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D0F9105" w14:textId="77777777" w:rsidR="0041264E" w:rsidRPr="0041264E" w:rsidRDefault="00264AD8" w:rsidP="00103249">
      <w:pPr>
        <w:pStyle w:val="Seriestitle"/>
        <w:spacing w:before="0"/>
        <w:ind w:left="692" w:right="850"/>
      </w:pPr>
      <w:r w:rsidRPr="007045AB">
        <w:rPr>
          <w:noProof/>
          <w:sz w:val="60"/>
          <w:szCs w:val="60"/>
        </w:rPr>
        <w:drawing>
          <wp:anchor distT="0" distB="0" distL="114300" distR="114300" simplePos="0" relativeHeight="251657728" behindDoc="1" locked="0" layoutInCell="1" allowOverlap="1" wp14:anchorId="147D6EAA" wp14:editId="702625C4">
            <wp:simplePos x="0" y="0"/>
            <wp:positionH relativeFrom="page">
              <wp:posOffset>323215</wp:posOffset>
            </wp:positionH>
            <wp:positionV relativeFrom="page">
              <wp:posOffset>215900</wp:posOffset>
            </wp:positionV>
            <wp:extent cx="7218045" cy="10215245"/>
            <wp:effectExtent l="0" t="0" r="0" b="0"/>
            <wp:wrapNone/>
            <wp:docPr id="295" name="Picture 5" descr="C:\Users\stoopk\Downloads\RR-A4-CoverPage-Blue-Ve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oopk\Downloads\RR-A4-CoverPage-Blue-Ver1-0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218045" cy="10215245"/>
                    </a:xfrm>
                    <a:prstGeom prst="rect">
                      <a:avLst/>
                    </a:prstGeom>
                    <a:noFill/>
                    <a:ln>
                      <a:noFill/>
                    </a:ln>
                  </pic:spPr>
                </pic:pic>
              </a:graphicData>
            </a:graphic>
            <wp14:sizeRelH relativeFrom="page">
              <wp14:pctWidth>0</wp14:pctWidth>
            </wp14:sizeRelH>
            <wp14:sizeRelV relativeFrom="page">
              <wp14:pctHeight>0</wp14:pctHeight>
            </wp14:sizeRelV>
          </wp:anchor>
        </w:drawing>
      </w:r>
      <w:r>
        <w:rPr>
          <w:caps w:val="0"/>
          <w:sz w:val="60"/>
          <w:szCs w:val="60"/>
        </w:rPr>
        <w:t>Part 1</w:t>
      </w:r>
      <w:r w:rsidR="0041264E">
        <w:rPr>
          <w:szCs w:val="72"/>
        </w:rPr>
        <w:br/>
      </w:r>
      <w:r>
        <w:rPr>
          <w:caps w:val="0"/>
          <w:sz w:val="36"/>
          <w:szCs w:val="36"/>
        </w:rPr>
        <w:t>Reference material and information</w:t>
      </w:r>
    </w:p>
    <w:p w14:paraId="093B5891" w14:textId="77777777" w:rsidR="0041264E" w:rsidRDefault="0041264E" w:rsidP="0041264E"/>
    <w:p w14:paraId="44C16DF2" w14:textId="77777777" w:rsidR="0041264E" w:rsidRPr="0041264E" w:rsidRDefault="0041264E" w:rsidP="0041264E">
      <w:pPr>
        <w:ind w:left="709"/>
        <w:sectPr w:rsidR="0041264E" w:rsidRPr="0041264E" w:rsidSect="00264AD8">
          <w:headerReference w:type="even" r:id="rId10"/>
          <w:headerReference w:type="default" r:id="rId11"/>
          <w:footerReference w:type="even" r:id="rId12"/>
          <w:footerReference w:type="default" r:id="rId13"/>
          <w:headerReference w:type="first" r:id="rId14"/>
          <w:footerReference w:type="first" r:id="rId15"/>
          <w:pgSz w:w="11906" w:h="16838" w:code="9"/>
          <w:pgMar w:top="7797" w:right="851" w:bottom="1531" w:left="1418" w:header="709" w:footer="709" w:gutter="0"/>
          <w:pgNumType w:start="0"/>
          <w:cols w:space="708"/>
          <w:titlePg/>
          <w:docGrid w:linePitch="360"/>
        </w:sectPr>
      </w:pPr>
    </w:p>
    <w:p w14:paraId="4BA3AA64" w14:textId="6B8DEA11" w:rsidR="00264AD8" w:rsidRPr="00A112B3" w:rsidRDefault="00264AD8" w:rsidP="00264AD8">
      <w:pPr>
        <w:pStyle w:val="BodyText"/>
      </w:pPr>
      <w:r w:rsidRPr="00A112B3">
        <w:rPr>
          <w:b/>
        </w:rPr>
        <w:lastRenderedPageBreak/>
        <w:t>Note:</w:t>
      </w:r>
      <w:r w:rsidRPr="00A112B3">
        <w:t xml:space="preserve"> This part </w:t>
      </w:r>
      <w:r w:rsidR="00846DC0">
        <w:t>explains</w:t>
      </w:r>
      <w:r w:rsidRPr="00A112B3">
        <w:t xml:space="preserve"> what </w:t>
      </w:r>
      <w:r w:rsidR="00846DC0">
        <w:t>each</w:t>
      </w:r>
      <w:r w:rsidR="00846DC0" w:rsidRPr="00A112B3">
        <w:t xml:space="preserve"> </w:t>
      </w:r>
      <w:r w:rsidRPr="00A112B3">
        <w:t xml:space="preserve">topic </w:t>
      </w:r>
      <w:r w:rsidR="00846DC0">
        <w:t xml:space="preserve">numbered 1-21 </w:t>
      </w:r>
      <w:r w:rsidRPr="00A112B3">
        <w:t>covers.</w:t>
      </w:r>
    </w:p>
    <w:p w14:paraId="60CC911F" w14:textId="3E5978E0" w:rsidR="00264AD8" w:rsidRPr="00A112B3" w:rsidRDefault="00264AD8" w:rsidP="00264AD8">
      <w:pPr>
        <w:pStyle w:val="BodyText"/>
      </w:pPr>
      <w:r w:rsidRPr="00A112B3">
        <w:t>These sections have the same numbering as the templates.</w:t>
      </w:r>
    </w:p>
    <w:p w14:paraId="22E84774" w14:textId="66B13D69" w:rsidR="00264AD8" w:rsidRDefault="00264AD8" w:rsidP="00264AD8">
      <w:pPr>
        <w:pStyle w:val="BodyText"/>
      </w:pPr>
      <w:r w:rsidRPr="00A112B3">
        <w:t xml:space="preserve">Part 2 also contains some guidance </w:t>
      </w:r>
      <w:r w:rsidR="00846DC0">
        <w:t>on</w:t>
      </w:r>
      <w:r w:rsidRPr="00A112B3">
        <w:t xml:space="preserve"> how you might go about each topic and this extra material is contained in Part 2 to help you when you come to deal with </w:t>
      </w:r>
      <w:r w:rsidR="00846DC0">
        <w:t>each of the</w:t>
      </w:r>
      <w:r w:rsidRPr="00A112B3">
        <w:t xml:space="preserve"> template</w:t>
      </w:r>
      <w:r w:rsidR="00846DC0">
        <w:t>s and the instructions</w:t>
      </w:r>
      <w:r w:rsidRPr="00A112B3">
        <w:t>.</w:t>
      </w:r>
    </w:p>
    <w:p w14:paraId="4409E3EA" w14:textId="77777777" w:rsidR="00F55D51" w:rsidRDefault="00F55D51" w:rsidP="00C64C27">
      <w:pPr>
        <w:pStyle w:val="BodyText"/>
      </w:pPr>
    </w:p>
    <w:p w14:paraId="4A795961" w14:textId="77777777" w:rsidR="00F55D51" w:rsidRDefault="00F55D51" w:rsidP="00C64C27">
      <w:pPr>
        <w:pStyle w:val="BodyText"/>
      </w:pPr>
    </w:p>
    <w:p w14:paraId="2C66C21F" w14:textId="77777777" w:rsidR="00A33092" w:rsidRDefault="00A33092" w:rsidP="00C64C27">
      <w:pPr>
        <w:pStyle w:val="BodyText"/>
      </w:pPr>
    </w:p>
    <w:p w14:paraId="7D31D79B" w14:textId="77777777" w:rsidR="00A33092" w:rsidRDefault="00A33092" w:rsidP="00C64C27">
      <w:pPr>
        <w:pStyle w:val="BodyText"/>
      </w:pPr>
    </w:p>
    <w:p w14:paraId="7C2945EC" w14:textId="77777777" w:rsidR="00A33092" w:rsidRDefault="00A33092" w:rsidP="00C64C27">
      <w:pPr>
        <w:pStyle w:val="BodyText"/>
      </w:pPr>
    </w:p>
    <w:p w14:paraId="566C6F3C" w14:textId="77777777" w:rsidR="00A33092" w:rsidRDefault="00A33092" w:rsidP="00C64C27">
      <w:pPr>
        <w:pStyle w:val="BodyText"/>
      </w:pPr>
    </w:p>
    <w:p w14:paraId="18F43E6B" w14:textId="77777777" w:rsidR="00B37BD7" w:rsidRDefault="00B37BD7" w:rsidP="00C64C27">
      <w:pPr>
        <w:pStyle w:val="BodyText"/>
      </w:pPr>
    </w:p>
    <w:p w14:paraId="6D0B5EBE" w14:textId="77777777" w:rsidR="00B37BD7" w:rsidRDefault="00B37BD7" w:rsidP="00C64C27">
      <w:pPr>
        <w:pStyle w:val="BodyText"/>
      </w:pPr>
    </w:p>
    <w:p w14:paraId="683E90FD" w14:textId="77777777" w:rsidR="00D0120D" w:rsidRPr="00CD414A" w:rsidRDefault="00CD414A" w:rsidP="00C64C27">
      <w:pPr>
        <w:pStyle w:val="BodyText"/>
      </w:pPr>
      <w:r w:rsidRPr="00CD414A">
        <w:t>Document control</w:t>
      </w:r>
    </w:p>
    <w:p w14:paraId="434D1E64" w14:textId="77777777" w:rsidR="00D0120D" w:rsidRDefault="00D0120D" w:rsidP="00C64C27">
      <w:pPr>
        <w:pStyle w:val="BodyText"/>
      </w:pPr>
    </w:p>
    <w:p w14:paraId="0093AC10" w14:textId="77777777" w:rsidR="00CD414A" w:rsidRPr="00CE1E63" w:rsidRDefault="00CD414A" w:rsidP="00CD414A">
      <w:pPr>
        <w:rPr>
          <w:sz w:val="18"/>
          <w:szCs w:val="18"/>
        </w:rPr>
      </w:pPr>
      <w:r w:rsidRPr="00CE1E63">
        <w:rPr>
          <w:sz w:val="18"/>
          <w:szCs w:val="18"/>
        </w:rPr>
        <w:t>Published by NSW Department of Planning and Environment, NSW Resources Regulator</w:t>
      </w:r>
    </w:p>
    <w:p w14:paraId="3C3C8B19" w14:textId="388DE14D" w:rsidR="00CD414A" w:rsidRPr="006D57F9" w:rsidRDefault="00CD414A" w:rsidP="00CD414A">
      <w:pPr>
        <w:rPr>
          <w:sz w:val="18"/>
          <w:szCs w:val="18"/>
        </w:rPr>
      </w:pPr>
      <w:r w:rsidRPr="006D57F9">
        <w:rPr>
          <w:sz w:val="18"/>
          <w:szCs w:val="18"/>
        </w:rPr>
        <w:t xml:space="preserve">Title: </w:t>
      </w:r>
      <w:r w:rsidR="00846DC0" w:rsidRPr="00FE67B5">
        <w:rPr>
          <w:sz w:val="18"/>
          <w:szCs w:val="18"/>
        </w:rPr>
        <w:t>Part 1: Reference material and information</w:t>
      </w:r>
    </w:p>
    <w:p w14:paraId="79B11B24" w14:textId="36091FFD" w:rsidR="00CD414A" w:rsidRPr="00912E35" w:rsidRDefault="00CD414A" w:rsidP="00CD414A">
      <w:pPr>
        <w:rPr>
          <w:sz w:val="18"/>
          <w:szCs w:val="18"/>
        </w:rPr>
      </w:pPr>
      <w:r w:rsidRPr="006D57F9">
        <w:rPr>
          <w:sz w:val="18"/>
          <w:szCs w:val="18"/>
        </w:rPr>
        <w:t xml:space="preserve">First published: </w:t>
      </w:r>
      <w:r w:rsidR="0015203A" w:rsidRPr="00FE67B5">
        <w:rPr>
          <w:sz w:val="18"/>
          <w:szCs w:val="18"/>
        </w:rPr>
        <w:t>2002</w:t>
      </w:r>
    </w:p>
    <w:p w14:paraId="1A6B3050" w14:textId="171CFEA9" w:rsidR="00CD414A" w:rsidRPr="00912E35" w:rsidRDefault="00CD414A" w:rsidP="00CD414A">
      <w:pPr>
        <w:rPr>
          <w:sz w:val="18"/>
          <w:szCs w:val="18"/>
        </w:rPr>
      </w:pPr>
      <w:r w:rsidRPr="001A577C">
        <w:rPr>
          <w:sz w:val="18"/>
          <w:szCs w:val="18"/>
        </w:rPr>
        <w:t>Authorised</w:t>
      </w:r>
      <w:r w:rsidRPr="001A577C">
        <w:rPr>
          <w:spacing w:val="-14"/>
          <w:sz w:val="18"/>
          <w:szCs w:val="18"/>
        </w:rPr>
        <w:t xml:space="preserve"> </w:t>
      </w:r>
      <w:r w:rsidRPr="001A577C">
        <w:rPr>
          <w:sz w:val="18"/>
          <w:szCs w:val="18"/>
        </w:rPr>
        <w:t xml:space="preserve">by: </w:t>
      </w:r>
      <w:r w:rsidR="00846DC0" w:rsidRPr="00FE67B5">
        <w:rPr>
          <w:sz w:val="18"/>
          <w:szCs w:val="18"/>
        </w:rPr>
        <w:t xml:space="preserve">Chief Inspector </w:t>
      </w:r>
    </w:p>
    <w:p w14:paraId="1D2926D6" w14:textId="2D25ED6F" w:rsidR="00CD414A" w:rsidRPr="00CE1E63" w:rsidRDefault="00DB6259" w:rsidP="00CD414A">
      <w:pPr>
        <w:rPr>
          <w:sz w:val="18"/>
          <w:szCs w:val="18"/>
        </w:rPr>
      </w:pPr>
      <w:r w:rsidRPr="001A577C">
        <w:rPr>
          <w:sz w:val="18"/>
          <w:szCs w:val="18"/>
        </w:rPr>
        <w:t>CM9</w:t>
      </w:r>
      <w:r w:rsidR="00CD414A" w:rsidRPr="001A577C">
        <w:rPr>
          <w:sz w:val="18"/>
          <w:szCs w:val="18"/>
        </w:rPr>
        <w:t xml:space="preserve"> reference: </w:t>
      </w:r>
      <w:r w:rsidR="00846DC0" w:rsidRPr="001A577C">
        <w:rPr>
          <w:sz w:val="18"/>
          <w:szCs w:val="18"/>
        </w:rPr>
        <w:t>DOC18/</w:t>
      </w:r>
      <w:r w:rsidR="0015203A" w:rsidRPr="001A577C">
        <w:rPr>
          <w:sz w:val="18"/>
          <w:szCs w:val="18"/>
        </w:rPr>
        <w:t>359639</w:t>
      </w:r>
    </w:p>
    <w:p w14:paraId="4EC394F1" w14:textId="77777777" w:rsidR="00CD414A" w:rsidRDefault="00CD414A" w:rsidP="00CD414A"/>
    <w:tbl>
      <w:tblPr>
        <w:tblW w:w="0" w:type="auto"/>
        <w:tblInd w:w="108" w:type="dxa"/>
        <w:tblBorders>
          <w:top w:val="single" w:sz="4" w:space="0" w:color="969393"/>
          <w:left w:val="single" w:sz="4" w:space="0" w:color="969393"/>
          <w:bottom w:val="single" w:sz="4" w:space="0" w:color="969393"/>
          <w:right w:val="single" w:sz="4" w:space="0" w:color="969393"/>
          <w:insideH w:val="single" w:sz="4" w:space="0" w:color="969393"/>
          <w:insideV w:val="single" w:sz="4" w:space="0" w:color="969393"/>
        </w:tblBorders>
        <w:tblCellMar>
          <w:top w:w="57" w:type="dxa"/>
          <w:bottom w:w="57" w:type="dxa"/>
        </w:tblCellMar>
        <w:tblLook w:val="04A0" w:firstRow="1" w:lastRow="0" w:firstColumn="1" w:lastColumn="0" w:noHBand="0" w:noVBand="1"/>
      </w:tblPr>
      <w:tblGrid>
        <w:gridCol w:w="1571"/>
        <w:gridCol w:w="968"/>
        <w:gridCol w:w="6980"/>
      </w:tblGrid>
      <w:tr w:rsidR="00CD414A" w:rsidRPr="004048A5" w14:paraId="682EFF53" w14:textId="77777777" w:rsidTr="00937F7D">
        <w:trPr>
          <w:trHeight w:val="382"/>
        </w:trPr>
        <w:tc>
          <w:tcPr>
            <w:tcW w:w="0" w:type="auto"/>
            <w:gridSpan w:val="3"/>
            <w:shd w:val="clear" w:color="auto" w:fill="002664"/>
          </w:tcPr>
          <w:p w14:paraId="4035BA0B" w14:textId="77777777" w:rsidR="00CD414A" w:rsidRPr="004048A5" w:rsidRDefault="00CD414A" w:rsidP="004048A5">
            <w:pPr>
              <w:spacing w:before="60" w:after="60" w:line="276" w:lineRule="auto"/>
              <w:rPr>
                <w:color w:val="FFFFFF"/>
                <w:sz w:val="18"/>
                <w:szCs w:val="18"/>
              </w:rPr>
            </w:pPr>
            <w:r w:rsidRPr="004048A5">
              <w:rPr>
                <w:color w:val="FFFFFF"/>
                <w:sz w:val="18"/>
                <w:szCs w:val="18"/>
              </w:rPr>
              <w:t>Amendment schedule</w:t>
            </w:r>
          </w:p>
        </w:tc>
      </w:tr>
      <w:tr w:rsidR="00CD414A" w:rsidRPr="004048A5" w14:paraId="6F84EC15" w14:textId="77777777" w:rsidTr="004048A5">
        <w:trPr>
          <w:trHeight w:val="382"/>
        </w:trPr>
        <w:tc>
          <w:tcPr>
            <w:tcW w:w="1701" w:type="dxa"/>
            <w:shd w:val="clear" w:color="auto" w:fill="auto"/>
          </w:tcPr>
          <w:p w14:paraId="6E06105B" w14:textId="77777777" w:rsidR="00CD414A" w:rsidRPr="004048A5" w:rsidRDefault="00CD414A" w:rsidP="004048A5">
            <w:pPr>
              <w:spacing w:before="60" w:after="60" w:line="276" w:lineRule="auto"/>
              <w:rPr>
                <w:color w:val="858687"/>
                <w:sz w:val="18"/>
                <w:szCs w:val="18"/>
              </w:rPr>
            </w:pPr>
            <w:r w:rsidRPr="004048A5">
              <w:rPr>
                <w:color w:val="858687"/>
                <w:sz w:val="18"/>
                <w:szCs w:val="18"/>
              </w:rPr>
              <w:t>Date</w:t>
            </w:r>
          </w:p>
        </w:tc>
        <w:tc>
          <w:tcPr>
            <w:tcW w:w="993" w:type="dxa"/>
            <w:shd w:val="clear" w:color="auto" w:fill="auto"/>
          </w:tcPr>
          <w:p w14:paraId="79AE60E6" w14:textId="77777777" w:rsidR="00CD414A" w:rsidRPr="004048A5" w:rsidRDefault="00CD414A" w:rsidP="004048A5">
            <w:pPr>
              <w:spacing w:before="60" w:after="60" w:line="276" w:lineRule="auto"/>
              <w:rPr>
                <w:color w:val="858687"/>
                <w:sz w:val="18"/>
                <w:szCs w:val="18"/>
              </w:rPr>
            </w:pPr>
            <w:r w:rsidRPr="004048A5">
              <w:rPr>
                <w:color w:val="858687"/>
                <w:sz w:val="18"/>
                <w:szCs w:val="18"/>
              </w:rPr>
              <w:t>Version</w:t>
            </w:r>
          </w:p>
        </w:tc>
        <w:tc>
          <w:tcPr>
            <w:tcW w:w="7880" w:type="dxa"/>
            <w:shd w:val="clear" w:color="auto" w:fill="auto"/>
          </w:tcPr>
          <w:p w14:paraId="31C862D9" w14:textId="77777777" w:rsidR="00CD414A" w:rsidRPr="004048A5" w:rsidRDefault="00CD414A" w:rsidP="004048A5">
            <w:pPr>
              <w:spacing w:before="60" w:after="60" w:line="276" w:lineRule="auto"/>
              <w:rPr>
                <w:color w:val="858687"/>
                <w:sz w:val="18"/>
                <w:szCs w:val="18"/>
              </w:rPr>
            </w:pPr>
            <w:r w:rsidRPr="004048A5">
              <w:rPr>
                <w:color w:val="858687"/>
                <w:sz w:val="18"/>
                <w:szCs w:val="18"/>
              </w:rPr>
              <w:t>Amendment</w:t>
            </w:r>
          </w:p>
        </w:tc>
      </w:tr>
      <w:tr w:rsidR="00CD414A" w:rsidRPr="004048A5" w14:paraId="3A7004E9" w14:textId="77777777" w:rsidTr="004048A5">
        <w:trPr>
          <w:trHeight w:val="382"/>
        </w:trPr>
        <w:tc>
          <w:tcPr>
            <w:tcW w:w="1701" w:type="dxa"/>
            <w:shd w:val="clear" w:color="auto" w:fill="auto"/>
          </w:tcPr>
          <w:p w14:paraId="5961C5E2" w14:textId="4671413F" w:rsidR="00CD414A" w:rsidRPr="004048A5" w:rsidRDefault="0015203A" w:rsidP="004048A5">
            <w:pPr>
              <w:spacing w:before="40" w:line="276" w:lineRule="auto"/>
              <w:rPr>
                <w:rFonts w:cs="Arial"/>
                <w:color w:val="858687"/>
                <w:sz w:val="18"/>
                <w:szCs w:val="18"/>
              </w:rPr>
            </w:pPr>
            <w:r>
              <w:rPr>
                <w:rFonts w:cs="Arial"/>
                <w:color w:val="858687"/>
                <w:sz w:val="18"/>
                <w:szCs w:val="18"/>
              </w:rPr>
              <w:t>June 2009</w:t>
            </w:r>
          </w:p>
        </w:tc>
        <w:tc>
          <w:tcPr>
            <w:tcW w:w="993" w:type="dxa"/>
            <w:shd w:val="clear" w:color="auto" w:fill="auto"/>
          </w:tcPr>
          <w:p w14:paraId="16F14A71" w14:textId="12753CA7" w:rsidR="00CD414A" w:rsidRPr="004048A5" w:rsidRDefault="0015203A" w:rsidP="004048A5">
            <w:pPr>
              <w:spacing w:before="40" w:line="276" w:lineRule="auto"/>
              <w:jc w:val="center"/>
              <w:rPr>
                <w:rFonts w:cs="Arial"/>
                <w:color w:val="858687"/>
                <w:sz w:val="18"/>
                <w:szCs w:val="18"/>
              </w:rPr>
            </w:pPr>
            <w:r>
              <w:rPr>
                <w:rFonts w:cs="Arial"/>
                <w:color w:val="858687"/>
                <w:sz w:val="18"/>
                <w:szCs w:val="18"/>
              </w:rPr>
              <w:t>2</w:t>
            </w:r>
          </w:p>
        </w:tc>
        <w:tc>
          <w:tcPr>
            <w:tcW w:w="7880" w:type="dxa"/>
            <w:shd w:val="clear" w:color="auto" w:fill="auto"/>
          </w:tcPr>
          <w:p w14:paraId="41C194A3" w14:textId="29120C57" w:rsidR="00CD414A" w:rsidRPr="004048A5" w:rsidRDefault="0015203A" w:rsidP="004048A5">
            <w:pPr>
              <w:spacing w:before="40" w:line="276" w:lineRule="auto"/>
              <w:rPr>
                <w:rFonts w:cs="Arial"/>
                <w:color w:val="858687"/>
                <w:sz w:val="18"/>
                <w:szCs w:val="18"/>
              </w:rPr>
            </w:pPr>
            <w:r>
              <w:rPr>
                <w:rFonts w:cs="Arial"/>
                <w:color w:val="858687"/>
                <w:sz w:val="18"/>
                <w:szCs w:val="18"/>
              </w:rPr>
              <w:t>Review and republished</w:t>
            </w:r>
          </w:p>
        </w:tc>
      </w:tr>
      <w:tr w:rsidR="00CD414A" w:rsidRPr="004048A5" w14:paraId="037DDABF" w14:textId="77777777" w:rsidTr="004048A5">
        <w:trPr>
          <w:trHeight w:val="382"/>
        </w:trPr>
        <w:tc>
          <w:tcPr>
            <w:tcW w:w="1701" w:type="dxa"/>
            <w:shd w:val="clear" w:color="auto" w:fill="auto"/>
          </w:tcPr>
          <w:p w14:paraId="7679345C" w14:textId="7560E3EF" w:rsidR="00CD414A" w:rsidRPr="004048A5" w:rsidRDefault="0015203A" w:rsidP="004048A5">
            <w:pPr>
              <w:spacing w:before="40" w:line="276" w:lineRule="auto"/>
              <w:rPr>
                <w:rFonts w:cs="Arial"/>
                <w:color w:val="858687"/>
                <w:sz w:val="18"/>
                <w:szCs w:val="18"/>
              </w:rPr>
            </w:pPr>
            <w:r>
              <w:rPr>
                <w:rFonts w:cs="Arial"/>
                <w:color w:val="858687"/>
                <w:sz w:val="18"/>
                <w:szCs w:val="18"/>
              </w:rPr>
              <w:t>August 2018</w:t>
            </w:r>
          </w:p>
        </w:tc>
        <w:tc>
          <w:tcPr>
            <w:tcW w:w="993" w:type="dxa"/>
            <w:shd w:val="clear" w:color="auto" w:fill="auto"/>
          </w:tcPr>
          <w:p w14:paraId="22DAA5D5" w14:textId="2F206C1C" w:rsidR="00CD414A" w:rsidRPr="004048A5" w:rsidRDefault="0015203A" w:rsidP="004048A5">
            <w:pPr>
              <w:spacing w:before="40" w:line="276" w:lineRule="auto"/>
              <w:jc w:val="center"/>
              <w:rPr>
                <w:rFonts w:cs="Arial"/>
                <w:color w:val="858687"/>
                <w:sz w:val="18"/>
                <w:szCs w:val="18"/>
              </w:rPr>
            </w:pPr>
            <w:r>
              <w:rPr>
                <w:rFonts w:cs="Arial"/>
                <w:color w:val="858687"/>
                <w:sz w:val="18"/>
                <w:szCs w:val="18"/>
              </w:rPr>
              <w:t>3</w:t>
            </w:r>
          </w:p>
        </w:tc>
        <w:tc>
          <w:tcPr>
            <w:tcW w:w="7880" w:type="dxa"/>
            <w:shd w:val="clear" w:color="auto" w:fill="auto"/>
          </w:tcPr>
          <w:p w14:paraId="3918B253" w14:textId="31CA7B8E" w:rsidR="00CD414A" w:rsidRPr="004048A5" w:rsidRDefault="0015203A" w:rsidP="004048A5">
            <w:pPr>
              <w:spacing w:before="40" w:line="276" w:lineRule="auto"/>
              <w:rPr>
                <w:rFonts w:cs="Arial"/>
                <w:color w:val="858687"/>
                <w:sz w:val="18"/>
                <w:szCs w:val="18"/>
              </w:rPr>
            </w:pPr>
            <w:r>
              <w:rPr>
                <w:rFonts w:cs="Arial"/>
                <w:color w:val="858687"/>
                <w:sz w:val="18"/>
                <w:szCs w:val="18"/>
              </w:rPr>
              <w:t>Review, reformat and republished</w:t>
            </w:r>
          </w:p>
        </w:tc>
      </w:tr>
      <w:tr w:rsidR="00CD414A" w:rsidRPr="004048A5" w14:paraId="3C582FB7" w14:textId="77777777" w:rsidTr="004048A5">
        <w:trPr>
          <w:trHeight w:val="382"/>
        </w:trPr>
        <w:tc>
          <w:tcPr>
            <w:tcW w:w="1701" w:type="dxa"/>
            <w:shd w:val="clear" w:color="auto" w:fill="auto"/>
          </w:tcPr>
          <w:p w14:paraId="0E3D7488" w14:textId="511F2FA9" w:rsidR="00CD414A" w:rsidRPr="004048A5" w:rsidRDefault="00F1527D" w:rsidP="004048A5">
            <w:pPr>
              <w:spacing w:before="60" w:after="60" w:line="276" w:lineRule="auto"/>
              <w:rPr>
                <w:color w:val="858687"/>
                <w:sz w:val="18"/>
                <w:szCs w:val="18"/>
              </w:rPr>
            </w:pPr>
            <w:r>
              <w:rPr>
                <w:color w:val="858687"/>
                <w:sz w:val="18"/>
                <w:szCs w:val="18"/>
              </w:rPr>
              <w:t>October 2022</w:t>
            </w:r>
          </w:p>
        </w:tc>
        <w:tc>
          <w:tcPr>
            <w:tcW w:w="993" w:type="dxa"/>
            <w:shd w:val="clear" w:color="auto" w:fill="auto"/>
          </w:tcPr>
          <w:p w14:paraId="66AC4026" w14:textId="34743E96" w:rsidR="00CD414A" w:rsidRPr="004048A5" w:rsidRDefault="00F1527D" w:rsidP="004048A5">
            <w:pPr>
              <w:spacing w:before="60" w:after="60" w:line="276" w:lineRule="auto"/>
              <w:jc w:val="center"/>
              <w:rPr>
                <w:color w:val="858687"/>
                <w:sz w:val="18"/>
                <w:szCs w:val="18"/>
              </w:rPr>
            </w:pPr>
            <w:r>
              <w:rPr>
                <w:color w:val="858687"/>
                <w:sz w:val="18"/>
                <w:szCs w:val="18"/>
              </w:rPr>
              <w:t>4</w:t>
            </w:r>
          </w:p>
        </w:tc>
        <w:tc>
          <w:tcPr>
            <w:tcW w:w="7880" w:type="dxa"/>
            <w:shd w:val="clear" w:color="auto" w:fill="auto"/>
          </w:tcPr>
          <w:p w14:paraId="7925DB3A" w14:textId="6EFE1380" w:rsidR="00CD414A" w:rsidRPr="004048A5" w:rsidRDefault="00F1527D" w:rsidP="004048A5">
            <w:pPr>
              <w:spacing w:before="60" w:after="60" w:line="276" w:lineRule="auto"/>
              <w:rPr>
                <w:color w:val="858687"/>
                <w:sz w:val="18"/>
                <w:szCs w:val="18"/>
              </w:rPr>
            </w:pPr>
            <w:r>
              <w:rPr>
                <w:color w:val="858687"/>
                <w:sz w:val="18"/>
                <w:szCs w:val="18"/>
              </w:rPr>
              <w:t>Reviewed for WHS(MPS)Regulation 2022</w:t>
            </w:r>
          </w:p>
        </w:tc>
      </w:tr>
    </w:tbl>
    <w:p w14:paraId="1E2B4BD6" w14:textId="77777777" w:rsidR="00CD414A" w:rsidRPr="00E17877" w:rsidRDefault="00CD414A" w:rsidP="00CD414A"/>
    <w:p w14:paraId="7E0907BC" w14:textId="77777777" w:rsidR="00DA758E" w:rsidRPr="00DA758E" w:rsidRDefault="00DA758E" w:rsidP="00DA758E">
      <w:pPr>
        <w:pStyle w:val="Disclaimer"/>
      </w:pPr>
      <w:r w:rsidRPr="00DA758E">
        <w:t>© State of New South Wales through the NSW Department of Planning and Environment</w:t>
      </w:r>
      <w:r w:rsidRPr="00DA758E" w:rsidDel="00C228EB">
        <w:t xml:space="preserve"> </w:t>
      </w:r>
      <w:r w:rsidRPr="00DA758E">
        <w:t xml:space="preserve">2018. </w:t>
      </w:r>
    </w:p>
    <w:p w14:paraId="3B7AC3F0" w14:textId="77777777" w:rsidR="00DA758E" w:rsidRPr="00DA758E" w:rsidRDefault="00DA758E" w:rsidP="00DA758E">
      <w:pPr>
        <w:pStyle w:val="Disclaimer"/>
      </w:pPr>
      <w:r w:rsidRPr="00DA758E">
        <w:t>This publication is copyright. You may download, display, print and reproduce this material in an unaltered form only (retaining this notice) for your personal use or for non-commercial use within your organisation. To copy, adapt, publish, distribute or commercialise any of this publication you will need to seek permission from the NSW Department of Planning and Environment.</w:t>
      </w:r>
    </w:p>
    <w:p w14:paraId="0CD3AA19" w14:textId="299A176F" w:rsidR="00F55D51" w:rsidRDefault="00DA758E" w:rsidP="00DA758E">
      <w:pPr>
        <w:pStyle w:val="Disclaimer"/>
      </w:pPr>
      <w:r w:rsidRPr="00DA758E">
        <w:t>Disclaimer: The information contained in this publication is based on knowledge and understanding at the time of writing. However, because of advances in knowledge, users are reminded of the need to ensure that information upon which they rely is up to date and to check currency of the information with the appropriate officer of the NSW Department of Planning and Environment</w:t>
      </w:r>
      <w:r w:rsidRPr="00DA758E" w:rsidDel="00C228EB">
        <w:t xml:space="preserve"> </w:t>
      </w:r>
      <w:r w:rsidRPr="00DA758E">
        <w:t>or the user’s independent advisor.</w:t>
      </w:r>
    </w:p>
    <w:p w14:paraId="2F313CA7" w14:textId="77777777" w:rsidR="00F55D51" w:rsidRDefault="00F55D51" w:rsidP="00DA758E">
      <w:pPr>
        <w:pStyle w:val="Disclaimer"/>
        <w:sectPr w:rsidR="00F55D51" w:rsidSect="00264AD8">
          <w:headerReference w:type="even" r:id="rId16"/>
          <w:headerReference w:type="default" r:id="rId17"/>
          <w:headerReference w:type="first" r:id="rId18"/>
          <w:footerReference w:type="first" r:id="rId19"/>
          <w:pgSz w:w="11906" w:h="16838" w:code="9"/>
          <w:pgMar w:top="2381" w:right="851" w:bottom="1644" w:left="1418" w:header="624" w:footer="595" w:gutter="0"/>
          <w:pgNumType w:start="1"/>
          <w:cols w:space="708"/>
          <w:titlePg/>
          <w:docGrid w:linePitch="360"/>
        </w:sectPr>
      </w:pPr>
    </w:p>
    <w:p w14:paraId="7FF538CF" w14:textId="1D49C2ED" w:rsidR="00846DC0" w:rsidRDefault="00846DC0"/>
    <w:sdt>
      <w:sdtPr>
        <w:rPr>
          <w:rFonts w:ascii="Arial" w:eastAsia="Calibri" w:hAnsi="Arial"/>
          <w:color w:val="auto"/>
          <w:sz w:val="22"/>
          <w:szCs w:val="22"/>
          <w:lang w:val="en-AU"/>
        </w:rPr>
        <w:id w:val="2134820523"/>
        <w:docPartObj>
          <w:docPartGallery w:val="Table of Contents"/>
          <w:docPartUnique/>
        </w:docPartObj>
      </w:sdtPr>
      <w:sdtEndPr>
        <w:rPr>
          <w:b/>
          <w:bCs/>
          <w:noProof/>
        </w:rPr>
      </w:sdtEndPr>
      <w:sdtContent>
        <w:p w14:paraId="7D9152FC" w14:textId="77777777" w:rsidR="00846DC0" w:rsidRPr="00FE67B5" w:rsidRDefault="00846DC0">
          <w:pPr>
            <w:pStyle w:val="TOCHeading"/>
            <w:rPr>
              <w:rStyle w:val="SilentheadingChar"/>
            </w:rPr>
          </w:pPr>
          <w:r w:rsidRPr="00FE67B5">
            <w:rPr>
              <w:rStyle w:val="SilentheadingChar"/>
            </w:rPr>
            <w:t>Contents</w:t>
          </w:r>
        </w:p>
        <w:p w14:paraId="4B297C11" w14:textId="77777777" w:rsidR="00846DC0" w:rsidRDefault="00846DC0">
          <w:pPr>
            <w:pStyle w:val="TOC1"/>
            <w:tabs>
              <w:tab w:val="right" w:leader="dot" w:pos="9627"/>
            </w:tabs>
            <w:rPr>
              <w:rFonts w:asciiTheme="minorHAnsi" w:eastAsiaTheme="minorEastAsia" w:hAnsiTheme="minorHAnsi" w:cstheme="minorBidi"/>
              <w:noProof/>
              <w:lang w:eastAsia="en-AU"/>
            </w:rPr>
          </w:pPr>
          <w:r>
            <w:fldChar w:fldCharType="begin"/>
          </w:r>
          <w:r>
            <w:instrText xml:space="preserve"> TOC \o "3-3" \h \z \t "Heading 2,2,Heading number 1,1" </w:instrText>
          </w:r>
          <w:r>
            <w:fldChar w:fldCharType="separate"/>
          </w:r>
          <w:hyperlink w:anchor="_Toc517090559" w:history="1">
            <w:r w:rsidRPr="003D61D5">
              <w:rPr>
                <w:rStyle w:val="Hyperlink"/>
                <w:noProof/>
              </w:rPr>
              <w:t>1. Policy and yearly safety planning</w:t>
            </w:r>
            <w:r>
              <w:rPr>
                <w:noProof/>
                <w:webHidden/>
              </w:rPr>
              <w:tab/>
            </w:r>
            <w:r>
              <w:rPr>
                <w:noProof/>
                <w:webHidden/>
              </w:rPr>
              <w:fldChar w:fldCharType="begin"/>
            </w:r>
            <w:r>
              <w:rPr>
                <w:noProof/>
                <w:webHidden/>
              </w:rPr>
              <w:instrText xml:space="preserve"> PAGEREF _Toc517090559 \h </w:instrText>
            </w:r>
            <w:r>
              <w:rPr>
                <w:noProof/>
                <w:webHidden/>
              </w:rPr>
            </w:r>
            <w:r>
              <w:rPr>
                <w:noProof/>
                <w:webHidden/>
              </w:rPr>
              <w:fldChar w:fldCharType="separate"/>
            </w:r>
            <w:r>
              <w:rPr>
                <w:noProof/>
                <w:webHidden/>
              </w:rPr>
              <w:t>4</w:t>
            </w:r>
            <w:r>
              <w:rPr>
                <w:noProof/>
                <w:webHidden/>
              </w:rPr>
              <w:fldChar w:fldCharType="end"/>
            </w:r>
          </w:hyperlink>
        </w:p>
        <w:p w14:paraId="11896F05" w14:textId="77777777" w:rsidR="00846DC0" w:rsidRDefault="00000000">
          <w:pPr>
            <w:pStyle w:val="TOC1"/>
            <w:tabs>
              <w:tab w:val="right" w:leader="dot" w:pos="9627"/>
            </w:tabs>
            <w:rPr>
              <w:rFonts w:asciiTheme="minorHAnsi" w:eastAsiaTheme="minorEastAsia" w:hAnsiTheme="minorHAnsi" w:cstheme="minorBidi"/>
              <w:noProof/>
              <w:lang w:eastAsia="en-AU"/>
            </w:rPr>
          </w:pPr>
          <w:hyperlink w:anchor="_Toc517090560" w:history="1">
            <w:r w:rsidR="00846DC0" w:rsidRPr="003D61D5">
              <w:rPr>
                <w:rStyle w:val="Hyperlink"/>
                <w:noProof/>
              </w:rPr>
              <w:t>2. Responsibilities and management structure</w:t>
            </w:r>
            <w:r w:rsidR="00846DC0">
              <w:rPr>
                <w:noProof/>
                <w:webHidden/>
              </w:rPr>
              <w:tab/>
            </w:r>
            <w:r w:rsidR="00846DC0">
              <w:rPr>
                <w:noProof/>
                <w:webHidden/>
              </w:rPr>
              <w:fldChar w:fldCharType="begin"/>
            </w:r>
            <w:r w:rsidR="00846DC0">
              <w:rPr>
                <w:noProof/>
                <w:webHidden/>
              </w:rPr>
              <w:instrText xml:space="preserve"> PAGEREF _Toc517090560 \h </w:instrText>
            </w:r>
            <w:r w:rsidR="00846DC0">
              <w:rPr>
                <w:noProof/>
                <w:webHidden/>
              </w:rPr>
            </w:r>
            <w:r w:rsidR="00846DC0">
              <w:rPr>
                <w:noProof/>
                <w:webHidden/>
              </w:rPr>
              <w:fldChar w:fldCharType="separate"/>
            </w:r>
            <w:r w:rsidR="00846DC0">
              <w:rPr>
                <w:noProof/>
                <w:webHidden/>
              </w:rPr>
              <w:t>5</w:t>
            </w:r>
            <w:r w:rsidR="00846DC0">
              <w:rPr>
                <w:noProof/>
                <w:webHidden/>
              </w:rPr>
              <w:fldChar w:fldCharType="end"/>
            </w:r>
          </w:hyperlink>
        </w:p>
        <w:p w14:paraId="6074DA4C" w14:textId="77777777" w:rsidR="00846DC0" w:rsidRDefault="00000000">
          <w:pPr>
            <w:pStyle w:val="TOC1"/>
            <w:tabs>
              <w:tab w:val="right" w:leader="dot" w:pos="9627"/>
            </w:tabs>
            <w:rPr>
              <w:rFonts w:asciiTheme="minorHAnsi" w:eastAsiaTheme="minorEastAsia" w:hAnsiTheme="minorHAnsi" w:cstheme="minorBidi"/>
              <w:noProof/>
              <w:lang w:eastAsia="en-AU"/>
            </w:rPr>
          </w:pPr>
          <w:hyperlink w:anchor="_Toc517090561" w:history="1">
            <w:r w:rsidR="00846DC0" w:rsidRPr="003D61D5">
              <w:rPr>
                <w:rStyle w:val="Hyperlink"/>
                <w:noProof/>
              </w:rPr>
              <w:t>3. Mine records and document control</w:t>
            </w:r>
            <w:r w:rsidR="00846DC0">
              <w:rPr>
                <w:noProof/>
                <w:webHidden/>
              </w:rPr>
              <w:tab/>
            </w:r>
            <w:r w:rsidR="00846DC0">
              <w:rPr>
                <w:noProof/>
                <w:webHidden/>
              </w:rPr>
              <w:fldChar w:fldCharType="begin"/>
            </w:r>
            <w:r w:rsidR="00846DC0">
              <w:rPr>
                <w:noProof/>
                <w:webHidden/>
              </w:rPr>
              <w:instrText xml:space="preserve"> PAGEREF _Toc517090561 \h </w:instrText>
            </w:r>
            <w:r w:rsidR="00846DC0">
              <w:rPr>
                <w:noProof/>
                <w:webHidden/>
              </w:rPr>
            </w:r>
            <w:r w:rsidR="00846DC0">
              <w:rPr>
                <w:noProof/>
                <w:webHidden/>
              </w:rPr>
              <w:fldChar w:fldCharType="separate"/>
            </w:r>
            <w:r w:rsidR="00846DC0">
              <w:rPr>
                <w:noProof/>
                <w:webHidden/>
              </w:rPr>
              <w:t>7</w:t>
            </w:r>
            <w:r w:rsidR="00846DC0">
              <w:rPr>
                <w:noProof/>
                <w:webHidden/>
              </w:rPr>
              <w:fldChar w:fldCharType="end"/>
            </w:r>
          </w:hyperlink>
        </w:p>
        <w:p w14:paraId="7DE77A62" w14:textId="77777777" w:rsidR="00846DC0" w:rsidRDefault="00000000">
          <w:pPr>
            <w:pStyle w:val="TOC1"/>
            <w:tabs>
              <w:tab w:val="right" w:leader="dot" w:pos="9627"/>
            </w:tabs>
            <w:rPr>
              <w:rFonts w:asciiTheme="minorHAnsi" w:eastAsiaTheme="minorEastAsia" w:hAnsiTheme="minorHAnsi" w:cstheme="minorBidi"/>
              <w:noProof/>
              <w:lang w:eastAsia="en-AU"/>
            </w:rPr>
          </w:pPr>
          <w:hyperlink w:anchor="_Toc517090562" w:history="1">
            <w:r w:rsidR="00846DC0" w:rsidRPr="003D61D5">
              <w:rPr>
                <w:rStyle w:val="Hyperlink"/>
                <w:noProof/>
              </w:rPr>
              <w:t>4. Consultation</w:t>
            </w:r>
            <w:r w:rsidR="00846DC0">
              <w:rPr>
                <w:noProof/>
                <w:webHidden/>
              </w:rPr>
              <w:tab/>
            </w:r>
            <w:r w:rsidR="00846DC0">
              <w:rPr>
                <w:noProof/>
                <w:webHidden/>
              </w:rPr>
              <w:fldChar w:fldCharType="begin"/>
            </w:r>
            <w:r w:rsidR="00846DC0">
              <w:rPr>
                <w:noProof/>
                <w:webHidden/>
              </w:rPr>
              <w:instrText xml:space="preserve"> PAGEREF _Toc517090562 \h </w:instrText>
            </w:r>
            <w:r w:rsidR="00846DC0">
              <w:rPr>
                <w:noProof/>
                <w:webHidden/>
              </w:rPr>
            </w:r>
            <w:r w:rsidR="00846DC0">
              <w:rPr>
                <w:noProof/>
                <w:webHidden/>
              </w:rPr>
              <w:fldChar w:fldCharType="separate"/>
            </w:r>
            <w:r w:rsidR="00846DC0">
              <w:rPr>
                <w:noProof/>
                <w:webHidden/>
              </w:rPr>
              <w:t>9</w:t>
            </w:r>
            <w:r w:rsidR="00846DC0">
              <w:rPr>
                <w:noProof/>
                <w:webHidden/>
              </w:rPr>
              <w:fldChar w:fldCharType="end"/>
            </w:r>
          </w:hyperlink>
        </w:p>
        <w:p w14:paraId="344F0D92" w14:textId="77777777" w:rsidR="00846DC0" w:rsidRDefault="00000000">
          <w:pPr>
            <w:pStyle w:val="TOC1"/>
            <w:tabs>
              <w:tab w:val="right" w:leader="dot" w:pos="9627"/>
            </w:tabs>
            <w:rPr>
              <w:rFonts w:asciiTheme="minorHAnsi" w:eastAsiaTheme="minorEastAsia" w:hAnsiTheme="minorHAnsi" w:cstheme="minorBidi"/>
              <w:noProof/>
              <w:lang w:eastAsia="en-AU"/>
            </w:rPr>
          </w:pPr>
          <w:hyperlink w:anchor="_Toc517090563" w:history="1">
            <w:r w:rsidR="00846DC0" w:rsidRPr="003D61D5">
              <w:rPr>
                <w:rStyle w:val="Hyperlink"/>
                <w:noProof/>
              </w:rPr>
              <w:t>5. Risk management</w:t>
            </w:r>
            <w:r w:rsidR="00846DC0">
              <w:rPr>
                <w:noProof/>
                <w:webHidden/>
              </w:rPr>
              <w:tab/>
            </w:r>
            <w:r w:rsidR="00846DC0">
              <w:rPr>
                <w:noProof/>
                <w:webHidden/>
              </w:rPr>
              <w:fldChar w:fldCharType="begin"/>
            </w:r>
            <w:r w:rsidR="00846DC0">
              <w:rPr>
                <w:noProof/>
                <w:webHidden/>
              </w:rPr>
              <w:instrText xml:space="preserve"> PAGEREF _Toc517090563 \h </w:instrText>
            </w:r>
            <w:r w:rsidR="00846DC0">
              <w:rPr>
                <w:noProof/>
                <w:webHidden/>
              </w:rPr>
            </w:r>
            <w:r w:rsidR="00846DC0">
              <w:rPr>
                <w:noProof/>
                <w:webHidden/>
              </w:rPr>
              <w:fldChar w:fldCharType="separate"/>
            </w:r>
            <w:r w:rsidR="00846DC0">
              <w:rPr>
                <w:noProof/>
                <w:webHidden/>
              </w:rPr>
              <w:t>10</w:t>
            </w:r>
            <w:r w:rsidR="00846DC0">
              <w:rPr>
                <w:noProof/>
                <w:webHidden/>
              </w:rPr>
              <w:fldChar w:fldCharType="end"/>
            </w:r>
          </w:hyperlink>
        </w:p>
        <w:p w14:paraId="57C85934" w14:textId="77777777" w:rsidR="00846DC0" w:rsidRDefault="00000000">
          <w:pPr>
            <w:pStyle w:val="TOC1"/>
            <w:tabs>
              <w:tab w:val="right" w:leader="dot" w:pos="9627"/>
            </w:tabs>
            <w:rPr>
              <w:rFonts w:asciiTheme="minorHAnsi" w:eastAsiaTheme="minorEastAsia" w:hAnsiTheme="minorHAnsi" w:cstheme="minorBidi"/>
              <w:noProof/>
              <w:lang w:eastAsia="en-AU"/>
            </w:rPr>
          </w:pPr>
          <w:hyperlink w:anchor="_Toc517090564" w:history="1">
            <w:r w:rsidR="00846DC0" w:rsidRPr="003D61D5">
              <w:rPr>
                <w:rStyle w:val="Hyperlink"/>
                <w:noProof/>
              </w:rPr>
              <w:t>6. Workplace inspections and hazard reporting</w:t>
            </w:r>
            <w:r w:rsidR="00846DC0">
              <w:rPr>
                <w:noProof/>
                <w:webHidden/>
              </w:rPr>
              <w:tab/>
            </w:r>
            <w:r w:rsidR="00846DC0">
              <w:rPr>
                <w:noProof/>
                <w:webHidden/>
              </w:rPr>
              <w:fldChar w:fldCharType="begin"/>
            </w:r>
            <w:r w:rsidR="00846DC0">
              <w:rPr>
                <w:noProof/>
                <w:webHidden/>
              </w:rPr>
              <w:instrText xml:space="preserve"> PAGEREF _Toc517090564 \h </w:instrText>
            </w:r>
            <w:r w:rsidR="00846DC0">
              <w:rPr>
                <w:noProof/>
                <w:webHidden/>
              </w:rPr>
            </w:r>
            <w:r w:rsidR="00846DC0">
              <w:rPr>
                <w:noProof/>
                <w:webHidden/>
              </w:rPr>
              <w:fldChar w:fldCharType="separate"/>
            </w:r>
            <w:r w:rsidR="00846DC0">
              <w:rPr>
                <w:noProof/>
                <w:webHidden/>
              </w:rPr>
              <w:t>16</w:t>
            </w:r>
            <w:r w:rsidR="00846DC0">
              <w:rPr>
                <w:noProof/>
                <w:webHidden/>
              </w:rPr>
              <w:fldChar w:fldCharType="end"/>
            </w:r>
          </w:hyperlink>
        </w:p>
        <w:p w14:paraId="3C12FE73" w14:textId="77777777" w:rsidR="00846DC0" w:rsidRDefault="00000000">
          <w:pPr>
            <w:pStyle w:val="TOC1"/>
            <w:tabs>
              <w:tab w:val="right" w:leader="dot" w:pos="9627"/>
            </w:tabs>
            <w:rPr>
              <w:rFonts w:asciiTheme="minorHAnsi" w:eastAsiaTheme="minorEastAsia" w:hAnsiTheme="minorHAnsi" w:cstheme="minorBidi"/>
              <w:noProof/>
              <w:lang w:eastAsia="en-AU"/>
            </w:rPr>
          </w:pPr>
          <w:hyperlink w:anchor="_Toc517090565" w:history="1">
            <w:r w:rsidR="00846DC0" w:rsidRPr="003D61D5">
              <w:rPr>
                <w:rStyle w:val="Hyperlink"/>
                <w:noProof/>
              </w:rPr>
              <w:t>7. Health control plan</w:t>
            </w:r>
            <w:r w:rsidR="00846DC0">
              <w:rPr>
                <w:noProof/>
                <w:webHidden/>
              </w:rPr>
              <w:tab/>
            </w:r>
            <w:r w:rsidR="00846DC0">
              <w:rPr>
                <w:noProof/>
                <w:webHidden/>
              </w:rPr>
              <w:fldChar w:fldCharType="begin"/>
            </w:r>
            <w:r w:rsidR="00846DC0">
              <w:rPr>
                <w:noProof/>
                <w:webHidden/>
              </w:rPr>
              <w:instrText xml:space="preserve"> PAGEREF _Toc517090565 \h </w:instrText>
            </w:r>
            <w:r w:rsidR="00846DC0">
              <w:rPr>
                <w:noProof/>
                <w:webHidden/>
              </w:rPr>
            </w:r>
            <w:r w:rsidR="00846DC0">
              <w:rPr>
                <w:noProof/>
                <w:webHidden/>
              </w:rPr>
              <w:fldChar w:fldCharType="separate"/>
            </w:r>
            <w:r w:rsidR="00846DC0">
              <w:rPr>
                <w:noProof/>
                <w:webHidden/>
              </w:rPr>
              <w:t>19</w:t>
            </w:r>
            <w:r w:rsidR="00846DC0">
              <w:rPr>
                <w:noProof/>
                <w:webHidden/>
              </w:rPr>
              <w:fldChar w:fldCharType="end"/>
            </w:r>
          </w:hyperlink>
        </w:p>
        <w:p w14:paraId="3FB86475" w14:textId="77777777" w:rsidR="00846DC0" w:rsidRDefault="00000000">
          <w:pPr>
            <w:pStyle w:val="TOC1"/>
            <w:tabs>
              <w:tab w:val="right" w:leader="dot" w:pos="9627"/>
            </w:tabs>
            <w:rPr>
              <w:rFonts w:asciiTheme="minorHAnsi" w:eastAsiaTheme="minorEastAsia" w:hAnsiTheme="minorHAnsi" w:cstheme="minorBidi"/>
              <w:noProof/>
              <w:lang w:eastAsia="en-AU"/>
            </w:rPr>
          </w:pPr>
          <w:hyperlink w:anchor="_Toc517090566" w:history="1">
            <w:r w:rsidR="00846DC0" w:rsidRPr="003D61D5">
              <w:rPr>
                <w:rStyle w:val="Hyperlink"/>
                <w:noProof/>
              </w:rPr>
              <w:t>8. Safe work method statements</w:t>
            </w:r>
            <w:r w:rsidR="00846DC0">
              <w:rPr>
                <w:noProof/>
                <w:webHidden/>
              </w:rPr>
              <w:tab/>
            </w:r>
            <w:r w:rsidR="00846DC0">
              <w:rPr>
                <w:noProof/>
                <w:webHidden/>
              </w:rPr>
              <w:fldChar w:fldCharType="begin"/>
            </w:r>
            <w:r w:rsidR="00846DC0">
              <w:rPr>
                <w:noProof/>
                <w:webHidden/>
              </w:rPr>
              <w:instrText xml:space="preserve"> PAGEREF _Toc517090566 \h </w:instrText>
            </w:r>
            <w:r w:rsidR="00846DC0">
              <w:rPr>
                <w:noProof/>
                <w:webHidden/>
              </w:rPr>
            </w:r>
            <w:r w:rsidR="00846DC0">
              <w:rPr>
                <w:noProof/>
                <w:webHidden/>
              </w:rPr>
              <w:fldChar w:fldCharType="separate"/>
            </w:r>
            <w:r w:rsidR="00846DC0">
              <w:rPr>
                <w:noProof/>
                <w:webHidden/>
              </w:rPr>
              <w:t>24</w:t>
            </w:r>
            <w:r w:rsidR="00846DC0">
              <w:rPr>
                <w:noProof/>
                <w:webHidden/>
              </w:rPr>
              <w:fldChar w:fldCharType="end"/>
            </w:r>
          </w:hyperlink>
        </w:p>
        <w:p w14:paraId="1FF2BED0" w14:textId="77777777" w:rsidR="00846DC0" w:rsidRDefault="00000000">
          <w:pPr>
            <w:pStyle w:val="TOC1"/>
            <w:tabs>
              <w:tab w:val="right" w:leader="dot" w:pos="9627"/>
            </w:tabs>
            <w:rPr>
              <w:rFonts w:asciiTheme="minorHAnsi" w:eastAsiaTheme="minorEastAsia" w:hAnsiTheme="minorHAnsi" w:cstheme="minorBidi"/>
              <w:noProof/>
              <w:lang w:eastAsia="en-AU"/>
            </w:rPr>
          </w:pPr>
          <w:hyperlink w:anchor="_Toc517090567" w:history="1">
            <w:r w:rsidR="00846DC0" w:rsidRPr="003D61D5">
              <w:rPr>
                <w:rStyle w:val="Hyperlink"/>
                <w:noProof/>
              </w:rPr>
              <w:t>9. Emergency plan</w:t>
            </w:r>
            <w:r w:rsidR="00846DC0">
              <w:rPr>
                <w:noProof/>
                <w:webHidden/>
              </w:rPr>
              <w:tab/>
            </w:r>
            <w:r w:rsidR="00846DC0">
              <w:rPr>
                <w:noProof/>
                <w:webHidden/>
              </w:rPr>
              <w:fldChar w:fldCharType="begin"/>
            </w:r>
            <w:r w:rsidR="00846DC0">
              <w:rPr>
                <w:noProof/>
                <w:webHidden/>
              </w:rPr>
              <w:instrText xml:space="preserve"> PAGEREF _Toc517090567 \h </w:instrText>
            </w:r>
            <w:r w:rsidR="00846DC0">
              <w:rPr>
                <w:noProof/>
                <w:webHidden/>
              </w:rPr>
            </w:r>
            <w:r w:rsidR="00846DC0">
              <w:rPr>
                <w:noProof/>
                <w:webHidden/>
              </w:rPr>
              <w:fldChar w:fldCharType="separate"/>
            </w:r>
            <w:r w:rsidR="00846DC0">
              <w:rPr>
                <w:noProof/>
                <w:webHidden/>
              </w:rPr>
              <w:t>28</w:t>
            </w:r>
            <w:r w:rsidR="00846DC0">
              <w:rPr>
                <w:noProof/>
                <w:webHidden/>
              </w:rPr>
              <w:fldChar w:fldCharType="end"/>
            </w:r>
          </w:hyperlink>
        </w:p>
        <w:p w14:paraId="3E8EF107" w14:textId="77777777" w:rsidR="00846DC0" w:rsidRDefault="00000000">
          <w:pPr>
            <w:pStyle w:val="TOC1"/>
            <w:tabs>
              <w:tab w:val="right" w:leader="dot" w:pos="9627"/>
            </w:tabs>
            <w:rPr>
              <w:rFonts w:asciiTheme="minorHAnsi" w:eastAsiaTheme="minorEastAsia" w:hAnsiTheme="minorHAnsi" w:cstheme="minorBidi"/>
              <w:noProof/>
              <w:lang w:eastAsia="en-AU"/>
            </w:rPr>
          </w:pPr>
          <w:hyperlink w:anchor="_Toc517090568" w:history="1">
            <w:r w:rsidR="00846DC0" w:rsidRPr="003D61D5">
              <w:rPr>
                <w:rStyle w:val="Hyperlink"/>
                <w:noProof/>
              </w:rPr>
              <w:t>10. Mechanical engineering control plan</w:t>
            </w:r>
            <w:r w:rsidR="00846DC0">
              <w:rPr>
                <w:noProof/>
                <w:webHidden/>
              </w:rPr>
              <w:tab/>
            </w:r>
            <w:r w:rsidR="00846DC0">
              <w:rPr>
                <w:noProof/>
                <w:webHidden/>
              </w:rPr>
              <w:fldChar w:fldCharType="begin"/>
            </w:r>
            <w:r w:rsidR="00846DC0">
              <w:rPr>
                <w:noProof/>
                <w:webHidden/>
              </w:rPr>
              <w:instrText xml:space="preserve"> PAGEREF _Toc517090568 \h </w:instrText>
            </w:r>
            <w:r w:rsidR="00846DC0">
              <w:rPr>
                <w:noProof/>
                <w:webHidden/>
              </w:rPr>
            </w:r>
            <w:r w:rsidR="00846DC0">
              <w:rPr>
                <w:noProof/>
                <w:webHidden/>
              </w:rPr>
              <w:fldChar w:fldCharType="separate"/>
            </w:r>
            <w:r w:rsidR="00846DC0">
              <w:rPr>
                <w:noProof/>
                <w:webHidden/>
              </w:rPr>
              <w:t>33</w:t>
            </w:r>
            <w:r w:rsidR="00846DC0">
              <w:rPr>
                <w:noProof/>
                <w:webHidden/>
              </w:rPr>
              <w:fldChar w:fldCharType="end"/>
            </w:r>
          </w:hyperlink>
        </w:p>
        <w:p w14:paraId="0CC16D9E" w14:textId="77777777" w:rsidR="00846DC0" w:rsidRDefault="00000000">
          <w:pPr>
            <w:pStyle w:val="TOC1"/>
            <w:tabs>
              <w:tab w:val="right" w:leader="dot" w:pos="9627"/>
            </w:tabs>
            <w:rPr>
              <w:rFonts w:asciiTheme="minorHAnsi" w:eastAsiaTheme="minorEastAsia" w:hAnsiTheme="minorHAnsi" w:cstheme="minorBidi"/>
              <w:noProof/>
              <w:lang w:eastAsia="en-AU"/>
            </w:rPr>
          </w:pPr>
          <w:hyperlink w:anchor="_Toc517090569" w:history="1">
            <w:r w:rsidR="00846DC0" w:rsidRPr="003D61D5">
              <w:rPr>
                <w:rStyle w:val="Hyperlink"/>
                <w:noProof/>
                <w:snapToGrid w:val="0"/>
              </w:rPr>
              <w:t>11. Electrical engineering control plan</w:t>
            </w:r>
            <w:r w:rsidR="00846DC0">
              <w:rPr>
                <w:noProof/>
                <w:webHidden/>
              </w:rPr>
              <w:tab/>
            </w:r>
            <w:r w:rsidR="00846DC0">
              <w:rPr>
                <w:noProof/>
                <w:webHidden/>
              </w:rPr>
              <w:fldChar w:fldCharType="begin"/>
            </w:r>
            <w:r w:rsidR="00846DC0">
              <w:rPr>
                <w:noProof/>
                <w:webHidden/>
              </w:rPr>
              <w:instrText xml:space="preserve"> PAGEREF _Toc517090569 \h </w:instrText>
            </w:r>
            <w:r w:rsidR="00846DC0">
              <w:rPr>
                <w:noProof/>
                <w:webHidden/>
              </w:rPr>
            </w:r>
            <w:r w:rsidR="00846DC0">
              <w:rPr>
                <w:noProof/>
                <w:webHidden/>
              </w:rPr>
              <w:fldChar w:fldCharType="separate"/>
            </w:r>
            <w:r w:rsidR="00846DC0">
              <w:rPr>
                <w:noProof/>
                <w:webHidden/>
              </w:rPr>
              <w:t>36</w:t>
            </w:r>
            <w:r w:rsidR="00846DC0">
              <w:rPr>
                <w:noProof/>
                <w:webHidden/>
              </w:rPr>
              <w:fldChar w:fldCharType="end"/>
            </w:r>
          </w:hyperlink>
        </w:p>
        <w:p w14:paraId="7396F23B" w14:textId="77777777" w:rsidR="00846DC0" w:rsidRDefault="00000000">
          <w:pPr>
            <w:pStyle w:val="TOC1"/>
            <w:tabs>
              <w:tab w:val="right" w:leader="dot" w:pos="9627"/>
            </w:tabs>
            <w:rPr>
              <w:rFonts w:asciiTheme="minorHAnsi" w:eastAsiaTheme="minorEastAsia" w:hAnsiTheme="minorHAnsi" w:cstheme="minorBidi"/>
              <w:noProof/>
              <w:lang w:eastAsia="en-AU"/>
            </w:rPr>
          </w:pPr>
          <w:hyperlink w:anchor="_Toc517090570" w:history="1">
            <w:r w:rsidR="00846DC0" w:rsidRPr="003D61D5">
              <w:rPr>
                <w:rStyle w:val="Hyperlink"/>
                <w:noProof/>
              </w:rPr>
              <w:t>12. Accident and incident reporting</w:t>
            </w:r>
            <w:r w:rsidR="00846DC0">
              <w:rPr>
                <w:noProof/>
                <w:webHidden/>
              </w:rPr>
              <w:tab/>
            </w:r>
            <w:r w:rsidR="00846DC0">
              <w:rPr>
                <w:noProof/>
                <w:webHidden/>
              </w:rPr>
              <w:fldChar w:fldCharType="begin"/>
            </w:r>
            <w:r w:rsidR="00846DC0">
              <w:rPr>
                <w:noProof/>
                <w:webHidden/>
              </w:rPr>
              <w:instrText xml:space="preserve"> PAGEREF _Toc517090570 \h </w:instrText>
            </w:r>
            <w:r w:rsidR="00846DC0">
              <w:rPr>
                <w:noProof/>
                <w:webHidden/>
              </w:rPr>
            </w:r>
            <w:r w:rsidR="00846DC0">
              <w:rPr>
                <w:noProof/>
                <w:webHidden/>
              </w:rPr>
              <w:fldChar w:fldCharType="separate"/>
            </w:r>
            <w:r w:rsidR="00846DC0">
              <w:rPr>
                <w:noProof/>
                <w:webHidden/>
              </w:rPr>
              <w:t>37</w:t>
            </w:r>
            <w:r w:rsidR="00846DC0">
              <w:rPr>
                <w:noProof/>
                <w:webHidden/>
              </w:rPr>
              <w:fldChar w:fldCharType="end"/>
            </w:r>
          </w:hyperlink>
        </w:p>
        <w:p w14:paraId="00D7A53E" w14:textId="77777777" w:rsidR="00846DC0" w:rsidRDefault="00000000">
          <w:pPr>
            <w:pStyle w:val="TOC3"/>
            <w:tabs>
              <w:tab w:val="right" w:leader="dot" w:pos="9627"/>
            </w:tabs>
            <w:rPr>
              <w:rFonts w:asciiTheme="minorHAnsi" w:eastAsiaTheme="minorEastAsia" w:hAnsiTheme="minorHAnsi" w:cstheme="minorBidi"/>
              <w:noProof/>
              <w:lang w:eastAsia="en-AU"/>
            </w:rPr>
          </w:pPr>
          <w:hyperlink w:anchor="_Toc517090571" w:history="1">
            <w:r w:rsidR="00846DC0" w:rsidRPr="003D61D5">
              <w:rPr>
                <w:rStyle w:val="Hyperlink"/>
                <w:noProof/>
              </w:rPr>
              <w:t>What should be investigated?</w:t>
            </w:r>
            <w:r w:rsidR="00846DC0">
              <w:rPr>
                <w:noProof/>
                <w:webHidden/>
              </w:rPr>
              <w:tab/>
            </w:r>
            <w:r w:rsidR="00846DC0">
              <w:rPr>
                <w:noProof/>
                <w:webHidden/>
              </w:rPr>
              <w:fldChar w:fldCharType="begin"/>
            </w:r>
            <w:r w:rsidR="00846DC0">
              <w:rPr>
                <w:noProof/>
                <w:webHidden/>
              </w:rPr>
              <w:instrText xml:space="preserve"> PAGEREF _Toc517090571 \h </w:instrText>
            </w:r>
            <w:r w:rsidR="00846DC0">
              <w:rPr>
                <w:noProof/>
                <w:webHidden/>
              </w:rPr>
            </w:r>
            <w:r w:rsidR="00846DC0">
              <w:rPr>
                <w:noProof/>
                <w:webHidden/>
              </w:rPr>
              <w:fldChar w:fldCharType="separate"/>
            </w:r>
            <w:r w:rsidR="00846DC0">
              <w:rPr>
                <w:noProof/>
                <w:webHidden/>
              </w:rPr>
              <w:t>38</w:t>
            </w:r>
            <w:r w:rsidR="00846DC0">
              <w:rPr>
                <w:noProof/>
                <w:webHidden/>
              </w:rPr>
              <w:fldChar w:fldCharType="end"/>
            </w:r>
          </w:hyperlink>
        </w:p>
        <w:p w14:paraId="6BEAECE6" w14:textId="77777777" w:rsidR="00846DC0" w:rsidRDefault="00000000">
          <w:pPr>
            <w:pStyle w:val="TOC3"/>
            <w:tabs>
              <w:tab w:val="right" w:leader="dot" w:pos="9627"/>
            </w:tabs>
            <w:rPr>
              <w:rFonts w:asciiTheme="minorHAnsi" w:eastAsiaTheme="minorEastAsia" w:hAnsiTheme="minorHAnsi" w:cstheme="minorBidi"/>
              <w:noProof/>
              <w:lang w:eastAsia="en-AU"/>
            </w:rPr>
          </w:pPr>
          <w:hyperlink w:anchor="_Toc517090572" w:history="1">
            <w:r w:rsidR="00846DC0" w:rsidRPr="003D61D5">
              <w:rPr>
                <w:rStyle w:val="Hyperlink"/>
                <w:noProof/>
              </w:rPr>
              <w:t>Who investigates?</w:t>
            </w:r>
            <w:r w:rsidR="00846DC0">
              <w:rPr>
                <w:noProof/>
                <w:webHidden/>
              </w:rPr>
              <w:tab/>
            </w:r>
            <w:r w:rsidR="00846DC0">
              <w:rPr>
                <w:noProof/>
                <w:webHidden/>
              </w:rPr>
              <w:fldChar w:fldCharType="begin"/>
            </w:r>
            <w:r w:rsidR="00846DC0">
              <w:rPr>
                <w:noProof/>
                <w:webHidden/>
              </w:rPr>
              <w:instrText xml:space="preserve"> PAGEREF _Toc517090572 \h </w:instrText>
            </w:r>
            <w:r w:rsidR="00846DC0">
              <w:rPr>
                <w:noProof/>
                <w:webHidden/>
              </w:rPr>
            </w:r>
            <w:r w:rsidR="00846DC0">
              <w:rPr>
                <w:noProof/>
                <w:webHidden/>
              </w:rPr>
              <w:fldChar w:fldCharType="separate"/>
            </w:r>
            <w:r w:rsidR="00846DC0">
              <w:rPr>
                <w:noProof/>
                <w:webHidden/>
              </w:rPr>
              <w:t>39</w:t>
            </w:r>
            <w:r w:rsidR="00846DC0">
              <w:rPr>
                <w:noProof/>
                <w:webHidden/>
              </w:rPr>
              <w:fldChar w:fldCharType="end"/>
            </w:r>
          </w:hyperlink>
        </w:p>
        <w:p w14:paraId="2E8F284C" w14:textId="77777777" w:rsidR="00846DC0" w:rsidRDefault="00000000">
          <w:pPr>
            <w:pStyle w:val="TOC2"/>
            <w:tabs>
              <w:tab w:val="right" w:leader="dot" w:pos="9627"/>
            </w:tabs>
            <w:rPr>
              <w:rFonts w:asciiTheme="minorHAnsi" w:eastAsiaTheme="minorEastAsia" w:hAnsiTheme="minorHAnsi" w:cstheme="minorBidi"/>
              <w:noProof/>
              <w:lang w:eastAsia="en-AU"/>
            </w:rPr>
          </w:pPr>
          <w:hyperlink w:anchor="_Toc517090573" w:history="1">
            <w:r w:rsidR="00846DC0" w:rsidRPr="003D61D5">
              <w:rPr>
                <w:rStyle w:val="Hyperlink"/>
                <w:noProof/>
              </w:rPr>
              <w:t>Where to from here?</w:t>
            </w:r>
            <w:r w:rsidR="00846DC0">
              <w:rPr>
                <w:noProof/>
                <w:webHidden/>
              </w:rPr>
              <w:tab/>
            </w:r>
            <w:r w:rsidR="00846DC0">
              <w:rPr>
                <w:noProof/>
                <w:webHidden/>
              </w:rPr>
              <w:fldChar w:fldCharType="begin"/>
            </w:r>
            <w:r w:rsidR="00846DC0">
              <w:rPr>
                <w:noProof/>
                <w:webHidden/>
              </w:rPr>
              <w:instrText xml:space="preserve"> PAGEREF _Toc517090573 \h </w:instrText>
            </w:r>
            <w:r w:rsidR="00846DC0">
              <w:rPr>
                <w:noProof/>
                <w:webHidden/>
              </w:rPr>
            </w:r>
            <w:r w:rsidR="00846DC0">
              <w:rPr>
                <w:noProof/>
                <w:webHidden/>
              </w:rPr>
              <w:fldChar w:fldCharType="separate"/>
            </w:r>
            <w:r w:rsidR="00846DC0">
              <w:rPr>
                <w:noProof/>
                <w:webHidden/>
              </w:rPr>
              <w:t>39</w:t>
            </w:r>
            <w:r w:rsidR="00846DC0">
              <w:rPr>
                <w:noProof/>
                <w:webHidden/>
              </w:rPr>
              <w:fldChar w:fldCharType="end"/>
            </w:r>
          </w:hyperlink>
        </w:p>
        <w:p w14:paraId="4509AA79" w14:textId="77777777" w:rsidR="00846DC0" w:rsidRDefault="00000000">
          <w:pPr>
            <w:pStyle w:val="TOC1"/>
            <w:tabs>
              <w:tab w:val="right" w:leader="dot" w:pos="9627"/>
            </w:tabs>
            <w:rPr>
              <w:rFonts w:asciiTheme="minorHAnsi" w:eastAsiaTheme="minorEastAsia" w:hAnsiTheme="minorHAnsi" w:cstheme="minorBidi"/>
              <w:noProof/>
              <w:lang w:eastAsia="en-AU"/>
            </w:rPr>
          </w:pPr>
          <w:hyperlink w:anchor="_Toc517090574" w:history="1">
            <w:r w:rsidR="00846DC0" w:rsidRPr="003D61D5">
              <w:rPr>
                <w:rStyle w:val="Hyperlink"/>
                <w:noProof/>
              </w:rPr>
              <w:t>13. Contractor health and safety management</w:t>
            </w:r>
            <w:r w:rsidR="00846DC0">
              <w:rPr>
                <w:noProof/>
                <w:webHidden/>
              </w:rPr>
              <w:tab/>
            </w:r>
            <w:r w:rsidR="00846DC0">
              <w:rPr>
                <w:noProof/>
                <w:webHidden/>
              </w:rPr>
              <w:fldChar w:fldCharType="begin"/>
            </w:r>
            <w:r w:rsidR="00846DC0">
              <w:rPr>
                <w:noProof/>
                <w:webHidden/>
              </w:rPr>
              <w:instrText xml:space="preserve"> PAGEREF _Toc517090574 \h </w:instrText>
            </w:r>
            <w:r w:rsidR="00846DC0">
              <w:rPr>
                <w:noProof/>
                <w:webHidden/>
              </w:rPr>
            </w:r>
            <w:r w:rsidR="00846DC0">
              <w:rPr>
                <w:noProof/>
                <w:webHidden/>
              </w:rPr>
              <w:fldChar w:fldCharType="separate"/>
            </w:r>
            <w:r w:rsidR="00846DC0">
              <w:rPr>
                <w:noProof/>
                <w:webHidden/>
              </w:rPr>
              <w:t>40</w:t>
            </w:r>
            <w:r w:rsidR="00846DC0">
              <w:rPr>
                <w:noProof/>
                <w:webHidden/>
              </w:rPr>
              <w:fldChar w:fldCharType="end"/>
            </w:r>
          </w:hyperlink>
        </w:p>
        <w:p w14:paraId="1EDDCD02" w14:textId="77777777" w:rsidR="00846DC0" w:rsidRDefault="00000000">
          <w:pPr>
            <w:pStyle w:val="TOC2"/>
            <w:tabs>
              <w:tab w:val="right" w:leader="dot" w:pos="9627"/>
            </w:tabs>
            <w:rPr>
              <w:rFonts w:asciiTheme="minorHAnsi" w:eastAsiaTheme="minorEastAsia" w:hAnsiTheme="minorHAnsi" w:cstheme="minorBidi"/>
              <w:noProof/>
              <w:lang w:eastAsia="en-AU"/>
            </w:rPr>
          </w:pPr>
          <w:hyperlink w:anchor="_Toc517090575" w:history="1">
            <w:r w:rsidR="00846DC0" w:rsidRPr="003D61D5">
              <w:rPr>
                <w:rStyle w:val="Hyperlink"/>
                <w:noProof/>
              </w:rPr>
              <w:t>Labour hire</w:t>
            </w:r>
            <w:r w:rsidR="00846DC0">
              <w:rPr>
                <w:noProof/>
                <w:webHidden/>
              </w:rPr>
              <w:tab/>
            </w:r>
            <w:r w:rsidR="00846DC0">
              <w:rPr>
                <w:noProof/>
                <w:webHidden/>
              </w:rPr>
              <w:fldChar w:fldCharType="begin"/>
            </w:r>
            <w:r w:rsidR="00846DC0">
              <w:rPr>
                <w:noProof/>
                <w:webHidden/>
              </w:rPr>
              <w:instrText xml:space="preserve"> PAGEREF _Toc517090575 \h </w:instrText>
            </w:r>
            <w:r w:rsidR="00846DC0">
              <w:rPr>
                <w:noProof/>
                <w:webHidden/>
              </w:rPr>
            </w:r>
            <w:r w:rsidR="00846DC0">
              <w:rPr>
                <w:noProof/>
                <w:webHidden/>
              </w:rPr>
              <w:fldChar w:fldCharType="separate"/>
            </w:r>
            <w:r w:rsidR="00846DC0">
              <w:rPr>
                <w:noProof/>
                <w:webHidden/>
              </w:rPr>
              <w:t>41</w:t>
            </w:r>
            <w:r w:rsidR="00846DC0">
              <w:rPr>
                <w:noProof/>
                <w:webHidden/>
              </w:rPr>
              <w:fldChar w:fldCharType="end"/>
            </w:r>
          </w:hyperlink>
        </w:p>
        <w:p w14:paraId="3E0E9287" w14:textId="77777777" w:rsidR="00846DC0" w:rsidRDefault="00000000">
          <w:pPr>
            <w:pStyle w:val="TOC1"/>
            <w:tabs>
              <w:tab w:val="right" w:leader="dot" w:pos="9627"/>
            </w:tabs>
            <w:rPr>
              <w:rFonts w:asciiTheme="minorHAnsi" w:eastAsiaTheme="minorEastAsia" w:hAnsiTheme="minorHAnsi" w:cstheme="minorBidi"/>
              <w:noProof/>
              <w:lang w:eastAsia="en-AU"/>
            </w:rPr>
          </w:pPr>
          <w:hyperlink w:anchor="_Toc517090576" w:history="1">
            <w:r w:rsidR="00846DC0" w:rsidRPr="003D61D5">
              <w:rPr>
                <w:rStyle w:val="Hyperlink"/>
                <w:noProof/>
              </w:rPr>
              <w:t>14. Training</w:t>
            </w:r>
            <w:r w:rsidR="00846DC0">
              <w:rPr>
                <w:noProof/>
                <w:webHidden/>
              </w:rPr>
              <w:tab/>
            </w:r>
            <w:r w:rsidR="00846DC0">
              <w:rPr>
                <w:noProof/>
                <w:webHidden/>
              </w:rPr>
              <w:fldChar w:fldCharType="begin"/>
            </w:r>
            <w:r w:rsidR="00846DC0">
              <w:rPr>
                <w:noProof/>
                <w:webHidden/>
              </w:rPr>
              <w:instrText xml:space="preserve"> PAGEREF _Toc517090576 \h </w:instrText>
            </w:r>
            <w:r w:rsidR="00846DC0">
              <w:rPr>
                <w:noProof/>
                <w:webHidden/>
              </w:rPr>
            </w:r>
            <w:r w:rsidR="00846DC0">
              <w:rPr>
                <w:noProof/>
                <w:webHidden/>
              </w:rPr>
              <w:fldChar w:fldCharType="separate"/>
            </w:r>
            <w:r w:rsidR="00846DC0">
              <w:rPr>
                <w:noProof/>
                <w:webHidden/>
              </w:rPr>
              <w:t>43</w:t>
            </w:r>
            <w:r w:rsidR="00846DC0">
              <w:rPr>
                <w:noProof/>
                <w:webHidden/>
              </w:rPr>
              <w:fldChar w:fldCharType="end"/>
            </w:r>
          </w:hyperlink>
        </w:p>
        <w:p w14:paraId="501825DA" w14:textId="77777777" w:rsidR="00846DC0" w:rsidRDefault="00000000">
          <w:pPr>
            <w:pStyle w:val="TOC2"/>
            <w:tabs>
              <w:tab w:val="right" w:leader="dot" w:pos="9627"/>
            </w:tabs>
            <w:rPr>
              <w:rFonts w:asciiTheme="minorHAnsi" w:eastAsiaTheme="minorEastAsia" w:hAnsiTheme="minorHAnsi" w:cstheme="minorBidi"/>
              <w:noProof/>
              <w:lang w:eastAsia="en-AU"/>
            </w:rPr>
          </w:pPr>
          <w:hyperlink w:anchor="_Toc517090577" w:history="1">
            <w:r w:rsidR="00846DC0" w:rsidRPr="003D61D5">
              <w:rPr>
                <w:rStyle w:val="Hyperlink"/>
                <w:noProof/>
              </w:rPr>
              <w:t>What is a training program?</w:t>
            </w:r>
            <w:r w:rsidR="00846DC0">
              <w:rPr>
                <w:noProof/>
                <w:webHidden/>
              </w:rPr>
              <w:tab/>
            </w:r>
            <w:r w:rsidR="00846DC0">
              <w:rPr>
                <w:noProof/>
                <w:webHidden/>
              </w:rPr>
              <w:fldChar w:fldCharType="begin"/>
            </w:r>
            <w:r w:rsidR="00846DC0">
              <w:rPr>
                <w:noProof/>
                <w:webHidden/>
              </w:rPr>
              <w:instrText xml:space="preserve"> PAGEREF _Toc517090577 \h </w:instrText>
            </w:r>
            <w:r w:rsidR="00846DC0">
              <w:rPr>
                <w:noProof/>
                <w:webHidden/>
              </w:rPr>
            </w:r>
            <w:r w:rsidR="00846DC0">
              <w:rPr>
                <w:noProof/>
                <w:webHidden/>
              </w:rPr>
              <w:fldChar w:fldCharType="separate"/>
            </w:r>
            <w:r w:rsidR="00846DC0">
              <w:rPr>
                <w:noProof/>
                <w:webHidden/>
              </w:rPr>
              <w:t>43</w:t>
            </w:r>
            <w:r w:rsidR="00846DC0">
              <w:rPr>
                <w:noProof/>
                <w:webHidden/>
              </w:rPr>
              <w:fldChar w:fldCharType="end"/>
            </w:r>
          </w:hyperlink>
        </w:p>
        <w:p w14:paraId="4970E9BF" w14:textId="77777777" w:rsidR="00846DC0" w:rsidRDefault="00000000">
          <w:pPr>
            <w:pStyle w:val="TOC2"/>
            <w:tabs>
              <w:tab w:val="right" w:leader="dot" w:pos="9627"/>
            </w:tabs>
            <w:rPr>
              <w:rFonts w:asciiTheme="minorHAnsi" w:eastAsiaTheme="minorEastAsia" w:hAnsiTheme="minorHAnsi" w:cstheme="minorBidi"/>
              <w:noProof/>
              <w:lang w:eastAsia="en-AU"/>
            </w:rPr>
          </w:pPr>
          <w:hyperlink w:anchor="_Toc517090578" w:history="1">
            <w:r w:rsidR="00846DC0" w:rsidRPr="003D61D5">
              <w:rPr>
                <w:rStyle w:val="Hyperlink"/>
                <w:noProof/>
              </w:rPr>
              <w:t>Training program requirements</w:t>
            </w:r>
            <w:r w:rsidR="00846DC0">
              <w:rPr>
                <w:noProof/>
                <w:webHidden/>
              </w:rPr>
              <w:tab/>
            </w:r>
            <w:r w:rsidR="00846DC0">
              <w:rPr>
                <w:noProof/>
                <w:webHidden/>
              </w:rPr>
              <w:fldChar w:fldCharType="begin"/>
            </w:r>
            <w:r w:rsidR="00846DC0">
              <w:rPr>
                <w:noProof/>
                <w:webHidden/>
              </w:rPr>
              <w:instrText xml:space="preserve"> PAGEREF _Toc517090578 \h </w:instrText>
            </w:r>
            <w:r w:rsidR="00846DC0">
              <w:rPr>
                <w:noProof/>
                <w:webHidden/>
              </w:rPr>
            </w:r>
            <w:r w:rsidR="00846DC0">
              <w:rPr>
                <w:noProof/>
                <w:webHidden/>
              </w:rPr>
              <w:fldChar w:fldCharType="separate"/>
            </w:r>
            <w:r w:rsidR="00846DC0">
              <w:rPr>
                <w:noProof/>
                <w:webHidden/>
              </w:rPr>
              <w:t>43</w:t>
            </w:r>
            <w:r w:rsidR="00846DC0">
              <w:rPr>
                <w:noProof/>
                <w:webHidden/>
              </w:rPr>
              <w:fldChar w:fldCharType="end"/>
            </w:r>
          </w:hyperlink>
        </w:p>
        <w:p w14:paraId="0BC41E28" w14:textId="77777777" w:rsidR="00846DC0" w:rsidRDefault="00000000">
          <w:pPr>
            <w:pStyle w:val="TOC2"/>
            <w:tabs>
              <w:tab w:val="right" w:leader="dot" w:pos="9627"/>
            </w:tabs>
            <w:rPr>
              <w:rFonts w:asciiTheme="minorHAnsi" w:eastAsiaTheme="minorEastAsia" w:hAnsiTheme="minorHAnsi" w:cstheme="minorBidi"/>
              <w:noProof/>
              <w:lang w:eastAsia="en-AU"/>
            </w:rPr>
          </w:pPr>
          <w:hyperlink w:anchor="_Toc517090579" w:history="1">
            <w:r w:rsidR="00846DC0" w:rsidRPr="003D61D5">
              <w:rPr>
                <w:rStyle w:val="Hyperlink"/>
                <w:noProof/>
              </w:rPr>
              <w:t>Types of training</w:t>
            </w:r>
            <w:r w:rsidR="00846DC0">
              <w:rPr>
                <w:noProof/>
                <w:webHidden/>
              </w:rPr>
              <w:tab/>
            </w:r>
            <w:r w:rsidR="00846DC0">
              <w:rPr>
                <w:noProof/>
                <w:webHidden/>
              </w:rPr>
              <w:fldChar w:fldCharType="begin"/>
            </w:r>
            <w:r w:rsidR="00846DC0">
              <w:rPr>
                <w:noProof/>
                <w:webHidden/>
              </w:rPr>
              <w:instrText xml:space="preserve"> PAGEREF _Toc517090579 \h </w:instrText>
            </w:r>
            <w:r w:rsidR="00846DC0">
              <w:rPr>
                <w:noProof/>
                <w:webHidden/>
              </w:rPr>
            </w:r>
            <w:r w:rsidR="00846DC0">
              <w:rPr>
                <w:noProof/>
                <w:webHidden/>
              </w:rPr>
              <w:fldChar w:fldCharType="separate"/>
            </w:r>
            <w:r w:rsidR="00846DC0">
              <w:rPr>
                <w:noProof/>
                <w:webHidden/>
              </w:rPr>
              <w:t>44</w:t>
            </w:r>
            <w:r w:rsidR="00846DC0">
              <w:rPr>
                <w:noProof/>
                <w:webHidden/>
              </w:rPr>
              <w:fldChar w:fldCharType="end"/>
            </w:r>
          </w:hyperlink>
        </w:p>
        <w:p w14:paraId="7DC588DE" w14:textId="77777777" w:rsidR="00846DC0" w:rsidRDefault="00000000">
          <w:pPr>
            <w:pStyle w:val="TOC2"/>
            <w:tabs>
              <w:tab w:val="right" w:leader="dot" w:pos="9627"/>
            </w:tabs>
            <w:rPr>
              <w:rFonts w:asciiTheme="minorHAnsi" w:eastAsiaTheme="minorEastAsia" w:hAnsiTheme="minorHAnsi" w:cstheme="minorBidi"/>
              <w:noProof/>
              <w:lang w:eastAsia="en-AU"/>
            </w:rPr>
          </w:pPr>
          <w:hyperlink w:anchor="_Toc517090580" w:history="1">
            <w:r w:rsidR="00846DC0" w:rsidRPr="003D61D5">
              <w:rPr>
                <w:rStyle w:val="Hyperlink"/>
                <w:noProof/>
              </w:rPr>
              <w:t>Health and safety training</w:t>
            </w:r>
            <w:r w:rsidR="00846DC0">
              <w:rPr>
                <w:noProof/>
                <w:webHidden/>
              </w:rPr>
              <w:tab/>
            </w:r>
            <w:r w:rsidR="00846DC0">
              <w:rPr>
                <w:noProof/>
                <w:webHidden/>
              </w:rPr>
              <w:fldChar w:fldCharType="begin"/>
            </w:r>
            <w:r w:rsidR="00846DC0">
              <w:rPr>
                <w:noProof/>
                <w:webHidden/>
              </w:rPr>
              <w:instrText xml:space="preserve"> PAGEREF _Toc517090580 \h </w:instrText>
            </w:r>
            <w:r w:rsidR="00846DC0">
              <w:rPr>
                <w:noProof/>
                <w:webHidden/>
              </w:rPr>
            </w:r>
            <w:r w:rsidR="00846DC0">
              <w:rPr>
                <w:noProof/>
                <w:webHidden/>
              </w:rPr>
              <w:fldChar w:fldCharType="separate"/>
            </w:r>
            <w:r w:rsidR="00846DC0">
              <w:rPr>
                <w:noProof/>
                <w:webHidden/>
              </w:rPr>
              <w:t>45</w:t>
            </w:r>
            <w:r w:rsidR="00846DC0">
              <w:rPr>
                <w:noProof/>
                <w:webHidden/>
              </w:rPr>
              <w:fldChar w:fldCharType="end"/>
            </w:r>
          </w:hyperlink>
        </w:p>
        <w:p w14:paraId="1E20B086" w14:textId="77777777" w:rsidR="00846DC0" w:rsidRDefault="00000000">
          <w:pPr>
            <w:pStyle w:val="TOC2"/>
            <w:tabs>
              <w:tab w:val="right" w:leader="dot" w:pos="9627"/>
            </w:tabs>
            <w:rPr>
              <w:rFonts w:asciiTheme="minorHAnsi" w:eastAsiaTheme="minorEastAsia" w:hAnsiTheme="minorHAnsi" w:cstheme="minorBidi"/>
              <w:noProof/>
              <w:lang w:eastAsia="en-AU"/>
            </w:rPr>
          </w:pPr>
          <w:hyperlink w:anchor="_Toc517090581" w:history="1">
            <w:r w:rsidR="00846DC0" w:rsidRPr="003D61D5">
              <w:rPr>
                <w:rStyle w:val="Hyperlink"/>
                <w:noProof/>
              </w:rPr>
              <w:t>Planning for safety and health training</w:t>
            </w:r>
            <w:r w:rsidR="00846DC0">
              <w:rPr>
                <w:noProof/>
                <w:webHidden/>
              </w:rPr>
              <w:tab/>
            </w:r>
            <w:r w:rsidR="00846DC0">
              <w:rPr>
                <w:noProof/>
                <w:webHidden/>
              </w:rPr>
              <w:fldChar w:fldCharType="begin"/>
            </w:r>
            <w:r w:rsidR="00846DC0">
              <w:rPr>
                <w:noProof/>
                <w:webHidden/>
              </w:rPr>
              <w:instrText xml:space="preserve"> PAGEREF _Toc517090581 \h </w:instrText>
            </w:r>
            <w:r w:rsidR="00846DC0">
              <w:rPr>
                <w:noProof/>
                <w:webHidden/>
              </w:rPr>
            </w:r>
            <w:r w:rsidR="00846DC0">
              <w:rPr>
                <w:noProof/>
                <w:webHidden/>
              </w:rPr>
              <w:fldChar w:fldCharType="separate"/>
            </w:r>
            <w:r w:rsidR="00846DC0">
              <w:rPr>
                <w:noProof/>
                <w:webHidden/>
              </w:rPr>
              <w:t>46</w:t>
            </w:r>
            <w:r w:rsidR="00846DC0">
              <w:rPr>
                <w:noProof/>
                <w:webHidden/>
              </w:rPr>
              <w:fldChar w:fldCharType="end"/>
            </w:r>
          </w:hyperlink>
        </w:p>
        <w:p w14:paraId="6720D287" w14:textId="77777777" w:rsidR="00846DC0" w:rsidRDefault="00000000">
          <w:pPr>
            <w:pStyle w:val="TOC2"/>
            <w:tabs>
              <w:tab w:val="right" w:leader="dot" w:pos="9627"/>
            </w:tabs>
            <w:rPr>
              <w:rFonts w:asciiTheme="minorHAnsi" w:eastAsiaTheme="minorEastAsia" w:hAnsiTheme="minorHAnsi" w:cstheme="minorBidi"/>
              <w:noProof/>
              <w:lang w:eastAsia="en-AU"/>
            </w:rPr>
          </w:pPr>
          <w:hyperlink w:anchor="_Toc517090582" w:history="1">
            <w:r w:rsidR="00846DC0" w:rsidRPr="003D61D5">
              <w:rPr>
                <w:rStyle w:val="Hyperlink"/>
                <w:noProof/>
              </w:rPr>
              <w:t>Training needs analysis</w:t>
            </w:r>
            <w:r w:rsidR="00846DC0">
              <w:rPr>
                <w:noProof/>
                <w:webHidden/>
              </w:rPr>
              <w:tab/>
            </w:r>
            <w:r w:rsidR="00846DC0">
              <w:rPr>
                <w:noProof/>
                <w:webHidden/>
              </w:rPr>
              <w:fldChar w:fldCharType="begin"/>
            </w:r>
            <w:r w:rsidR="00846DC0">
              <w:rPr>
                <w:noProof/>
                <w:webHidden/>
              </w:rPr>
              <w:instrText xml:space="preserve"> PAGEREF _Toc517090582 \h </w:instrText>
            </w:r>
            <w:r w:rsidR="00846DC0">
              <w:rPr>
                <w:noProof/>
                <w:webHidden/>
              </w:rPr>
            </w:r>
            <w:r w:rsidR="00846DC0">
              <w:rPr>
                <w:noProof/>
                <w:webHidden/>
              </w:rPr>
              <w:fldChar w:fldCharType="separate"/>
            </w:r>
            <w:r w:rsidR="00846DC0">
              <w:rPr>
                <w:noProof/>
                <w:webHidden/>
              </w:rPr>
              <w:t>46</w:t>
            </w:r>
            <w:r w:rsidR="00846DC0">
              <w:rPr>
                <w:noProof/>
                <w:webHidden/>
              </w:rPr>
              <w:fldChar w:fldCharType="end"/>
            </w:r>
          </w:hyperlink>
        </w:p>
        <w:p w14:paraId="71397AAD" w14:textId="77777777" w:rsidR="00846DC0" w:rsidRDefault="00000000">
          <w:pPr>
            <w:pStyle w:val="TOC1"/>
            <w:tabs>
              <w:tab w:val="right" w:leader="dot" w:pos="9627"/>
            </w:tabs>
            <w:rPr>
              <w:rFonts w:asciiTheme="minorHAnsi" w:eastAsiaTheme="minorEastAsia" w:hAnsiTheme="minorHAnsi" w:cstheme="minorBidi"/>
              <w:noProof/>
              <w:lang w:eastAsia="en-AU"/>
            </w:rPr>
          </w:pPr>
          <w:hyperlink w:anchor="_Toc517090583" w:history="1">
            <w:r w:rsidR="00846DC0" w:rsidRPr="003D61D5">
              <w:rPr>
                <w:rStyle w:val="Hyperlink"/>
                <w:noProof/>
              </w:rPr>
              <w:t>15. Hazardous chemicals and dangerous goods</w:t>
            </w:r>
            <w:r w:rsidR="00846DC0">
              <w:rPr>
                <w:noProof/>
                <w:webHidden/>
              </w:rPr>
              <w:tab/>
            </w:r>
            <w:r w:rsidR="00846DC0">
              <w:rPr>
                <w:noProof/>
                <w:webHidden/>
              </w:rPr>
              <w:fldChar w:fldCharType="begin"/>
            </w:r>
            <w:r w:rsidR="00846DC0">
              <w:rPr>
                <w:noProof/>
                <w:webHidden/>
              </w:rPr>
              <w:instrText xml:space="preserve"> PAGEREF _Toc517090583 \h </w:instrText>
            </w:r>
            <w:r w:rsidR="00846DC0">
              <w:rPr>
                <w:noProof/>
                <w:webHidden/>
              </w:rPr>
            </w:r>
            <w:r w:rsidR="00846DC0">
              <w:rPr>
                <w:noProof/>
                <w:webHidden/>
              </w:rPr>
              <w:fldChar w:fldCharType="separate"/>
            </w:r>
            <w:r w:rsidR="00846DC0">
              <w:rPr>
                <w:noProof/>
                <w:webHidden/>
              </w:rPr>
              <w:t>47</w:t>
            </w:r>
            <w:r w:rsidR="00846DC0">
              <w:rPr>
                <w:noProof/>
                <w:webHidden/>
              </w:rPr>
              <w:fldChar w:fldCharType="end"/>
            </w:r>
          </w:hyperlink>
        </w:p>
        <w:p w14:paraId="452445CB" w14:textId="77777777" w:rsidR="00846DC0" w:rsidRDefault="00000000">
          <w:pPr>
            <w:pStyle w:val="TOC2"/>
            <w:tabs>
              <w:tab w:val="right" w:leader="dot" w:pos="9627"/>
            </w:tabs>
            <w:rPr>
              <w:rFonts w:asciiTheme="minorHAnsi" w:eastAsiaTheme="minorEastAsia" w:hAnsiTheme="minorHAnsi" w:cstheme="minorBidi"/>
              <w:noProof/>
              <w:lang w:eastAsia="en-AU"/>
            </w:rPr>
          </w:pPr>
          <w:hyperlink w:anchor="_Toc517090584" w:history="1">
            <w:r w:rsidR="00846DC0" w:rsidRPr="003D61D5">
              <w:rPr>
                <w:rStyle w:val="Hyperlink"/>
                <w:noProof/>
              </w:rPr>
              <w:t>Definition</w:t>
            </w:r>
            <w:r w:rsidR="00846DC0">
              <w:rPr>
                <w:noProof/>
                <w:webHidden/>
              </w:rPr>
              <w:tab/>
            </w:r>
            <w:r w:rsidR="00846DC0">
              <w:rPr>
                <w:noProof/>
                <w:webHidden/>
              </w:rPr>
              <w:fldChar w:fldCharType="begin"/>
            </w:r>
            <w:r w:rsidR="00846DC0">
              <w:rPr>
                <w:noProof/>
                <w:webHidden/>
              </w:rPr>
              <w:instrText xml:space="preserve"> PAGEREF _Toc517090584 \h </w:instrText>
            </w:r>
            <w:r w:rsidR="00846DC0">
              <w:rPr>
                <w:noProof/>
                <w:webHidden/>
              </w:rPr>
            </w:r>
            <w:r w:rsidR="00846DC0">
              <w:rPr>
                <w:noProof/>
                <w:webHidden/>
              </w:rPr>
              <w:fldChar w:fldCharType="separate"/>
            </w:r>
            <w:r w:rsidR="00846DC0">
              <w:rPr>
                <w:noProof/>
                <w:webHidden/>
              </w:rPr>
              <w:t>47</w:t>
            </w:r>
            <w:r w:rsidR="00846DC0">
              <w:rPr>
                <w:noProof/>
                <w:webHidden/>
              </w:rPr>
              <w:fldChar w:fldCharType="end"/>
            </w:r>
          </w:hyperlink>
        </w:p>
        <w:p w14:paraId="1B965BD5" w14:textId="77777777" w:rsidR="00846DC0" w:rsidRDefault="00000000">
          <w:pPr>
            <w:pStyle w:val="TOC2"/>
            <w:tabs>
              <w:tab w:val="right" w:leader="dot" w:pos="9627"/>
            </w:tabs>
            <w:rPr>
              <w:rFonts w:asciiTheme="minorHAnsi" w:eastAsiaTheme="minorEastAsia" w:hAnsiTheme="minorHAnsi" w:cstheme="minorBidi"/>
              <w:noProof/>
              <w:lang w:eastAsia="en-AU"/>
            </w:rPr>
          </w:pPr>
          <w:hyperlink w:anchor="_Toc517090585" w:history="1">
            <w:r w:rsidR="00846DC0" w:rsidRPr="003D61D5">
              <w:rPr>
                <w:rStyle w:val="Hyperlink"/>
                <w:noProof/>
                <w:snapToGrid w:val="0"/>
              </w:rPr>
              <w:t>Process to control the use of Hazardous Chemicals;</w:t>
            </w:r>
            <w:r w:rsidR="00846DC0">
              <w:rPr>
                <w:noProof/>
                <w:webHidden/>
              </w:rPr>
              <w:tab/>
            </w:r>
            <w:r w:rsidR="00846DC0">
              <w:rPr>
                <w:noProof/>
                <w:webHidden/>
              </w:rPr>
              <w:fldChar w:fldCharType="begin"/>
            </w:r>
            <w:r w:rsidR="00846DC0">
              <w:rPr>
                <w:noProof/>
                <w:webHidden/>
              </w:rPr>
              <w:instrText xml:space="preserve"> PAGEREF _Toc517090585 \h </w:instrText>
            </w:r>
            <w:r w:rsidR="00846DC0">
              <w:rPr>
                <w:noProof/>
                <w:webHidden/>
              </w:rPr>
            </w:r>
            <w:r w:rsidR="00846DC0">
              <w:rPr>
                <w:noProof/>
                <w:webHidden/>
              </w:rPr>
              <w:fldChar w:fldCharType="separate"/>
            </w:r>
            <w:r w:rsidR="00846DC0">
              <w:rPr>
                <w:noProof/>
                <w:webHidden/>
              </w:rPr>
              <w:t>47</w:t>
            </w:r>
            <w:r w:rsidR="00846DC0">
              <w:rPr>
                <w:noProof/>
                <w:webHidden/>
              </w:rPr>
              <w:fldChar w:fldCharType="end"/>
            </w:r>
          </w:hyperlink>
        </w:p>
        <w:p w14:paraId="724DC11C" w14:textId="77777777" w:rsidR="00846DC0" w:rsidRDefault="00000000">
          <w:pPr>
            <w:pStyle w:val="TOC1"/>
            <w:tabs>
              <w:tab w:val="right" w:leader="dot" w:pos="9627"/>
            </w:tabs>
            <w:rPr>
              <w:rFonts w:asciiTheme="minorHAnsi" w:eastAsiaTheme="minorEastAsia" w:hAnsiTheme="minorHAnsi" w:cstheme="minorBidi"/>
              <w:noProof/>
              <w:lang w:eastAsia="en-AU"/>
            </w:rPr>
          </w:pPr>
          <w:hyperlink w:anchor="_Toc517090586" w:history="1">
            <w:r w:rsidR="00846DC0" w:rsidRPr="003D61D5">
              <w:rPr>
                <w:rStyle w:val="Hyperlink"/>
                <w:noProof/>
                <w:snapToGrid w:val="0"/>
              </w:rPr>
              <w:t>16. Registers</w:t>
            </w:r>
            <w:r w:rsidR="00846DC0">
              <w:rPr>
                <w:noProof/>
                <w:webHidden/>
              </w:rPr>
              <w:tab/>
            </w:r>
            <w:r w:rsidR="00846DC0">
              <w:rPr>
                <w:noProof/>
                <w:webHidden/>
              </w:rPr>
              <w:fldChar w:fldCharType="begin"/>
            </w:r>
            <w:r w:rsidR="00846DC0">
              <w:rPr>
                <w:noProof/>
                <w:webHidden/>
              </w:rPr>
              <w:instrText xml:space="preserve"> PAGEREF _Toc517090586 \h </w:instrText>
            </w:r>
            <w:r w:rsidR="00846DC0">
              <w:rPr>
                <w:noProof/>
                <w:webHidden/>
              </w:rPr>
            </w:r>
            <w:r w:rsidR="00846DC0">
              <w:rPr>
                <w:noProof/>
                <w:webHidden/>
              </w:rPr>
              <w:fldChar w:fldCharType="separate"/>
            </w:r>
            <w:r w:rsidR="00846DC0">
              <w:rPr>
                <w:noProof/>
                <w:webHidden/>
              </w:rPr>
              <w:t>50</w:t>
            </w:r>
            <w:r w:rsidR="00846DC0">
              <w:rPr>
                <w:noProof/>
                <w:webHidden/>
              </w:rPr>
              <w:fldChar w:fldCharType="end"/>
            </w:r>
          </w:hyperlink>
        </w:p>
        <w:p w14:paraId="2BF63AFF" w14:textId="77777777" w:rsidR="00846DC0" w:rsidRDefault="00000000">
          <w:pPr>
            <w:pStyle w:val="TOC1"/>
            <w:tabs>
              <w:tab w:val="right" w:leader="dot" w:pos="9627"/>
            </w:tabs>
            <w:rPr>
              <w:rFonts w:asciiTheme="minorHAnsi" w:eastAsiaTheme="minorEastAsia" w:hAnsiTheme="minorHAnsi" w:cstheme="minorBidi"/>
              <w:noProof/>
              <w:lang w:eastAsia="en-AU"/>
            </w:rPr>
          </w:pPr>
          <w:hyperlink w:anchor="_Toc517090587" w:history="1">
            <w:r w:rsidR="00846DC0" w:rsidRPr="003D61D5">
              <w:rPr>
                <w:rStyle w:val="Hyperlink"/>
                <w:noProof/>
                <w:snapToGrid w:val="0"/>
              </w:rPr>
              <w:t>17. Explosives control plan</w:t>
            </w:r>
            <w:r w:rsidR="00846DC0">
              <w:rPr>
                <w:noProof/>
                <w:webHidden/>
              </w:rPr>
              <w:tab/>
            </w:r>
            <w:r w:rsidR="00846DC0">
              <w:rPr>
                <w:noProof/>
                <w:webHidden/>
              </w:rPr>
              <w:fldChar w:fldCharType="begin"/>
            </w:r>
            <w:r w:rsidR="00846DC0">
              <w:rPr>
                <w:noProof/>
                <w:webHidden/>
              </w:rPr>
              <w:instrText xml:space="preserve"> PAGEREF _Toc517090587 \h </w:instrText>
            </w:r>
            <w:r w:rsidR="00846DC0">
              <w:rPr>
                <w:noProof/>
                <w:webHidden/>
              </w:rPr>
            </w:r>
            <w:r w:rsidR="00846DC0">
              <w:rPr>
                <w:noProof/>
                <w:webHidden/>
              </w:rPr>
              <w:fldChar w:fldCharType="separate"/>
            </w:r>
            <w:r w:rsidR="00846DC0">
              <w:rPr>
                <w:noProof/>
                <w:webHidden/>
              </w:rPr>
              <w:t>50</w:t>
            </w:r>
            <w:r w:rsidR="00846DC0">
              <w:rPr>
                <w:noProof/>
                <w:webHidden/>
              </w:rPr>
              <w:fldChar w:fldCharType="end"/>
            </w:r>
          </w:hyperlink>
        </w:p>
        <w:p w14:paraId="20420ACD" w14:textId="77777777" w:rsidR="00846DC0" w:rsidRDefault="00000000">
          <w:pPr>
            <w:pStyle w:val="TOC2"/>
            <w:tabs>
              <w:tab w:val="right" w:leader="dot" w:pos="9627"/>
            </w:tabs>
            <w:rPr>
              <w:rFonts w:asciiTheme="minorHAnsi" w:eastAsiaTheme="minorEastAsia" w:hAnsiTheme="minorHAnsi" w:cstheme="minorBidi"/>
              <w:noProof/>
              <w:lang w:eastAsia="en-AU"/>
            </w:rPr>
          </w:pPr>
          <w:hyperlink w:anchor="_Toc517090588" w:history="1">
            <w:r w:rsidR="00846DC0" w:rsidRPr="003D61D5">
              <w:rPr>
                <w:rStyle w:val="Hyperlink"/>
                <w:noProof/>
              </w:rPr>
              <w:t>P</w:t>
            </w:r>
            <w:r w:rsidR="00846DC0" w:rsidRPr="003D61D5">
              <w:rPr>
                <w:rStyle w:val="Hyperlink"/>
                <w:noProof/>
                <w:snapToGrid w:val="0"/>
              </w:rPr>
              <w:t>eople handing explosives</w:t>
            </w:r>
            <w:r w:rsidR="00846DC0">
              <w:rPr>
                <w:noProof/>
                <w:webHidden/>
              </w:rPr>
              <w:tab/>
            </w:r>
            <w:r w:rsidR="00846DC0">
              <w:rPr>
                <w:noProof/>
                <w:webHidden/>
              </w:rPr>
              <w:fldChar w:fldCharType="begin"/>
            </w:r>
            <w:r w:rsidR="00846DC0">
              <w:rPr>
                <w:noProof/>
                <w:webHidden/>
              </w:rPr>
              <w:instrText xml:space="preserve"> PAGEREF _Toc517090588 \h </w:instrText>
            </w:r>
            <w:r w:rsidR="00846DC0">
              <w:rPr>
                <w:noProof/>
                <w:webHidden/>
              </w:rPr>
            </w:r>
            <w:r w:rsidR="00846DC0">
              <w:rPr>
                <w:noProof/>
                <w:webHidden/>
              </w:rPr>
              <w:fldChar w:fldCharType="separate"/>
            </w:r>
            <w:r w:rsidR="00846DC0">
              <w:rPr>
                <w:noProof/>
                <w:webHidden/>
              </w:rPr>
              <w:t>50</w:t>
            </w:r>
            <w:r w:rsidR="00846DC0">
              <w:rPr>
                <w:noProof/>
                <w:webHidden/>
              </w:rPr>
              <w:fldChar w:fldCharType="end"/>
            </w:r>
          </w:hyperlink>
        </w:p>
        <w:p w14:paraId="20A51CDD" w14:textId="77777777" w:rsidR="00846DC0" w:rsidRDefault="00000000">
          <w:pPr>
            <w:pStyle w:val="TOC2"/>
            <w:tabs>
              <w:tab w:val="right" w:leader="dot" w:pos="9627"/>
            </w:tabs>
            <w:rPr>
              <w:rFonts w:asciiTheme="minorHAnsi" w:eastAsiaTheme="minorEastAsia" w:hAnsiTheme="minorHAnsi" w:cstheme="minorBidi"/>
              <w:noProof/>
              <w:lang w:eastAsia="en-AU"/>
            </w:rPr>
          </w:pPr>
          <w:hyperlink w:anchor="_Toc517090589" w:history="1">
            <w:r w:rsidR="00846DC0" w:rsidRPr="003D61D5">
              <w:rPr>
                <w:rStyle w:val="Hyperlink"/>
                <w:noProof/>
                <w:snapToGrid w:val="0"/>
              </w:rPr>
              <w:t>Storage of Explosives</w:t>
            </w:r>
            <w:r w:rsidR="00846DC0">
              <w:rPr>
                <w:noProof/>
                <w:webHidden/>
              </w:rPr>
              <w:tab/>
            </w:r>
            <w:r w:rsidR="00846DC0">
              <w:rPr>
                <w:noProof/>
                <w:webHidden/>
              </w:rPr>
              <w:fldChar w:fldCharType="begin"/>
            </w:r>
            <w:r w:rsidR="00846DC0">
              <w:rPr>
                <w:noProof/>
                <w:webHidden/>
              </w:rPr>
              <w:instrText xml:space="preserve"> PAGEREF _Toc517090589 \h </w:instrText>
            </w:r>
            <w:r w:rsidR="00846DC0">
              <w:rPr>
                <w:noProof/>
                <w:webHidden/>
              </w:rPr>
            </w:r>
            <w:r w:rsidR="00846DC0">
              <w:rPr>
                <w:noProof/>
                <w:webHidden/>
              </w:rPr>
              <w:fldChar w:fldCharType="separate"/>
            </w:r>
            <w:r w:rsidR="00846DC0">
              <w:rPr>
                <w:noProof/>
                <w:webHidden/>
              </w:rPr>
              <w:t>50</w:t>
            </w:r>
            <w:r w:rsidR="00846DC0">
              <w:rPr>
                <w:noProof/>
                <w:webHidden/>
              </w:rPr>
              <w:fldChar w:fldCharType="end"/>
            </w:r>
          </w:hyperlink>
        </w:p>
        <w:p w14:paraId="7950FB36" w14:textId="77777777" w:rsidR="00846DC0" w:rsidRDefault="00000000">
          <w:pPr>
            <w:pStyle w:val="TOC2"/>
            <w:tabs>
              <w:tab w:val="right" w:leader="dot" w:pos="9627"/>
            </w:tabs>
            <w:rPr>
              <w:rFonts w:asciiTheme="minorHAnsi" w:eastAsiaTheme="minorEastAsia" w:hAnsiTheme="minorHAnsi" w:cstheme="minorBidi"/>
              <w:noProof/>
              <w:lang w:eastAsia="en-AU"/>
            </w:rPr>
          </w:pPr>
          <w:hyperlink w:anchor="_Toc517090590" w:history="1">
            <w:r w:rsidR="00846DC0" w:rsidRPr="003D61D5">
              <w:rPr>
                <w:rStyle w:val="Hyperlink"/>
                <w:noProof/>
                <w:snapToGrid w:val="0"/>
              </w:rPr>
              <w:t>Conveyance of Explosives</w:t>
            </w:r>
            <w:r w:rsidR="00846DC0">
              <w:rPr>
                <w:noProof/>
                <w:webHidden/>
              </w:rPr>
              <w:tab/>
            </w:r>
            <w:r w:rsidR="00846DC0">
              <w:rPr>
                <w:noProof/>
                <w:webHidden/>
              </w:rPr>
              <w:fldChar w:fldCharType="begin"/>
            </w:r>
            <w:r w:rsidR="00846DC0">
              <w:rPr>
                <w:noProof/>
                <w:webHidden/>
              </w:rPr>
              <w:instrText xml:space="preserve"> PAGEREF _Toc517090590 \h </w:instrText>
            </w:r>
            <w:r w:rsidR="00846DC0">
              <w:rPr>
                <w:noProof/>
                <w:webHidden/>
              </w:rPr>
            </w:r>
            <w:r w:rsidR="00846DC0">
              <w:rPr>
                <w:noProof/>
                <w:webHidden/>
              </w:rPr>
              <w:fldChar w:fldCharType="separate"/>
            </w:r>
            <w:r w:rsidR="00846DC0">
              <w:rPr>
                <w:noProof/>
                <w:webHidden/>
              </w:rPr>
              <w:t>51</w:t>
            </w:r>
            <w:r w:rsidR="00846DC0">
              <w:rPr>
                <w:noProof/>
                <w:webHidden/>
              </w:rPr>
              <w:fldChar w:fldCharType="end"/>
            </w:r>
          </w:hyperlink>
        </w:p>
        <w:p w14:paraId="32C237E9" w14:textId="77777777" w:rsidR="00846DC0" w:rsidRDefault="00000000">
          <w:pPr>
            <w:pStyle w:val="TOC2"/>
            <w:tabs>
              <w:tab w:val="right" w:leader="dot" w:pos="9627"/>
            </w:tabs>
            <w:rPr>
              <w:rFonts w:asciiTheme="minorHAnsi" w:eastAsiaTheme="minorEastAsia" w:hAnsiTheme="minorHAnsi" w:cstheme="minorBidi"/>
              <w:noProof/>
              <w:lang w:eastAsia="en-AU"/>
            </w:rPr>
          </w:pPr>
          <w:hyperlink w:anchor="_Toc517090591" w:history="1">
            <w:r w:rsidR="00846DC0" w:rsidRPr="003D61D5">
              <w:rPr>
                <w:rStyle w:val="Hyperlink"/>
                <w:noProof/>
                <w:snapToGrid w:val="0"/>
              </w:rPr>
              <w:t>Charging of explosives</w:t>
            </w:r>
            <w:r w:rsidR="00846DC0">
              <w:rPr>
                <w:noProof/>
                <w:webHidden/>
              </w:rPr>
              <w:tab/>
            </w:r>
            <w:r w:rsidR="00846DC0">
              <w:rPr>
                <w:noProof/>
                <w:webHidden/>
              </w:rPr>
              <w:fldChar w:fldCharType="begin"/>
            </w:r>
            <w:r w:rsidR="00846DC0">
              <w:rPr>
                <w:noProof/>
                <w:webHidden/>
              </w:rPr>
              <w:instrText xml:space="preserve"> PAGEREF _Toc517090591 \h </w:instrText>
            </w:r>
            <w:r w:rsidR="00846DC0">
              <w:rPr>
                <w:noProof/>
                <w:webHidden/>
              </w:rPr>
            </w:r>
            <w:r w:rsidR="00846DC0">
              <w:rPr>
                <w:noProof/>
                <w:webHidden/>
              </w:rPr>
              <w:fldChar w:fldCharType="separate"/>
            </w:r>
            <w:r w:rsidR="00846DC0">
              <w:rPr>
                <w:noProof/>
                <w:webHidden/>
              </w:rPr>
              <w:t>51</w:t>
            </w:r>
            <w:r w:rsidR="00846DC0">
              <w:rPr>
                <w:noProof/>
                <w:webHidden/>
              </w:rPr>
              <w:fldChar w:fldCharType="end"/>
            </w:r>
          </w:hyperlink>
        </w:p>
        <w:p w14:paraId="5FE7B1B2" w14:textId="77777777" w:rsidR="00846DC0" w:rsidRDefault="00000000">
          <w:pPr>
            <w:pStyle w:val="TOC2"/>
            <w:tabs>
              <w:tab w:val="right" w:leader="dot" w:pos="9627"/>
            </w:tabs>
            <w:rPr>
              <w:rFonts w:asciiTheme="minorHAnsi" w:eastAsiaTheme="minorEastAsia" w:hAnsiTheme="minorHAnsi" w:cstheme="minorBidi"/>
              <w:noProof/>
              <w:lang w:eastAsia="en-AU"/>
            </w:rPr>
          </w:pPr>
          <w:hyperlink w:anchor="_Toc517090592" w:history="1">
            <w:r w:rsidR="00846DC0" w:rsidRPr="003D61D5">
              <w:rPr>
                <w:rStyle w:val="Hyperlink"/>
                <w:noProof/>
                <w:snapToGrid w:val="0"/>
              </w:rPr>
              <w:t>Firing of blasts</w:t>
            </w:r>
            <w:r w:rsidR="00846DC0">
              <w:rPr>
                <w:noProof/>
                <w:webHidden/>
              </w:rPr>
              <w:tab/>
            </w:r>
            <w:r w:rsidR="00846DC0">
              <w:rPr>
                <w:noProof/>
                <w:webHidden/>
              </w:rPr>
              <w:fldChar w:fldCharType="begin"/>
            </w:r>
            <w:r w:rsidR="00846DC0">
              <w:rPr>
                <w:noProof/>
                <w:webHidden/>
              </w:rPr>
              <w:instrText xml:space="preserve"> PAGEREF _Toc517090592 \h </w:instrText>
            </w:r>
            <w:r w:rsidR="00846DC0">
              <w:rPr>
                <w:noProof/>
                <w:webHidden/>
              </w:rPr>
            </w:r>
            <w:r w:rsidR="00846DC0">
              <w:rPr>
                <w:noProof/>
                <w:webHidden/>
              </w:rPr>
              <w:fldChar w:fldCharType="separate"/>
            </w:r>
            <w:r w:rsidR="00846DC0">
              <w:rPr>
                <w:noProof/>
                <w:webHidden/>
              </w:rPr>
              <w:t>52</w:t>
            </w:r>
            <w:r w:rsidR="00846DC0">
              <w:rPr>
                <w:noProof/>
                <w:webHidden/>
              </w:rPr>
              <w:fldChar w:fldCharType="end"/>
            </w:r>
          </w:hyperlink>
        </w:p>
        <w:p w14:paraId="5698E183" w14:textId="77777777" w:rsidR="00846DC0" w:rsidRDefault="00000000">
          <w:pPr>
            <w:pStyle w:val="TOC2"/>
            <w:tabs>
              <w:tab w:val="right" w:leader="dot" w:pos="9627"/>
            </w:tabs>
            <w:rPr>
              <w:rFonts w:asciiTheme="minorHAnsi" w:eastAsiaTheme="minorEastAsia" w:hAnsiTheme="minorHAnsi" w:cstheme="minorBidi"/>
              <w:noProof/>
              <w:lang w:eastAsia="en-AU"/>
            </w:rPr>
          </w:pPr>
          <w:hyperlink w:anchor="_Toc517090593" w:history="1">
            <w:r w:rsidR="00846DC0" w:rsidRPr="003D61D5">
              <w:rPr>
                <w:rStyle w:val="Hyperlink"/>
                <w:noProof/>
              </w:rPr>
              <w:t>Misfires</w:t>
            </w:r>
            <w:r w:rsidR="00846DC0">
              <w:rPr>
                <w:noProof/>
                <w:webHidden/>
              </w:rPr>
              <w:tab/>
            </w:r>
            <w:r w:rsidR="00846DC0">
              <w:rPr>
                <w:noProof/>
                <w:webHidden/>
              </w:rPr>
              <w:fldChar w:fldCharType="begin"/>
            </w:r>
            <w:r w:rsidR="00846DC0">
              <w:rPr>
                <w:noProof/>
                <w:webHidden/>
              </w:rPr>
              <w:instrText xml:space="preserve"> PAGEREF _Toc517090593 \h </w:instrText>
            </w:r>
            <w:r w:rsidR="00846DC0">
              <w:rPr>
                <w:noProof/>
                <w:webHidden/>
              </w:rPr>
            </w:r>
            <w:r w:rsidR="00846DC0">
              <w:rPr>
                <w:noProof/>
                <w:webHidden/>
              </w:rPr>
              <w:fldChar w:fldCharType="separate"/>
            </w:r>
            <w:r w:rsidR="00846DC0">
              <w:rPr>
                <w:noProof/>
                <w:webHidden/>
              </w:rPr>
              <w:t>52</w:t>
            </w:r>
            <w:r w:rsidR="00846DC0">
              <w:rPr>
                <w:noProof/>
                <w:webHidden/>
              </w:rPr>
              <w:fldChar w:fldCharType="end"/>
            </w:r>
          </w:hyperlink>
        </w:p>
        <w:p w14:paraId="4210555A" w14:textId="77777777" w:rsidR="00846DC0" w:rsidRDefault="00000000">
          <w:pPr>
            <w:pStyle w:val="TOC1"/>
            <w:tabs>
              <w:tab w:val="right" w:leader="dot" w:pos="9627"/>
            </w:tabs>
            <w:rPr>
              <w:rFonts w:asciiTheme="minorHAnsi" w:eastAsiaTheme="minorEastAsia" w:hAnsiTheme="minorHAnsi" w:cstheme="minorBidi"/>
              <w:noProof/>
              <w:lang w:eastAsia="en-AU"/>
            </w:rPr>
          </w:pPr>
          <w:hyperlink w:anchor="_Toc517090594" w:history="1">
            <w:r w:rsidR="00846DC0" w:rsidRPr="003D61D5">
              <w:rPr>
                <w:rStyle w:val="Hyperlink"/>
                <w:noProof/>
                <w:snapToGrid w:val="0"/>
              </w:rPr>
              <w:t>18. Traffic management plan</w:t>
            </w:r>
            <w:r w:rsidR="00846DC0">
              <w:rPr>
                <w:noProof/>
                <w:webHidden/>
              </w:rPr>
              <w:tab/>
            </w:r>
            <w:r w:rsidR="00846DC0">
              <w:rPr>
                <w:noProof/>
                <w:webHidden/>
              </w:rPr>
              <w:fldChar w:fldCharType="begin"/>
            </w:r>
            <w:r w:rsidR="00846DC0">
              <w:rPr>
                <w:noProof/>
                <w:webHidden/>
              </w:rPr>
              <w:instrText xml:space="preserve"> PAGEREF _Toc517090594 \h </w:instrText>
            </w:r>
            <w:r w:rsidR="00846DC0">
              <w:rPr>
                <w:noProof/>
                <w:webHidden/>
              </w:rPr>
            </w:r>
            <w:r w:rsidR="00846DC0">
              <w:rPr>
                <w:noProof/>
                <w:webHidden/>
              </w:rPr>
              <w:fldChar w:fldCharType="separate"/>
            </w:r>
            <w:r w:rsidR="00846DC0">
              <w:rPr>
                <w:noProof/>
                <w:webHidden/>
              </w:rPr>
              <w:t>53</w:t>
            </w:r>
            <w:r w:rsidR="00846DC0">
              <w:rPr>
                <w:noProof/>
                <w:webHidden/>
              </w:rPr>
              <w:fldChar w:fldCharType="end"/>
            </w:r>
          </w:hyperlink>
        </w:p>
        <w:p w14:paraId="07A733B7" w14:textId="77777777" w:rsidR="00846DC0" w:rsidRDefault="00000000">
          <w:pPr>
            <w:pStyle w:val="TOC2"/>
            <w:tabs>
              <w:tab w:val="right" w:leader="dot" w:pos="9627"/>
            </w:tabs>
            <w:rPr>
              <w:rFonts w:asciiTheme="minorHAnsi" w:eastAsiaTheme="minorEastAsia" w:hAnsiTheme="minorHAnsi" w:cstheme="minorBidi"/>
              <w:noProof/>
              <w:lang w:eastAsia="en-AU"/>
            </w:rPr>
          </w:pPr>
          <w:hyperlink w:anchor="_Toc517090595" w:history="1">
            <w:r w:rsidR="00846DC0" w:rsidRPr="003D61D5">
              <w:rPr>
                <w:rStyle w:val="Hyperlink"/>
                <w:noProof/>
              </w:rPr>
              <w:t>Pedestrians:</w:t>
            </w:r>
            <w:r w:rsidR="00846DC0">
              <w:rPr>
                <w:noProof/>
                <w:webHidden/>
              </w:rPr>
              <w:tab/>
            </w:r>
            <w:r w:rsidR="00846DC0">
              <w:rPr>
                <w:noProof/>
                <w:webHidden/>
              </w:rPr>
              <w:fldChar w:fldCharType="begin"/>
            </w:r>
            <w:r w:rsidR="00846DC0">
              <w:rPr>
                <w:noProof/>
                <w:webHidden/>
              </w:rPr>
              <w:instrText xml:space="preserve"> PAGEREF _Toc517090595 \h </w:instrText>
            </w:r>
            <w:r w:rsidR="00846DC0">
              <w:rPr>
                <w:noProof/>
                <w:webHidden/>
              </w:rPr>
            </w:r>
            <w:r w:rsidR="00846DC0">
              <w:rPr>
                <w:noProof/>
                <w:webHidden/>
              </w:rPr>
              <w:fldChar w:fldCharType="separate"/>
            </w:r>
            <w:r w:rsidR="00846DC0">
              <w:rPr>
                <w:noProof/>
                <w:webHidden/>
              </w:rPr>
              <w:t>54</w:t>
            </w:r>
            <w:r w:rsidR="00846DC0">
              <w:rPr>
                <w:noProof/>
                <w:webHidden/>
              </w:rPr>
              <w:fldChar w:fldCharType="end"/>
            </w:r>
          </w:hyperlink>
        </w:p>
        <w:p w14:paraId="3477BB0A" w14:textId="77777777" w:rsidR="00846DC0" w:rsidRDefault="00000000">
          <w:pPr>
            <w:pStyle w:val="TOC2"/>
            <w:tabs>
              <w:tab w:val="right" w:leader="dot" w:pos="9627"/>
            </w:tabs>
            <w:rPr>
              <w:rFonts w:asciiTheme="minorHAnsi" w:eastAsiaTheme="minorEastAsia" w:hAnsiTheme="minorHAnsi" w:cstheme="minorBidi"/>
              <w:noProof/>
              <w:lang w:eastAsia="en-AU"/>
            </w:rPr>
          </w:pPr>
          <w:hyperlink w:anchor="_Toc517090596" w:history="1">
            <w:r w:rsidR="00846DC0" w:rsidRPr="003D61D5">
              <w:rPr>
                <w:rStyle w:val="Hyperlink"/>
                <w:noProof/>
                <w:snapToGrid w:val="0"/>
              </w:rPr>
              <w:t>Vehicles routes</w:t>
            </w:r>
            <w:r w:rsidR="00846DC0">
              <w:rPr>
                <w:noProof/>
                <w:webHidden/>
              </w:rPr>
              <w:tab/>
            </w:r>
            <w:r w:rsidR="00846DC0">
              <w:rPr>
                <w:noProof/>
                <w:webHidden/>
              </w:rPr>
              <w:fldChar w:fldCharType="begin"/>
            </w:r>
            <w:r w:rsidR="00846DC0">
              <w:rPr>
                <w:noProof/>
                <w:webHidden/>
              </w:rPr>
              <w:instrText xml:space="preserve"> PAGEREF _Toc517090596 \h </w:instrText>
            </w:r>
            <w:r w:rsidR="00846DC0">
              <w:rPr>
                <w:noProof/>
                <w:webHidden/>
              </w:rPr>
            </w:r>
            <w:r w:rsidR="00846DC0">
              <w:rPr>
                <w:noProof/>
                <w:webHidden/>
              </w:rPr>
              <w:fldChar w:fldCharType="separate"/>
            </w:r>
            <w:r w:rsidR="00846DC0">
              <w:rPr>
                <w:noProof/>
                <w:webHidden/>
              </w:rPr>
              <w:t>55</w:t>
            </w:r>
            <w:r w:rsidR="00846DC0">
              <w:rPr>
                <w:noProof/>
                <w:webHidden/>
              </w:rPr>
              <w:fldChar w:fldCharType="end"/>
            </w:r>
          </w:hyperlink>
        </w:p>
        <w:p w14:paraId="704F3404" w14:textId="77777777" w:rsidR="00846DC0" w:rsidRDefault="00000000">
          <w:pPr>
            <w:pStyle w:val="TOC2"/>
            <w:tabs>
              <w:tab w:val="right" w:leader="dot" w:pos="9627"/>
            </w:tabs>
            <w:rPr>
              <w:rFonts w:asciiTheme="minorHAnsi" w:eastAsiaTheme="minorEastAsia" w:hAnsiTheme="minorHAnsi" w:cstheme="minorBidi"/>
              <w:noProof/>
              <w:lang w:eastAsia="en-AU"/>
            </w:rPr>
          </w:pPr>
          <w:hyperlink w:anchor="_Toc517090597" w:history="1">
            <w:r w:rsidR="00846DC0" w:rsidRPr="003D61D5">
              <w:rPr>
                <w:rStyle w:val="Hyperlink"/>
                <w:noProof/>
              </w:rPr>
              <w:t>Road Design:</w:t>
            </w:r>
            <w:r w:rsidR="00846DC0">
              <w:rPr>
                <w:noProof/>
                <w:webHidden/>
              </w:rPr>
              <w:tab/>
            </w:r>
            <w:r w:rsidR="00846DC0">
              <w:rPr>
                <w:noProof/>
                <w:webHidden/>
              </w:rPr>
              <w:fldChar w:fldCharType="begin"/>
            </w:r>
            <w:r w:rsidR="00846DC0">
              <w:rPr>
                <w:noProof/>
                <w:webHidden/>
              </w:rPr>
              <w:instrText xml:space="preserve"> PAGEREF _Toc517090597 \h </w:instrText>
            </w:r>
            <w:r w:rsidR="00846DC0">
              <w:rPr>
                <w:noProof/>
                <w:webHidden/>
              </w:rPr>
            </w:r>
            <w:r w:rsidR="00846DC0">
              <w:rPr>
                <w:noProof/>
                <w:webHidden/>
              </w:rPr>
              <w:fldChar w:fldCharType="separate"/>
            </w:r>
            <w:r w:rsidR="00846DC0">
              <w:rPr>
                <w:noProof/>
                <w:webHidden/>
              </w:rPr>
              <w:t>55</w:t>
            </w:r>
            <w:r w:rsidR="00846DC0">
              <w:rPr>
                <w:noProof/>
                <w:webHidden/>
              </w:rPr>
              <w:fldChar w:fldCharType="end"/>
            </w:r>
          </w:hyperlink>
        </w:p>
        <w:p w14:paraId="298B5EF0" w14:textId="77777777" w:rsidR="00846DC0" w:rsidRDefault="00000000">
          <w:pPr>
            <w:pStyle w:val="TOC2"/>
            <w:tabs>
              <w:tab w:val="right" w:leader="dot" w:pos="9627"/>
            </w:tabs>
            <w:rPr>
              <w:rFonts w:asciiTheme="minorHAnsi" w:eastAsiaTheme="minorEastAsia" w:hAnsiTheme="minorHAnsi" w:cstheme="minorBidi"/>
              <w:noProof/>
              <w:lang w:eastAsia="en-AU"/>
            </w:rPr>
          </w:pPr>
          <w:hyperlink w:anchor="_Toc517090598" w:history="1">
            <w:r w:rsidR="00846DC0" w:rsidRPr="003D61D5">
              <w:rPr>
                <w:rStyle w:val="Hyperlink"/>
                <w:noProof/>
              </w:rPr>
              <w:t>Parking areas:</w:t>
            </w:r>
            <w:r w:rsidR="00846DC0">
              <w:rPr>
                <w:noProof/>
                <w:webHidden/>
              </w:rPr>
              <w:tab/>
            </w:r>
            <w:r w:rsidR="00846DC0">
              <w:rPr>
                <w:noProof/>
                <w:webHidden/>
              </w:rPr>
              <w:fldChar w:fldCharType="begin"/>
            </w:r>
            <w:r w:rsidR="00846DC0">
              <w:rPr>
                <w:noProof/>
                <w:webHidden/>
              </w:rPr>
              <w:instrText xml:space="preserve"> PAGEREF _Toc517090598 \h </w:instrText>
            </w:r>
            <w:r w:rsidR="00846DC0">
              <w:rPr>
                <w:noProof/>
                <w:webHidden/>
              </w:rPr>
            </w:r>
            <w:r w:rsidR="00846DC0">
              <w:rPr>
                <w:noProof/>
                <w:webHidden/>
              </w:rPr>
              <w:fldChar w:fldCharType="separate"/>
            </w:r>
            <w:r w:rsidR="00846DC0">
              <w:rPr>
                <w:noProof/>
                <w:webHidden/>
              </w:rPr>
              <w:t>56</w:t>
            </w:r>
            <w:r w:rsidR="00846DC0">
              <w:rPr>
                <w:noProof/>
                <w:webHidden/>
              </w:rPr>
              <w:fldChar w:fldCharType="end"/>
            </w:r>
          </w:hyperlink>
        </w:p>
        <w:p w14:paraId="62C5DCCD" w14:textId="77777777" w:rsidR="00846DC0" w:rsidRDefault="00000000">
          <w:pPr>
            <w:pStyle w:val="TOC2"/>
            <w:tabs>
              <w:tab w:val="right" w:leader="dot" w:pos="9627"/>
            </w:tabs>
            <w:rPr>
              <w:rFonts w:asciiTheme="minorHAnsi" w:eastAsiaTheme="minorEastAsia" w:hAnsiTheme="minorHAnsi" w:cstheme="minorBidi"/>
              <w:noProof/>
              <w:lang w:eastAsia="en-AU"/>
            </w:rPr>
          </w:pPr>
          <w:hyperlink w:anchor="_Toc517090599" w:history="1">
            <w:r w:rsidR="00846DC0" w:rsidRPr="003D61D5">
              <w:rPr>
                <w:rStyle w:val="Hyperlink"/>
                <w:noProof/>
              </w:rPr>
              <w:t>Signs and road markings:</w:t>
            </w:r>
            <w:r w:rsidR="00846DC0">
              <w:rPr>
                <w:noProof/>
                <w:webHidden/>
              </w:rPr>
              <w:tab/>
            </w:r>
            <w:r w:rsidR="00846DC0">
              <w:rPr>
                <w:noProof/>
                <w:webHidden/>
              </w:rPr>
              <w:fldChar w:fldCharType="begin"/>
            </w:r>
            <w:r w:rsidR="00846DC0">
              <w:rPr>
                <w:noProof/>
                <w:webHidden/>
              </w:rPr>
              <w:instrText xml:space="preserve"> PAGEREF _Toc517090599 \h </w:instrText>
            </w:r>
            <w:r w:rsidR="00846DC0">
              <w:rPr>
                <w:noProof/>
                <w:webHidden/>
              </w:rPr>
            </w:r>
            <w:r w:rsidR="00846DC0">
              <w:rPr>
                <w:noProof/>
                <w:webHidden/>
              </w:rPr>
              <w:fldChar w:fldCharType="separate"/>
            </w:r>
            <w:r w:rsidR="00846DC0">
              <w:rPr>
                <w:noProof/>
                <w:webHidden/>
              </w:rPr>
              <w:t>56</w:t>
            </w:r>
            <w:r w:rsidR="00846DC0">
              <w:rPr>
                <w:noProof/>
                <w:webHidden/>
              </w:rPr>
              <w:fldChar w:fldCharType="end"/>
            </w:r>
          </w:hyperlink>
        </w:p>
        <w:p w14:paraId="5BB4867A" w14:textId="77777777" w:rsidR="00846DC0" w:rsidRDefault="00000000">
          <w:pPr>
            <w:pStyle w:val="TOC2"/>
            <w:tabs>
              <w:tab w:val="right" w:leader="dot" w:pos="9627"/>
            </w:tabs>
            <w:rPr>
              <w:rFonts w:asciiTheme="minorHAnsi" w:eastAsiaTheme="minorEastAsia" w:hAnsiTheme="minorHAnsi" w:cstheme="minorBidi"/>
              <w:noProof/>
              <w:lang w:eastAsia="en-AU"/>
            </w:rPr>
          </w:pPr>
          <w:hyperlink w:anchor="_Toc517090600" w:history="1">
            <w:r w:rsidR="00846DC0" w:rsidRPr="003D61D5">
              <w:rPr>
                <w:rStyle w:val="Hyperlink"/>
                <w:noProof/>
              </w:rPr>
              <w:t>Communication:</w:t>
            </w:r>
            <w:r w:rsidR="00846DC0">
              <w:rPr>
                <w:noProof/>
                <w:webHidden/>
              </w:rPr>
              <w:tab/>
            </w:r>
            <w:r w:rsidR="00846DC0">
              <w:rPr>
                <w:noProof/>
                <w:webHidden/>
              </w:rPr>
              <w:fldChar w:fldCharType="begin"/>
            </w:r>
            <w:r w:rsidR="00846DC0">
              <w:rPr>
                <w:noProof/>
                <w:webHidden/>
              </w:rPr>
              <w:instrText xml:space="preserve"> PAGEREF _Toc517090600 \h </w:instrText>
            </w:r>
            <w:r w:rsidR="00846DC0">
              <w:rPr>
                <w:noProof/>
                <w:webHidden/>
              </w:rPr>
            </w:r>
            <w:r w:rsidR="00846DC0">
              <w:rPr>
                <w:noProof/>
                <w:webHidden/>
              </w:rPr>
              <w:fldChar w:fldCharType="separate"/>
            </w:r>
            <w:r w:rsidR="00846DC0">
              <w:rPr>
                <w:noProof/>
                <w:webHidden/>
              </w:rPr>
              <w:t>56</w:t>
            </w:r>
            <w:r w:rsidR="00846DC0">
              <w:rPr>
                <w:noProof/>
                <w:webHidden/>
              </w:rPr>
              <w:fldChar w:fldCharType="end"/>
            </w:r>
          </w:hyperlink>
        </w:p>
        <w:p w14:paraId="3797E6A3" w14:textId="77777777" w:rsidR="00846DC0" w:rsidRDefault="00000000">
          <w:pPr>
            <w:pStyle w:val="TOC1"/>
            <w:tabs>
              <w:tab w:val="right" w:leader="dot" w:pos="9627"/>
            </w:tabs>
            <w:rPr>
              <w:rFonts w:asciiTheme="minorHAnsi" w:eastAsiaTheme="minorEastAsia" w:hAnsiTheme="minorHAnsi" w:cstheme="minorBidi"/>
              <w:noProof/>
              <w:lang w:eastAsia="en-AU"/>
            </w:rPr>
          </w:pPr>
          <w:hyperlink w:anchor="_Toc517090601" w:history="1">
            <w:r w:rsidR="00846DC0" w:rsidRPr="003D61D5">
              <w:rPr>
                <w:rStyle w:val="Hyperlink"/>
                <w:noProof/>
                <w:snapToGrid w:val="0"/>
              </w:rPr>
              <w:t>19. Principal hazard management plans</w:t>
            </w:r>
            <w:r w:rsidR="00846DC0">
              <w:rPr>
                <w:noProof/>
                <w:webHidden/>
              </w:rPr>
              <w:tab/>
            </w:r>
            <w:r w:rsidR="00846DC0">
              <w:rPr>
                <w:noProof/>
                <w:webHidden/>
              </w:rPr>
              <w:fldChar w:fldCharType="begin"/>
            </w:r>
            <w:r w:rsidR="00846DC0">
              <w:rPr>
                <w:noProof/>
                <w:webHidden/>
              </w:rPr>
              <w:instrText xml:space="preserve"> PAGEREF _Toc517090601 \h </w:instrText>
            </w:r>
            <w:r w:rsidR="00846DC0">
              <w:rPr>
                <w:noProof/>
                <w:webHidden/>
              </w:rPr>
            </w:r>
            <w:r w:rsidR="00846DC0">
              <w:rPr>
                <w:noProof/>
                <w:webHidden/>
              </w:rPr>
              <w:fldChar w:fldCharType="separate"/>
            </w:r>
            <w:r w:rsidR="00846DC0">
              <w:rPr>
                <w:noProof/>
                <w:webHidden/>
              </w:rPr>
              <w:t>58</w:t>
            </w:r>
            <w:r w:rsidR="00846DC0">
              <w:rPr>
                <w:noProof/>
                <w:webHidden/>
              </w:rPr>
              <w:fldChar w:fldCharType="end"/>
            </w:r>
          </w:hyperlink>
        </w:p>
        <w:p w14:paraId="5977DFC4" w14:textId="77777777" w:rsidR="00846DC0" w:rsidRDefault="00000000">
          <w:pPr>
            <w:pStyle w:val="TOC3"/>
            <w:tabs>
              <w:tab w:val="right" w:leader="dot" w:pos="9627"/>
            </w:tabs>
            <w:rPr>
              <w:rFonts w:asciiTheme="minorHAnsi" w:eastAsiaTheme="minorEastAsia" w:hAnsiTheme="minorHAnsi" w:cstheme="minorBidi"/>
              <w:noProof/>
              <w:lang w:eastAsia="en-AU"/>
            </w:rPr>
          </w:pPr>
          <w:hyperlink w:anchor="_Toc517090602" w:history="1">
            <w:r w:rsidR="00846DC0" w:rsidRPr="003D61D5">
              <w:rPr>
                <w:rStyle w:val="Hyperlink"/>
                <w:noProof/>
              </w:rPr>
              <w:t>Ground or strata failure:</w:t>
            </w:r>
            <w:r w:rsidR="00846DC0">
              <w:rPr>
                <w:noProof/>
                <w:webHidden/>
              </w:rPr>
              <w:tab/>
            </w:r>
            <w:r w:rsidR="00846DC0">
              <w:rPr>
                <w:noProof/>
                <w:webHidden/>
              </w:rPr>
              <w:fldChar w:fldCharType="begin"/>
            </w:r>
            <w:r w:rsidR="00846DC0">
              <w:rPr>
                <w:noProof/>
                <w:webHidden/>
              </w:rPr>
              <w:instrText xml:space="preserve"> PAGEREF _Toc517090602 \h </w:instrText>
            </w:r>
            <w:r w:rsidR="00846DC0">
              <w:rPr>
                <w:noProof/>
                <w:webHidden/>
              </w:rPr>
            </w:r>
            <w:r w:rsidR="00846DC0">
              <w:rPr>
                <w:noProof/>
                <w:webHidden/>
              </w:rPr>
              <w:fldChar w:fldCharType="separate"/>
            </w:r>
            <w:r w:rsidR="00846DC0">
              <w:rPr>
                <w:noProof/>
                <w:webHidden/>
              </w:rPr>
              <w:t>59</w:t>
            </w:r>
            <w:r w:rsidR="00846DC0">
              <w:rPr>
                <w:noProof/>
                <w:webHidden/>
              </w:rPr>
              <w:fldChar w:fldCharType="end"/>
            </w:r>
          </w:hyperlink>
        </w:p>
        <w:p w14:paraId="66D05943" w14:textId="77777777" w:rsidR="00846DC0" w:rsidRDefault="00000000">
          <w:pPr>
            <w:pStyle w:val="TOC3"/>
            <w:tabs>
              <w:tab w:val="right" w:leader="dot" w:pos="9627"/>
            </w:tabs>
            <w:rPr>
              <w:rFonts w:asciiTheme="minorHAnsi" w:eastAsiaTheme="minorEastAsia" w:hAnsiTheme="minorHAnsi" w:cstheme="minorBidi"/>
              <w:noProof/>
              <w:lang w:eastAsia="en-AU"/>
            </w:rPr>
          </w:pPr>
          <w:hyperlink w:anchor="_Toc517090603" w:history="1">
            <w:r w:rsidR="00846DC0" w:rsidRPr="003D61D5">
              <w:rPr>
                <w:rStyle w:val="Hyperlink"/>
                <w:noProof/>
              </w:rPr>
              <w:t>Inundation or inrush of any substance:</w:t>
            </w:r>
            <w:r w:rsidR="00846DC0">
              <w:rPr>
                <w:noProof/>
                <w:webHidden/>
              </w:rPr>
              <w:tab/>
            </w:r>
            <w:r w:rsidR="00846DC0">
              <w:rPr>
                <w:noProof/>
                <w:webHidden/>
              </w:rPr>
              <w:fldChar w:fldCharType="begin"/>
            </w:r>
            <w:r w:rsidR="00846DC0">
              <w:rPr>
                <w:noProof/>
                <w:webHidden/>
              </w:rPr>
              <w:instrText xml:space="preserve"> PAGEREF _Toc517090603 \h </w:instrText>
            </w:r>
            <w:r w:rsidR="00846DC0">
              <w:rPr>
                <w:noProof/>
                <w:webHidden/>
              </w:rPr>
            </w:r>
            <w:r w:rsidR="00846DC0">
              <w:rPr>
                <w:noProof/>
                <w:webHidden/>
              </w:rPr>
              <w:fldChar w:fldCharType="separate"/>
            </w:r>
            <w:r w:rsidR="00846DC0">
              <w:rPr>
                <w:noProof/>
                <w:webHidden/>
              </w:rPr>
              <w:t>59</w:t>
            </w:r>
            <w:r w:rsidR="00846DC0">
              <w:rPr>
                <w:noProof/>
                <w:webHidden/>
              </w:rPr>
              <w:fldChar w:fldCharType="end"/>
            </w:r>
          </w:hyperlink>
        </w:p>
        <w:p w14:paraId="61FD513B" w14:textId="77777777" w:rsidR="00846DC0" w:rsidRDefault="00000000">
          <w:pPr>
            <w:pStyle w:val="TOC3"/>
            <w:tabs>
              <w:tab w:val="right" w:leader="dot" w:pos="9627"/>
            </w:tabs>
            <w:rPr>
              <w:rFonts w:asciiTheme="minorHAnsi" w:eastAsiaTheme="minorEastAsia" w:hAnsiTheme="minorHAnsi" w:cstheme="minorBidi"/>
              <w:noProof/>
              <w:lang w:eastAsia="en-AU"/>
            </w:rPr>
          </w:pPr>
          <w:hyperlink w:anchor="_Toc517090604" w:history="1">
            <w:r w:rsidR="00846DC0" w:rsidRPr="003D61D5">
              <w:rPr>
                <w:rStyle w:val="Hyperlink"/>
                <w:noProof/>
              </w:rPr>
              <w:t>Mine shafts and winding operations:</w:t>
            </w:r>
            <w:r w:rsidR="00846DC0">
              <w:rPr>
                <w:noProof/>
                <w:webHidden/>
              </w:rPr>
              <w:tab/>
            </w:r>
            <w:r w:rsidR="00846DC0">
              <w:rPr>
                <w:noProof/>
                <w:webHidden/>
              </w:rPr>
              <w:fldChar w:fldCharType="begin"/>
            </w:r>
            <w:r w:rsidR="00846DC0">
              <w:rPr>
                <w:noProof/>
                <w:webHidden/>
              </w:rPr>
              <w:instrText xml:space="preserve"> PAGEREF _Toc517090604 \h </w:instrText>
            </w:r>
            <w:r w:rsidR="00846DC0">
              <w:rPr>
                <w:noProof/>
                <w:webHidden/>
              </w:rPr>
            </w:r>
            <w:r w:rsidR="00846DC0">
              <w:rPr>
                <w:noProof/>
                <w:webHidden/>
              </w:rPr>
              <w:fldChar w:fldCharType="separate"/>
            </w:r>
            <w:r w:rsidR="00846DC0">
              <w:rPr>
                <w:noProof/>
                <w:webHidden/>
              </w:rPr>
              <w:t>60</w:t>
            </w:r>
            <w:r w:rsidR="00846DC0">
              <w:rPr>
                <w:noProof/>
                <w:webHidden/>
              </w:rPr>
              <w:fldChar w:fldCharType="end"/>
            </w:r>
          </w:hyperlink>
        </w:p>
        <w:p w14:paraId="4E2221DE" w14:textId="77777777" w:rsidR="00846DC0" w:rsidRDefault="00000000">
          <w:pPr>
            <w:pStyle w:val="TOC3"/>
            <w:tabs>
              <w:tab w:val="right" w:leader="dot" w:pos="9627"/>
            </w:tabs>
            <w:rPr>
              <w:rFonts w:asciiTheme="minorHAnsi" w:eastAsiaTheme="minorEastAsia" w:hAnsiTheme="minorHAnsi" w:cstheme="minorBidi"/>
              <w:noProof/>
              <w:lang w:eastAsia="en-AU"/>
            </w:rPr>
          </w:pPr>
          <w:hyperlink w:anchor="_Toc517090605" w:history="1">
            <w:r w:rsidR="00846DC0" w:rsidRPr="003D61D5">
              <w:rPr>
                <w:rStyle w:val="Hyperlink"/>
                <w:noProof/>
              </w:rPr>
              <w:t>Roads and other vehicle operating areas:</w:t>
            </w:r>
            <w:r w:rsidR="00846DC0">
              <w:rPr>
                <w:noProof/>
                <w:webHidden/>
              </w:rPr>
              <w:tab/>
            </w:r>
            <w:r w:rsidR="00846DC0">
              <w:rPr>
                <w:noProof/>
                <w:webHidden/>
              </w:rPr>
              <w:fldChar w:fldCharType="begin"/>
            </w:r>
            <w:r w:rsidR="00846DC0">
              <w:rPr>
                <w:noProof/>
                <w:webHidden/>
              </w:rPr>
              <w:instrText xml:space="preserve"> PAGEREF _Toc517090605 \h </w:instrText>
            </w:r>
            <w:r w:rsidR="00846DC0">
              <w:rPr>
                <w:noProof/>
                <w:webHidden/>
              </w:rPr>
            </w:r>
            <w:r w:rsidR="00846DC0">
              <w:rPr>
                <w:noProof/>
                <w:webHidden/>
              </w:rPr>
              <w:fldChar w:fldCharType="separate"/>
            </w:r>
            <w:r w:rsidR="00846DC0">
              <w:rPr>
                <w:noProof/>
                <w:webHidden/>
              </w:rPr>
              <w:t>60</w:t>
            </w:r>
            <w:r w:rsidR="00846DC0">
              <w:rPr>
                <w:noProof/>
                <w:webHidden/>
              </w:rPr>
              <w:fldChar w:fldCharType="end"/>
            </w:r>
          </w:hyperlink>
        </w:p>
        <w:p w14:paraId="0E7A2EE6" w14:textId="77777777" w:rsidR="00846DC0" w:rsidRDefault="00000000">
          <w:pPr>
            <w:pStyle w:val="TOC3"/>
            <w:tabs>
              <w:tab w:val="right" w:leader="dot" w:pos="9627"/>
            </w:tabs>
            <w:rPr>
              <w:rFonts w:asciiTheme="minorHAnsi" w:eastAsiaTheme="minorEastAsia" w:hAnsiTheme="minorHAnsi" w:cstheme="minorBidi"/>
              <w:noProof/>
              <w:lang w:eastAsia="en-AU"/>
            </w:rPr>
          </w:pPr>
          <w:hyperlink w:anchor="_Toc517090606" w:history="1">
            <w:r w:rsidR="00846DC0" w:rsidRPr="003D61D5">
              <w:rPr>
                <w:rStyle w:val="Hyperlink"/>
                <w:noProof/>
              </w:rPr>
              <w:t>Fire or Explosion:</w:t>
            </w:r>
            <w:r w:rsidR="00846DC0">
              <w:rPr>
                <w:noProof/>
                <w:webHidden/>
              </w:rPr>
              <w:tab/>
            </w:r>
            <w:r w:rsidR="00846DC0">
              <w:rPr>
                <w:noProof/>
                <w:webHidden/>
              </w:rPr>
              <w:fldChar w:fldCharType="begin"/>
            </w:r>
            <w:r w:rsidR="00846DC0">
              <w:rPr>
                <w:noProof/>
                <w:webHidden/>
              </w:rPr>
              <w:instrText xml:space="preserve"> PAGEREF _Toc517090606 \h </w:instrText>
            </w:r>
            <w:r w:rsidR="00846DC0">
              <w:rPr>
                <w:noProof/>
                <w:webHidden/>
              </w:rPr>
            </w:r>
            <w:r w:rsidR="00846DC0">
              <w:rPr>
                <w:noProof/>
                <w:webHidden/>
              </w:rPr>
              <w:fldChar w:fldCharType="separate"/>
            </w:r>
            <w:r w:rsidR="00846DC0">
              <w:rPr>
                <w:noProof/>
                <w:webHidden/>
              </w:rPr>
              <w:t>61</w:t>
            </w:r>
            <w:r w:rsidR="00846DC0">
              <w:rPr>
                <w:noProof/>
                <w:webHidden/>
              </w:rPr>
              <w:fldChar w:fldCharType="end"/>
            </w:r>
          </w:hyperlink>
        </w:p>
        <w:p w14:paraId="0065DA97" w14:textId="77777777" w:rsidR="00846DC0" w:rsidRDefault="00000000">
          <w:pPr>
            <w:pStyle w:val="TOC3"/>
            <w:tabs>
              <w:tab w:val="right" w:leader="dot" w:pos="9627"/>
            </w:tabs>
            <w:rPr>
              <w:rFonts w:asciiTheme="minorHAnsi" w:eastAsiaTheme="minorEastAsia" w:hAnsiTheme="minorHAnsi" w:cstheme="minorBidi"/>
              <w:noProof/>
              <w:lang w:eastAsia="en-AU"/>
            </w:rPr>
          </w:pPr>
          <w:hyperlink w:anchor="_Toc517090607" w:history="1">
            <w:r w:rsidR="00846DC0" w:rsidRPr="003D61D5">
              <w:rPr>
                <w:rStyle w:val="Hyperlink"/>
                <w:noProof/>
              </w:rPr>
              <w:t>Gas Outbursts:</w:t>
            </w:r>
            <w:r w:rsidR="00846DC0">
              <w:rPr>
                <w:noProof/>
                <w:webHidden/>
              </w:rPr>
              <w:tab/>
            </w:r>
            <w:r w:rsidR="00846DC0">
              <w:rPr>
                <w:noProof/>
                <w:webHidden/>
              </w:rPr>
              <w:fldChar w:fldCharType="begin"/>
            </w:r>
            <w:r w:rsidR="00846DC0">
              <w:rPr>
                <w:noProof/>
                <w:webHidden/>
              </w:rPr>
              <w:instrText xml:space="preserve"> PAGEREF _Toc517090607 \h </w:instrText>
            </w:r>
            <w:r w:rsidR="00846DC0">
              <w:rPr>
                <w:noProof/>
                <w:webHidden/>
              </w:rPr>
            </w:r>
            <w:r w:rsidR="00846DC0">
              <w:rPr>
                <w:noProof/>
                <w:webHidden/>
              </w:rPr>
              <w:fldChar w:fldCharType="separate"/>
            </w:r>
            <w:r w:rsidR="00846DC0">
              <w:rPr>
                <w:noProof/>
                <w:webHidden/>
              </w:rPr>
              <w:t>61</w:t>
            </w:r>
            <w:r w:rsidR="00846DC0">
              <w:rPr>
                <w:noProof/>
                <w:webHidden/>
              </w:rPr>
              <w:fldChar w:fldCharType="end"/>
            </w:r>
          </w:hyperlink>
        </w:p>
        <w:p w14:paraId="5E7F8CB3" w14:textId="77777777" w:rsidR="00846DC0" w:rsidRDefault="00000000">
          <w:pPr>
            <w:pStyle w:val="TOC3"/>
            <w:tabs>
              <w:tab w:val="right" w:leader="dot" w:pos="9627"/>
            </w:tabs>
            <w:rPr>
              <w:rFonts w:asciiTheme="minorHAnsi" w:eastAsiaTheme="minorEastAsia" w:hAnsiTheme="minorHAnsi" w:cstheme="minorBidi"/>
              <w:noProof/>
              <w:lang w:eastAsia="en-AU"/>
            </w:rPr>
          </w:pPr>
          <w:hyperlink w:anchor="_Toc517090608" w:history="1">
            <w:r w:rsidR="00846DC0" w:rsidRPr="003D61D5">
              <w:rPr>
                <w:rStyle w:val="Hyperlink"/>
                <w:noProof/>
              </w:rPr>
              <w:t>Spontaneous Combustion:</w:t>
            </w:r>
            <w:r w:rsidR="00846DC0">
              <w:rPr>
                <w:noProof/>
                <w:webHidden/>
              </w:rPr>
              <w:tab/>
            </w:r>
            <w:r w:rsidR="00846DC0">
              <w:rPr>
                <w:noProof/>
                <w:webHidden/>
              </w:rPr>
              <w:fldChar w:fldCharType="begin"/>
            </w:r>
            <w:r w:rsidR="00846DC0">
              <w:rPr>
                <w:noProof/>
                <w:webHidden/>
              </w:rPr>
              <w:instrText xml:space="preserve"> PAGEREF _Toc517090608 \h </w:instrText>
            </w:r>
            <w:r w:rsidR="00846DC0">
              <w:rPr>
                <w:noProof/>
                <w:webHidden/>
              </w:rPr>
            </w:r>
            <w:r w:rsidR="00846DC0">
              <w:rPr>
                <w:noProof/>
                <w:webHidden/>
              </w:rPr>
              <w:fldChar w:fldCharType="separate"/>
            </w:r>
            <w:r w:rsidR="00846DC0">
              <w:rPr>
                <w:noProof/>
                <w:webHidden/>
              </w:rPr>
              <w:t>61</w:t>
            </w:r>
            <w:r w:rsidR="00846DC0">
              <w:rPr>
                <w:noProof/>
                <w:webHidden/>
              </w:rPr>
              <w:fldChar w:fldCharType="end"/>
            </w:r>
          </w:hyperlink>
        </w:p>
        <w:p w14:paraId="5E45918F" w14:textId="77777777" w:rsidR="00846DC0" w:rsidRDefault="00000000">
          <w:pPr>
            <w:pStyle w:val="TOC3"/>
            <w:tabs>
              <w:tab w:val="right" w:leader="dot" w:pos="9627"/>
            </w:tabs>
            <w:rPr>
              <w:rFonts w:asciiTheme="minorHAnsi" w:eastAsiaTheme="minorEastAsia" w:hAnsiTheme="minorHAnsi" w:cstheme="minorBidi"/>
              <w:noProof/>
              <w:lang w:eastAsia="en-AU"/>
            </w:rPr>
          </w:pPr>
          <w:hyperlink w:anchor="_Toc517090609" w:history="1">
            <w:r w:rsidR="00846DC0" w:rsidRPr="003D61D5">
              <w:rPr>
                <w:rStyle w:val="Hyperlink"/>
                <w:noProof/>
              </w:rPr>
              <w:t>Subsidence:</w:t>
            </w:r>
            <w:r w:rsidR="00846DC0">
              <w:rPr>
                <w:noProof/>
                <w:webHidden/>
              </w:rPr>
              <w:tab/>
            </w:r>
            <w:r w:rsidR="00846DC0">
              <w:rPr>
                <w:noProof/>
                <w:webHidden/>
              </w:rPr>
              <w:fldChar w:fldCharType="begin"/>
            </w:r>
            <w:r w:rsidR="00846DC0">
              <w:rPr>
                <w:noProof/>
                <w:webHidden/>
              </w:rPr>
              <w:instrText xml:space="preserve"> PAGEREF _Toc517090609 \h </w:instrText>
            </w:r>
            <w:r w:rsidR="00846DC0">
              <w:rPr>
                <w:noProof/>
                <w:webHidden/>
              </w:rPr>
            </w:r>
            <w:r w:rsidR="00846DC0">
              <w:rPr>
                <w:noProof/>
                <w:webHidden/>
              </w:rPr>
              <w:fldChar w:fldCharType="separate"/>
            </w:r>
            <w:r w:rsidR="00846DC0">
              <w:rPr>
                <w:noProof/>
                <w:webHidden/>
              </w:rPr>
              <w:t>61</w:t>
            </w:r>
            <w:r w:rsidR="00846DC0">
              <w:rPr>
                <w:noProof/>
                <w:webHidden/>
              </w:rPr>
              <w:fldChar w:fldCharType="end"/>
            </w:r>
          </w:hyperlink>
        </w:p>
        <w:p w14:paraId="2DEDFDB5" w14:textId="77777777" w:rsidR="00846DC0" w:rsidRDefault="00000000">
          <w:pPr>
            <w:pStyle w:val="TOC1"/>
            <w:tabs>
              <w:tab w:val="right" w:leader="dot" w:pos="9627"/>
            </w:tabs>
            <w:rPr>
              <w:rFonts w:asciiTheme="minorHAnsi" w:eastAsiaTheme="minorEastAsia" w:hAnsiTheme="minorHAnsi" w:cstheme="minorBidi"/>
              <w:noProof/>
              <w:lang w:eastAsia="en-AU"/>
            </w:rPr>
          </w:pPr>
          <w:hyperlink w:anchor="_Toc517090610" w:history="1">
            <w:r w:rsidR="00846DC0" w:rsidRPr="003D61D5">
              <w:rPr>
                <w:rStyle w:val="Hyperlink"/>
                <w:noProof/>
                <w:snapToGrid w:val="0"/>
              </w:rPr>
              <w:t>20. Mine planning</w:t>
            </w:r>
            <w:r w:rsidR="00846DC0">
              <w:rPr>
                <w:noProof/>
                <w:webHidden/>
              </w:rPr>
              <w:tab/>
            </w:r>
            <w:r w:rsidR="00846DC0">
              <w:rPr>
                <w:noProof/>
                <w:webHidden/>
              </w:rPr>
              <w:fldChar w:fldCharType="begin"/>
            </w:r>
            <w:r w:rsidR="00846DC0">
              <w:rPr>
                <w:noProof/>
                <w:webHidden/>
              </w:rPr>
              <w:instrText xml:space="preserve"> PAGEREF _Toc517090610 \h </w:instrText>
            </w:r>
            <w:r w:rsidR="00846DC0">
              <w:rPr>
                <w:noProof/>
                <w:webHidden/>
              </w:rPr>
            </w:r>
            <w:r w:rsidR="00846DC0">
              <w:rPr>
                <w:noProof/>
                <w:webHidden/>
              </w:rPr>
              <w:fldChar w:fldCharType="separate"/>
            </w:r>
            <w:r w:rsidR="00846DC0">
              <w:rPr>
                <w:noProof/>
                <w:webHidden/>
              </w:rPr>
              <w:t>62</w:t>
            </w:r>
            <w:r w:rsidR="00846DC0">
              <w:rPr>
                <w:noProof/>
                <w:webHidden/>
              </w:rPr>
              <w:fldChar w:fldCharType="end"/>
            </w:r>
          </w:hyperlink>
        </w:p>
        <w:p w14:paraId="1E2ACBAB" w14:textId="77777777" w:rsidR="00846DC0" w:rsidRDefault="00000000">
          <w:pPr>
            <w:pStyle w:val="TOC2"/>
            <w:tabs>
              <w:tab w:val="right" w:leader="dot" w:pos="9627"/>
            </w:tabs>
            <w:rPr>
              <w:rFonts w:asciiTheme="minorHAnsi" w:eastAsiaTheme="minorEastAsia" w:hAnsiTheme="minorHAnsi" w:cstheme="minorBidi"/>
              <w:noProof/>
              <w:lang w:eastAsia="en-AU"/>
            </w:rPr>
          </w:pPr>
          <w:hyperlink w:anchor="_Toc517090611" w:history="1">
            <w:r w:rsidR="00846DC0" w:rsidRPr="003D61D5">
              <w:rPr>
                <w:rStyle w:val="Hyperlink"/>
                <w:noProof/>
              </w:rPr>
              <w:t>Excavation rules:</w:t>
            </w:r>
            <w:r w:rsidR="00846DC0">
              <w:rPr>
                <w:noProof/>
                <w:webHidden/>
              </w:rPr>
              <w:tab/>
            </w:r>
            <w:r w:rsidR="00846DC0">
              <w:rPr>
                <w:noProof/>
                <w:webHidden/>
              </w:rPr>
              <w:fldChar w:fldCharType="begin"/>
            </w:r>
            <w:r w:rsidR="00846DC0">
              <w:rPr>
                <w:noProof/>
                <w:webHidden/>
              </w:rPr>
              <w:instrText xml:space="preserve"> PAGEREF _Toc517090611 \h </w:instrText>
            </w:r>
            <w:r w:rsidR="00846DC0">
              <w:rPr>
                <w:noProof/>
                <w:webHidden/>
              </w:rPr>
            </w:r>
            <w:r w:rsidR="00846DC0">
              <w:rPr>
                <w:noProof/>
                <w:webHidden/>
              </w:rPr>
              <w:fldChar w:fldCharType="separate"/>
            </w:r>
            <w:r w:rsidR="00846DC0">
              <w:rPr>
                <w:noProof/>
                <w:webHidden/>
              </w:rPr>
              <w:t>63</w:t>
            </w:r>
            <w:r w:rsidR="00846DC0">
              <w:rPr>
                <w:noProof/>
                <w:webHidden/>
              </w:rPr>
              <w:fldChar w:fldCharType="end"/>
            </w:r>
          </w:hyperlink>
        </w:p>
        <w:p w14:paraId="6AD41A76" w14:textId="77777777" w:rsidR="00846DC0" w:rsidRDefault="00000000">
          <w:pPr>
            <w:pStyle w:val="TOC2"/>
            <w:tabs>
              <w:tab w:val="right" w:leader="dot" w:pos="9627"/>
            </w:tabs>
            <w:rPr>
              <w:rFonts w:asciiTheme="minorHAnsi" w:eastAsiaTheme="minorEastAsia" w:hAnsiTheme="minorHAnsi" w:cstheme="minorBidi"/>
              <w:noProof/>
              <w:lang w:eastAsia="en-AU"/>
            </w:rPr>
          </w:pPr>
          <w:hyperlink w:anchor="_Toc517090612" w:history="1">
            <w:r w:rsidR="00846DC0" w:rsidRPr="003D61D5">
              <w:rPr>
                <w:rStyle w:val="Hyperlink"/>
                <w:noProof/>
              </w:rPr>
              <w:t>Working bench widths:</w:t>
            </w:r>
            <w:r w:rsidR="00846DC0">
              <w:rPr>
                <w:noProof/>
                <w:webHidden/>
              </w:rPr>
              <w:tab/>
            </w:r>
            <w:r w:rsidR="00846DC0">
              <w:rPr>
                <w:noProof/>
                <w:webHidden/>
              </w:rPr>
              <w:fldChar w:fldCharType="begin"/>
            </w:r>
            <w:r w:rsidR="00846DC0">
              <w:rPr>
                <w:noProof/>
                <w:webHidden/>
              </w:rPr>
              <w:instrText xml:space="preserve"> PAGEREF _Toc517090612 \h </w:instrText>
            </w:r>
            <w:r w:rsidR="00846DC0">
              <w:rPr>
                <w:noProof/>
                <w:webHidden/>
              </w:rPr>
            </w:r>
            <w:r w:rsidR="00846DC0">
              <w:rPr>
                <w:noProof/>
                <w:webHidden/>
              </w:rPr>
              <w:fldChar w:fldCharType="separate"/>
            </w:r>
            <w:r w:rsidR="00846DC0">
              <w:rPr>
                <w:noProof/>
                <w:webHidden/>
              </w:rPr>
              <w:t>64</w:t>
            </w:r>
            <w:r w:rsidR="00846DC0">
              <w:rPr>
                <w:noProof/>
                <w:webHidden/>
              </w:rPr>
              <w:fldChar w:fldCharType="end"/>
            </w:r>
          </w:hyperlink>
        </w:p>
        <w:p w14:paraId="66081BAC" w14:textId="77777777" w:rsidR="00846DC0" w:rsidRDefault="00000000">
          <w:pPr>
            <w:pStyle w:val="TOC2"/>
            <w:tabs>
              <w:tab w:val="right" w:leader="dot" w:pos="9627"/>
            </w:tabs>
            <w:rPr>
              <w:rFonts w:asciiTheme="minorHAnsi" w:eastAsiaTheme="minorEastAsia" w:hAnsiTheme="minorHAnsi" w:cstheme="minorBidi"/>
              <w:noProof/>
              <w:lang w:eastAsia="en-AU"/>
            </w:rPr>
          </w:pPr>
          <w:hyperlink w:anchor="_Toc517090613" w:history="1">
            <w:r w:rsidR="00846DC0" w:rsidRPr="003D61D5">
              <w:rPr>
                <w:rStyle w:val="Hyperlink"/>
                <w:noProof/>
              </w:rPr>
              <w:t>Mobile plant working on faces:</w:t>
            </w:r>
            <w:r w:rsidR="00846DC0">
              <w:rPr>
                <w:noProof/>
                <w:webHidden/>
              </w:rPr>
              <w:tab/>
            </w:r>
            <w:r w:rsidR="00846DC0">
              <w:rPr>
                <w:noProof/>
                <w:webHidden/>
              </w:rPr>
              <w:fldChar w:fldCharType="begin"/>
            </w:r>
            <w:r w:rsidR="00846DC0">
              <w:rPr>
                <w:noProof/>
                <w:webHidden/>
              </w:rPr>
              <w:instrText xml:space="preserve"> PAGEREF _Toc517090613 \h </w:instrText>
            </w:r>
            <w:r w:rsidR="00846DC0">
              <w:rPr>
                <w:noProof/>
                <w:webHidden/>
              </w:rPr>
            </w:r>
            <w:r w:rsidR="00846DC0">
              <w:rPr>
                <w:noProof/>
                <w:webHidden/>
              </w:rPr>
              <w:fldChar w:fldCharType="separate"/>
            </w:r>
            <w:r w:rsidR="00846DC0">
              <w:rPr>
                <w:noProof/>
                <w:webHidden/>
              </w:rPr>
              <w:t>64</w:t>
            </w:r>
            <w:r w:rsidR="00846DC0">
              <w:rPr>
                <w:noProof/>
                <w:webHidden/>
              </w:rPr>
              <w:fldChar w:fldCharType="end"/>
            </w:r>
          </w:hyperlink>
        </w:p>
        <w:p w14:paraId="601A8A98" w14:textId="77777777" w:rsidR="00846DC0" w:rsidRDefault="00000000">
          <w:pPr>
            <w:pStyle w:val="TOC1"/>
            <w:tabs>
              <w:tab w:val="right" w:leader="dot" w:pos="9627"/>
            </w:tabs>
            <w:rPr>
              <w:rFonts w:asciiTheme="minorHAnsi" w:eastAsiaTheme="minorEastAsia" w:hAnsiTheme="minorHAnsi" w:cstheme="minorBidi"/>
              <w:noProof/>
              <w:lang w:eastAsia="en-AU"/>
            </w:rPr>
          </w:pPr>
          <w:hyperlink w:anchor="_Toc517090614" w:history="1">
            <w:r w:rsidR="00846DC0" w:rsidRPr="003D61D5">
              <w:rPr>
                <w:rStyle w:val="Hyperlink"/>
                <w:noProof/>
              </w:rPr>
              <w:t>21. Audit and review</w:t>
            </w:r>
            <w:r w:rsidR="00846DC0">
              <w:rPr>
                <w:noProof/>
                <w:webHidden/>
              </w:rPr>
              <w:tab/>
            </w:r>
            <w:r w:rsidR="00846DC0">
              <w:rPr>
                <w:noProof/>
                <w:webHidden/>
              </w:rPr>
              <w:fldChar w:fldCharType="begin"/>
            </w:r>
            <w:r w:rsidR="00846DC0">
              <w:rPr>
                <w:noProof/>
                <w:webHidden/>
              </w:rPr>
              <w:instrText xml:space="preserve"> PAGEREF _Toc517090614 \h </w:instrText>
            </w:r>
            <w:r w:rsidR="00846DC0">
              <w:rPr>
                <w:noProof/>
                <w:webHidden/>
              </w:rPr>
            </w:r>
            <w:r w:rsidR="00846DC0">
              <w:rPr>
                <w:noProof/>
                <w:webHidden/>
              </w:rPr>
              <w:fldChar w:fldCharType="separate"/>
            </w:r>
            <w:r w:rsidR="00846DC0">
              <w:rPr>
                <w:noProof/>
                <w:webHidden/>
              </w:rPr>
              <w:t>66</w:t>
            </w:r>
            <w:r w:rsidR="00846DC0">
              <w:rPr>
                <w:noProof/>
                <w:webHidden/>
              </w:rPr>
              <w:fldChar w:fldCharType="end"/>
            </w:r>
          </w:hyperlink>
        </w:p>
        <w:p w14:paraId="7543E5BF" w14:textId="77777777" w:rsidR="00846DC0" w:rsidRDefault="00846DC0">
          <w:r>
            <w:fldChar w:fldCharType="end"/>
          </w:r>
        </w:p>
      </w:sdtContent>
    </w:sdt>
    <w:p w14:paraId="48D1CC3E" w14:textId="77777777" w:rsidR="00997F01" w:rsidRDefault="00997F01"/>
    <w:p w14:paraId="33954A1B" w14:textId="77777777" w:rsidR="00F96821" w:rsidRDefault="00F96821" w:rsidP="00997F01">
      <w:pPr>
        <w:pStyle w:val="Silentheading"/>
      </w:pPr>
    </w:p>
    <w:p w14:paraId="0148B0A6" w14:textId="77777777" w:rsidR="00F96821" w:rsidRDefault="00F96821" w:rsidP="00C64C27">
      <w:pPr>
        <w:pStyle w:val="BodyText"/>
        <w:sectPr w:rsidR="00F96821" w:rsidSect="00264AD8">
          <w:headerReference w:type="even" r:id="rId20"/>
          <w:headerReference w:type="default" r:id="rId21"/>
          <w:footerReference w:type="default" r:id="rId22"/>
          <w:headerReference w:type="first" r:id="rId23"/>
          <w:footerReference w:type="first" r:id="rId24"/>
          <w:pgSz w:w="11906" w:h="16838" w:code="9"/>
          <w:pgMar w:top="2325" w:right="851" w:bottom="1644" w:left="1418" w:header="624" w:footer="595" w:gutter="0"/>
          <w:cols w:space="708"/>
          <w:docGrid w:linePitch="360"/>
        </w:sectPr>
      </w:pPr>
    </w:p>
    <w:p w14:paraId="5CAD84AE" w14:textId="77777777" w:rsidR="001A2F07" w:rsidRPr="00264AD8" w:rsidRDefault="0004504A" w:rsidP="00264AD8">
      <w:pPr>
        <w:pStyle w:val="Headingnumber1"/>
      </w:pPr>
      <w:bookmarkStart w:id="0" w:name="_Toc517090559"/>
      <w:r w:rsidRPr="00264AD8">
        <w:lastRenderedPageBreak/>
        <w:t>Policy and yearly safety planning</w:t>
      </w:r>
      <w:bookmarkEnd w:id="0"/>
    </w:p>
    <w:p w14:paraId="07C7DFC8" w14:textId="77777777" w:rsidR="0004504A" w:rsidRPr="00264AD8" w:rsidRDefault="0004504A" w:rsidP="00264AD8">
      <w:r w:rsidRPr="00264AD8">
        <w:t>A work health and safety (WH&amp;S) policy is a statement by the mine/quarry/extractive industry operation about its commitment and intent to manage and improve work health and safety. In publishing and displaying the policy, the site sends a clear message that it has a commitment to WH&amp;S management. It also provides direction for setting its work health and safety objectives and targets.</w:t>
      </w:r>
    </w:p>
    <w:p w14:paraId="19E0AF0F" w14:textId="77777777" w:rsidR="0004504A" w:rsidRPr="00264AD8" w:rsidRDefault="0004504A" w:rsidP="00264AD8">
      <w:r w:rsidRPr="00264AD8">
        <w:t>The site’s WH&amp;S policy forms part of its safety management system (SMS). It should promote a reduction in accidents, illness and incidents at work.</w:t>
      </w:r>
    </w:p>
    <w:p w14:paraId="5BA89D27" w14:textId="77777777" w:rsidR="00264AD8" w:rsidRDefault="00264AD8" w:rsidP="00264AD8">
      <w:r>
        <w:rPr>
          <w:noProof/>
        </w:rPr>
        <mc:AlternateContent>
          <mc:Choice Requires="wps">
            <w:drawing>
              <wp:anchor distT="0" distB="0" distL="114300" distR="114300" simplePos="0" relativeHeight="251663872" behindDoc="0" locked="0" layoutInCell="1" allowOverlap="1" wp14:anchorId="67D1A9C2" wp14:editId="716A56B5">
                <wp:simplePos x="0" y="0"/>
                <wp:positionH relativeFrom="column">
                  <wp:posOffset>650240</wp:posOffset>
                </wp:positionH>
                <wp:positionV relativeFrom="paragraph">
                  <wp:posOffset>53975</wp:posOffset>
                </wp:positionV>
                <wp:extent cx="3044825" cy="516890"/>
                <wp:effectExtent l="0" t="0" r="0" b="0"/>
                <wp:wrapNone/>
                <wp:docPr id="29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825" cy="516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6AFA43" w14:textId="77777777" w:rsidR="003D3D1E" w:rsidRPr="00264AD8" w:rsidRDefault="003D3D1E" w:rsidP="00264AD8">
                            <w:pPr>
                              <w:rPr>
                                <w:color w:val="FFFFFF" w:themeColor="background1"/>
                              </w:rPr>
                            </w:pPr>
                            <w:r w:rsidRPr="00264AD8">
                              <w:rPr>
                                <w:rFonts w:cs="Arial"/>
                                <w:b/>
                                <w:color w:val="FFFFFF" w:themeColor="background1"/>
                              </w:rPr>
                              <w:t>Spotlight:</w:t>
                            </w:r>
                            <w:r w:rsidRPr="00264AD8">
                              <w:rPr>
                                <w:color w:val="FFFFFF" w:themeColor="background1"/>
                              </w:rPr>
                              <w:t xml:space="preserve"> The reasons for having a written health and safety policy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D1A9C2" id="_x0000_t202" coordsize="21600,21600" o:spt="202" path="m,l,21600r21600,l21600,xe">
                <v:stroke joinstyle="miter"/>
                <v:path gradientshapeok="t" o:connecttype="rect"/>
              </v:shapetype>
              <v:shape id="Text Box 6" o:spid="_x0000_s1026" type="#_x0000_t202" style="position:absolute;margin-left:51.2pt;margin-top:4.25pt;width:239.75pt;height:40.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" filled="f" stroked="f">
                <v:textbox>
                  <w:txbxContent>
                    <w:p w14:paraId="0E6AFA43" w14:textId="77777777" w:rsidR="003D3D1E" w:rsidRPr="00264AD8" w:rsidRDefault="003D3D1E" w:rsidP="00264AD8">
                      <w:pPr>
                        <w:rPr>
                          <w:color w:val="FFFFFF" w:themeColor="background1"/>
                        </w:rPr>
                      </w:pPr>
                      <w:r w:rsidRPr="00264AD8">
                        <w:rPr>
                          <w:rFonts w:cs="Arial"/>
                          <w:b/>
                          <w:color w:val="FFFFFF" w:themeColor="background1"/>
                        </w:rPr>
                        <w:t>Spotlight:</w:t>
                      </w:r>
                      <w:r w:rsidRPr="00264AD8">
                        <w:rPr>
                          <w:color w:val="FFFFFF" w:themeColor="background1"/>
                        </w:rPr>
                        <w:t xml:space="preserve"> The reasons for having a written health and safety policy</w:t>
                      </w:r>
                    </w:p>
                  </w:txbxContent>
                </v:textbox>
              </v:shape>
            </w:pict>
          </mc:Fallback>
        </mc:AlternateContent>
      </w:r>
      <w:r>
        <w:rPr>
          <w:noProof/>
        </w:rPr>
        <mc:AlternateContent>
          <mc:Choice Requires="wps">
            <w:drawing>
              <wp:anchor distT="0" distB="0" distL="114300" distR="114300" simplePos="0" relativeHeight="251660800" behindDoc="0" locked="0" layoutInCell="1" allowOverlap="1" wp14:anchorId="178D58CA" wp14:editId="2493FAC0">
                <wp:simplePos x="0" y="0"/>
                <wp:positionH relativeFrom="column">
                  <wp:posOffset>-1270</wp:posOffset>
                </wp:positionH>
                <wp:positionV relativeFrom="paragraph">
                  <wp:posOffset>26670</wp:posOffset>
                </wp:positionV>
                <wp:extent cx="3904615" cy="585470"/>
                <wp:effectExtent l="0" t="0" r="0" b="0"/>
                <wp:wrapNone/>
                <wp:docPr id="293"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4615" cy="585470"/>
                        </a:xfrm>
                        <a:prstGeom prst="roundRect">
                          <a:avLst>
                            <a:gd name="adj" fmla="val 50000"/>
                          </a:avLst>
                        </a:prstGeom>
                        <a:solidFill>
                          <a:srgbClr val="0A7C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F2B2D30" id="AutoShape 5" o:spid="_x0000_s1026" style="position:absolute;margin-left:-.1pt;margin-top:2.1pt;width:307.45pt;height:46.1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" fillcolor="#0a7cb9" stroked="f"/>
            </w:pict>
          </mc:Fallback>
        </mc:AlternateContent>
      </w:r>
      <w:r>
        <w:rPr>
          <w:noProof/>
        </w:rPr>
        <mc:AlternateContent>
          <mc:Choice Requires="wps">
            <w:drawing>
              <wp:anchor distT="0" distB="0" distL="114300" distR="114300" simplePos="0" relativeHeight="251661824" behindDoc="0" locked="0" layoutInCell="1" allowOverlap="1" wp14:anchorId="5C076885" wp14:editId="2341AF2E">
                <wp:simplePos x="0" y="0"/>
                <wp:positionH relativeFrom="column">
                  <wp:posOffset>9525</wp:posOffset>
                </wp:positionH>
                <wp:positionV relativeFrom="paragraph">
                  <wp:posOffset>39370</wp:posOffset>
                </wp:positionV>
                <wp:extent cx="593090" cy="556260"/>
                <wp:effectExtent l="19050" t="19050" r="0" b="0"/>
                <wp:wrapNone/>
                <wp:docPr id="292"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090" cy="556260"/>
                        </a:xfrm>
                        <a:prstGeom prst="ellipse">
                          <a:avLst/>
                        </a:prstGeom>
                        <a:solidFill>
                          <a:sysClr val="window" lastClr="FFFFFF">
                            <a:lumMod val="100000"/>
                            <a:lumOff val="0"/>
                          </a:sysClr>
                        </a:solidFill>
                        <a:ln w="28575" cmpd="sng">
                          <a:solidFill>
                            <a:srgbClr val="0A7CB9"/>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20050D4" id="Oval 8" o:spid="_x0000_s1026" style="position:absolute;margin-left:.75pt;margin-top:3.1pt;width:46.7pt;height:43.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" strokecolor="#0a7cb9" strokeweight="2.25pt"/>
            </w:pict>
          </mc:Fallback>
        </mc:AlternateContent>
      </w:r>
      <w:r>
        <w:rPr>
          <w:noProof/>
        </w:rPr>
        <w:drawing>
          <wp:anchor distT="0" distB="0" distL="114300" distR="114300" simplePos="0" relativeHeight="251662848" behindDoc="0" locked="0" layoutInCell="1" allowOverlap="1" wp14:anchorId="29EA2AAA" wp14:editId="17738304">
            <wp:simplePos x="0" y="0"/>
            <wp:positionH relativeFrom="column">
              <wp:posOffset>142240</wp:posOffset>
            </wp:positionH>
            <wp:positionV relativeFrom="paragraph">
              <wp:posOffset>140335</wp:posOffset>
            </wp:positionV>
            <wp:extent cx="289560" cy="358140"/>
            <wp:effectExtent l="0" t="0" r="0" b="0"/>
            <wp:wrapNone/>
            <wp:docPr id="291" name="Picture 9" descr="C:\Users\stoopk\Pictures\spotl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oopk\Pictures\spotlight.PNG"/>
                    <pic:cNvPicPr>
                      <a:picLocks noChangeAspect="1" noChangeArrowheads="1"/>
                    </pic:cNvPicPr>
                  </pic:nvPicPr>
                  <pic:blipFill>
                    <a:blip r:embed="rId25">
                      <a:extLst>
                        <a:ext uri="{28A0092B-C50C-407E-A947-70E740481C1C}">
                          <a14:useLocalDpi xmlns:a14="http://schemas.microsoft.com/office/drawing/2010/main" val="0"/>
                        </a:ext>
                      </a:extLst>
                    </a:blip>
                    <a:srcRect r="15712"/>
                    <a:stretch>
                      <a:fillRect/>
                    </a:stretch>
                  </pic:blipFill>
                  <pic:spPr bwMode="auto">
                    <a:xfrm>
                      <a:off x="0" y="0"/>
                      <a:ext cx="289560" cy="358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A1BEAD" w14:textId="77777777" w:rsidR="00264AD8" w:rsidRDefault="00264AD8" w:rsidP="00264AD8">
      <w:r>
        <w:rPr>
          <w:noProof/>
        </w:rPr>
        <mc:AlternateContent>
          <mc:Choice Requires="wps">
            <w:drawing>
              <wp:anchor distT="0" distB="0" distL="114300" distR="114300" simplePos="0" relativeHeight="251659776" behindDoc="0" locked="0" layoutInCell="1" allowOverlap="1" wp14:anchorId="45760054" wp14:editId="5AF7621E">
                <wp:simplePos x="0" y="0"/>
                <wp:positionH relativeFrom="margin">
                  <wp:posOffset>38419</wp:posOffset>
                </wp:positionH>
                <wp:positionV relativeFrom="paragraph">
                  <wp:posOffset>24507</wp:posOffset>
                </wp:positionV>
                <wp:extent cx="6019165" cy="2342233"/>
                <wp:effectExtent l="19050" t="19050" r="19685" b="20320"/>
                <wp:wrapNone/>
                <wp:docPr id="29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165" cy="2342233"/>
                        </a:xfrm>
                        <a:prstGeom prst="roundRect">
                          <a:avLst>
                            <a:gd name="adj" fmla="val 6111"/>
                          </a:avLst>
                        </a:prstGeom>
                        <a:solidFill>
                          <a:srgbClr val="FFFFFF"/>
                        </a:solidFill>
                        <a:ln w="28575" cmpd="sng">
                          <a:solidFill>
                            <a:srgbClr val="0A7CB9"/>
                          </a:solidFill>
                          <a:round/>
                          <a:headEnd/>
                          <a:tailEnd/>
                        </a:ln>
                      </wps:spPr>
                      <wps:txbx>
                        <w:txbxContent>
                          <w:p w14:paraId="2762FBB3" w14:textId="77777777" w:rsidR="003D3D1E" w:rsidRDefault="003D3D1E" w:rsidP="00264AD8"/>
                          <w:p w14:paraId="1B5ECE3B" w14:textId="77777777" w:rsidR="003D3D1E" w:rsidRDefault="003D3D1E" w:rsidP="00F429C5">
                            <w:pPr>
                              <w:numPr>
                                <w:ilvl w:val="0"/>
                                <w:numId w:val="3"/>
                              </w:numPr>
                            </w:pPr>
                            <w:r>
                              <w:t>to provide the starting point for developing your SMS</w:t>
                            </w:r>
                          </w:p>
                          <w:p w14:paraId="1F1A7CDC" w14:textId="77777777" w:rsidR="003D3D1E" w:rsidRDefault="003D3D1E" w:rsidP="00F429C5">
                            <w:pPr>
                              <w:numPr>
                                <w:ilvl w:val="0"/>
                                <w:numId w:val="3"/>
                              </w:numPr>
                              <w:rPr>
                                <w:rFonts w:cs="Arial"/>
                              </w:rPr>
                            </w:pPr>
                            <w:r>
                              <w:t>to state clearly what the employer intends to do in its commitment and support for a sound WH&amp;S program</w:t>
                            </w:r>
                          </w:p>
                          <w:p w14:paraId="5634CC14" w14:textId="77777777" w:rsidR="003D3D1E" w:rsidRDefault="003D3D1E" w:rsidP="00F429C5">
                            <w:pPr>
                              <w:numPr>
                                <w:ilvl w:val="0"/>
                                <w:numId w:val="4"/>
                              </w:numPr>
                            </w:pPr>
                            <w:r>
                              <w:t>to assist the site in preventing accidents. The policy will make a commitment to removing and preventing the cause of injuries and illness</w:t>
                            </w:r>
                          </w:p>
                          <w:p w14:paraId="4285F208" w14:textId="77777777" w:rsidR="003D3D1E" w:rsidRDefault="003D3D1E" w:rsidP="00F429C5">
                            <w:pPr>
                              <w:numPr>
                                <w:ilvl w:val="0"/>
                                <w:numId w:val="4"/>
                              </w:numPr>
                            </w:pPr>
                            <w:r>
                              <w:t>to ensure that the right human and financial resources are made available to comply with health and safety legislation</w:t>
                            </w:r>
                          </w:p>
                          <w:p w14:paraId="27A303C9" w14:textId="77777777" w:rsidR="003D3D1E" w:rsidRDefault="003D3D1E" w:rsidP="00F429C5">
                            <w:pPr>
                              <w:numPr>
                                <w:ilvl w:val="0"/>
                                <w:numId w:val="4"/>
                              </w:numPr>
                            </w:pPr>
                            <w:r>
                              <w:t>to assist in achieving WH&amp;S objectives.</w:t>
                            </w:r>
                          </w:p>
                          <w:p w14:paraId="33D4F88F" w14:textId="77777777" w:rsidR="003D3D1E" w:rsidRDefault="003D3D1E" w:rsidP="00264AD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5760054" id="Text Box 8" o:spid="_x0000_s1027" style="position:absolute;margin-left:3.05pt;margin-top:1.95pt;width:473.95pt;height:184.45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40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" strokecolor="#0a7cb9" strokeweight="2.25pt">
                <v:textbox>
                  <w:txbxContent>
                    <w:p w14:paraId="2762FBB3" w14:textId="77777777" w:rsidR="003D3D1E" w:rsidRDefault="003D3D1E" w:rsidP="00264AD8"/>
                    <w:p w14:paraId="1B5ECE3B" w14:textId="77777777" w:rsidR="003D3D1E" w:rsidRDefault="003D3D1E" w:rsidP="00F429C5">
                      <w:pPr>
                        <w:numPr>
                          <w:ilvl w:val="0"/>
                          <w:numId w:val="3"/>
                        </w:numPr>
                      </w:pPr>
                      <w:r>
                        <w:t>to provide the starting point for developing your SMS</w:t>
                      </w:r>
                    </w:p>
                    <w:p w14:paraId="1F1A7CDC" w14:textId="77777777" w:rsidR="003D3D1E" w:rsidRDefault="003D3D1E" w:rsidP="00F429C5">
                      <w:pPr>
                        <w:numPr>
                          <w:ilvl w:val="0"/>
                          <w:numId w:val="3"/>
                        </w:numPr>
                        <w:rPr>
                          <w:rFonts w:cs="Arial"/>
                        </w:rPr>
                      </w:pPr>
                      <w:r>
                        <w:t>to state clearly what the employer intends to do in its commitment and support for a sound WH&amp;S program</w:t>
                      </w:r>
                    </w:p>
                    <w:p w14:paraId="5634CC14" w14:textId="77777777" w:rsidR="003D3D1E" w:rsidRDefault="003D3D1E" w:rsidP="00F429C5">
                      <w:pPr>
                        <w:numPr>
                          <w:ilvl w:val="0"/>
                          <w:numId w:val="4"/>
                        </w:numPr>
                      </w:pPr>
                      <w:r>
                        <w:t>to assist the site in preventing accidents. The policy will make a commitment to removing and preventing the cause of injuries and illness</w:t>
                      </w:r>
                    </w:p>
                    <w:p w14:paraId="4285F208" w14:textId="77777777" w:rsidR="003D3D1E" w:rsidRDefault="003D3D1E" w:rsidP="00F429C5">
                      <w:pPr>
                        <w:numPr>
                          <w:ilvl w:val="0"/>
                          <w:numId w:val="4"/>
                        </w:numPr>
                      </w:pPr>
                      <w:r>
                        <w:t>to ensure that the right human and financial resources are made available to comply with health and safety legislation</w:t>
                      </w:r>
                    </w:p>
                    <w:p w14:paraId="27A303C9" w14:textId="77777777" w:rsidR="003D3D1E" w:rsidRDefault="003D3D1E" w:rsidP="00F429C5">
                      <w:pPr>
                        <w:numPr>
                          <w:ilvl w:val="0"/>
                          <w:numId w:val="4"/>
                        </w:numPr>
                      </w:pPr>
                      <w:r>
                        <w:t>to assist in achieving WH&amp;S objectives.</w:t>
                      </w:r>
                    </w:p>
                    <w:p w14:paraId="33D4F88F" w14:textId="77777777" w:rsidR="003D3D1E" w:rsidRDefault="003D3D1E" w:rsidP="00264AD8"/>
                  </w:txbxContent>
                </v:textbox>
                <w10:wrap anchorx="margin"/>
              </v:roundrect>
            </w:pict>
          </mc:Fallback>
        </mc:AlternateContent>
      </w:r>
    </w:p>
    <w:p w14:paraId="4E1CE710" w14:textId="77777777" w:rsidR="00264AD8" w:rsidRDefault="00264AD8" w:rsidP="00264AD8"/>
    <w:p w14:paraId="45D92029" w14:textId="77777777" w:rsidR="00264AD8" w:rsidRDefault="00264AD8" w:rsidP="00264AD8"/>
    <w:p w14:paraId="35B3AC72" w14:textId="77777777" w:rsidR="00264AD8" w:rsidRDefault="00264AD8" w:rsidP="00264AD8"/>
    <w:p w14:paraId="48EB6C4D" w14:textId="77777777" w:rsidR="00450475" w:rsidRDefault="00450475" w:rsidP="00552143"/>
    <w:p w14:paraId="0AA6AC7A" w14:textId="77777777" w:rsidR="001A2F07" w:rsidRDefault="001A2F07" w:rsidP="00C64C27">
      <w:pPr>
        <w:pStyle w:val="BodyText"/>
      </w:pPr>
    </w:p>
    <w:p w14:paraId="37338A61" w14:textId="77777777" w:rsidR="00264AD8" w:rsidRDefault="00264AD8" w:rsidP="00C64C27">
      <w:pPr>
        <w:pStyle w:val="BodyText"/>
      </w:pPr>
    </w:p>
    <w:p w14:paraId="4F507EB5" w14:textId="77777777" w:rsidR="00264AD8" w:rsidRDefault="00264AD8" w:rsidP="00C64C27">
      <w:pPr>
        <w:pStyle w:val="BodyText"/>
      </w:pPr>
    </w:p>
    <w:p w14:paraId="5E19CCEE" w14:textId="77777777" w:rsidR="00264AD8" w:rsidRDefault="00264AD8" w:rsidP="00C64C27">
      <w:pPr>
        <w:pStyle w:val="BodyText"/>
      </w:pPr>
    </w:p>
    <w:p w14:paraId="1ED7A4DF" w14:textId="77777777" w:rsidR="00264AD8" w:rsidRDefault="00264AD8" w:rsidP="00C64C27">
      <w:pPr>
        <w:pStyle w:val="BodyText"/>
      </w:pPr>
    </w:p>
    <w:p w14:paraId="51DCD3C1" w14:textId="77777777" w:rsidR="006019EC" w:rsidRDefault="006019EC" w:rsidP="00264AD8">
      <w:pPr>
        <w:pStyle w:val="BodyText"/>
      </w:pPr>
    </w:p>
    <w:p w14:paraId="1FB47DAA" w14:textId="77777777" w:rsidR="0004504A" w:rsidRPr="00264AD8" w:rsidRDefault="0004504A" w:rsidP="00264AD8">
      <w:pPr>
        <w:pStyle w:val="BodyText"/>
      </w:pPr>
      <w:r w:rsidRPr="00264AD8">
        <w:t>The policy is a statement of the intent and commitment of the employer about the health and safety of the workers. Some important points to consider when writing the policy are:</w:t>
      </w:r>
    </w:p>
    <w:p w14:paraId="6A45A178" w14:textId="77777777" w:rsidR="0004504A" w:rsidRPr="00264AD8" w:rsidRDefault="0004504A" w:rsidP="00264AD8">
      <w:pPr>
        <w:pStyle w:val="BodyText"/>
        <w:numPr>
          <w:ilvl w:val="0"/>
          <w:numId w:val="1"/>
        </w:numPr>
      </w:pPr>
      <w:r w:rsidRPr="00264AD8">
        <w:t>involving workers</w:t>
      </w:r>
    </w:p>
    <w:p w14:paraId="0C507A13" w14:textId="77777777" w:rsidR="0004504A" w:rsidRPr="00264AD8" w:rsidRDefault="0004504A" w:rsidP="00264AD8">
      <w:pPr>
        <w:pStyle w:val="BodyText"/>
        <w:numPr>
          <w:ilvl w:val="0"/>
          <w:numId w:val="1"/>
        </w:numPr>
      </w:pPr>
      <w:r w:rsidRPr="00264AD8">
        <w:t>promoting the health and safety of workers</w:t>
      </w:r>
    </w:p>
    <w:p w14:paraId="0667D996" w14:textId="77777777" w:rsidR="0004504A" w:rsidRPr="00264AD8" w:rsidRDefault="0004504A" w:rsidP="00264AD8">
      <w:pPr>
        <w:pStyle w:val="BodyText"/>
        <w:numPr>
          <w:ilvl w:val="0"/>
          <w:numId w:val="1"/>
        </w:numPr>
      </w:pPr>
      <w:r w:rsidRPr="00264AD8">
        <w:t>protection from hazards</w:t>
      </w:r>
    </w:p>
    <w:p w14:paraId="59130930" w14:textId="77777777" w:rsidR="0004504A" w:rsidRPr="00264AD8" w:rsidRDefault="0004504A" w:rsidP="00264AD8">
      <w:pPr>
        <w:pStyle w:val="BodyText"/>
        <w:numPr>
          <w:ilvl w:val="0"/>
          <w:numId w:val="1"/>
        </w:numPr>
      </w:pPr>
      <w:r w:rsidRPr="00264AD8">
        <w:t>complying with legislation.</w:t>
      </w:r>
    </w:p>
    <w:p w14:paraId="4A544B08" w14:textId="77777777" w:rsidR="00264AD8" w:rsidRDefault="00264AD8" w:rsidP="00264AD8">
      <w:r>
        <w:t>Your policy statement could include the following references:</w:t>
      </w:r>
    </w:p>
    <w:p w14:paraId="1ECF4E85" w14:textId="3D986051" w:rsidR="00264AD8" w:rsidRDefault="00846DC0" w:rsidP="00264AD8">
      <w:pPr>
        <w:pStyle w:val="BodyText"/>
        <w:numPr>
          <w:ilvl w:val="0"/>
          <w:numId w:val="1"/>
        </w:numPr>
      </w:pPr>
      <w:r>
        <w:t xml:space="preserve">The </w:t>
      </w:r>
      <w:r w:rsidR="00264AD8">
        <w:t>commitment of the employer to provide a healthy and safe work place for workers so that health and safety exists in everyday work activities</w:t>
      </w:r>
      <w:r>
        <w:t>.</w:t>
      </w:r>
    </w:p>
    <w:p w14:paraId="12040B47" w14:textId="34B40A75" w:rsidR="00264AD8" w:rsidRDefault="00846DC0" w:rsidP="00264AD8">
      <w:pPr>
        <w:pStyle w:val="BodyText"/>
        <w:numPr>
          <w:ilvl w:val="0"/>
          <w:numId w:val="1"/>
        </w:numPr>
      </w:pPr>
      <w:r>
        <w:t xml:space="preserve">The </w:t>
      </w:r>
      <w:r w:rsidR="00264AD8">
        <w:t>employer’s duty to take all reasonable actions to prevent illness and injury to a worker: e</w:t>
      </w:r>
      <w:r>
        <w:t>.</w:t>
      </w:r>
      <w:r w:rsidR="00264AD8">
        <w:t>g</w:t>
      </w:r>
      <w:r>
        <w:t>.</w:t>
      </w:r>
      <w:r w:rsidR="00264AD8">
        <w:t xml:space="preserve"> (a) addressing training needs of workers in the use of safe work procedures</w:t>
      </w:r>
      <w:r>
        <w:t>,</w:t>
      </w:r>
      <w:r w:rsidR="00264AD8">
        <w:t xml:space="preserve"> (b) supplying proper supervision and enforcement of safe work procedures</w:t>
      </w:r>
      <w:r>
        <w:t>.</w:t>
      </w:r>
    </w:p>
    <w:p w14:paraId="403156CB" w14:textId="7A0207C9" w:rsidR="00264AD8" w:rsidRDefault="00846DC0" w:rsidP="00264AD8">
      <w:pPr>
        <w:pStyle w:val="BodyText"/>
        <w:numPr>
          <w:ilvl w:val="0"/>
          <w:numId w:val="1"/>
        </w:numPr>
      </w:pPr>
      <w:r>
        <w:t xml:space="preserve">The </w:t>
      </w:r>
      <w:r w:rsidR="00264AD8">
        <w:t>employer’s commitment to consult and cooperate with all levels of the site to put in place the WH&amp;S policy</w:t>
      </w:r>
    </w:p>
    <w:p w14:paraId="3FDB85D5" w14:textId="3AF1AFB1" w:rsidR="00264AD8" w:rsidRDefault="00846DC0" w:rsidP="00264AD8">
      <w:pPr>
        <w:pStyle w:val="BodyText"/>
        <w:numPr>
          <w:ilvl w:val="0"/>
          <w:numId w:val="1"/>
        </w:numPr>
      </w:pPr>
      <w:r>
        <w:t xml:space="preserve">The </w:t>
      </w:r>
      <w:r w:rsidR="00264AD8">
        <w:t>need for everyone to be responsible for a healthy and safe workplace</w:t>
      </w:r>
      <w:r>
        <w:t>.</w:t>
      </w:r>
    </w:p>
    <w:p w14:paraId="63AA1F48" w14:textId="17DA7AA6" w:rsidR="00264AD8" w:rsidRDefault="00846DC0" w:rsidP="00264AD8">
      <w:pPr>
        <w:pStyle w:val="BodyText"/>
        <w:numPr>
          <w:ilvl w:val="0"/>
          <w:numId w:val="1"/>
        </w:numPr>
      </w:pPr>
      <w:r>
        <w:lastRenderedPageBreak/>
        <w:t xml:space="preserve">The </w:t>
      </w:r>
      <w:r w:rsidR="00264AD8">
        <w:t>need to review at least every year, and update the policy with workplace changes and legislation</w:t>
      </w:r>
      <w:r>
        <w:t>.</w:t>
      </w:r>
    </w:p>
    <w:p w14:paraId="107F045F" w14:textId="339FF584" w:rsidR="00264AD8" w:rsidRDefault="00846DC0" w:rsidP="00264AD8">
      <w:pPr>
        <w:pStyle w:val="BodyText"/>
        <w:numPr>
          <w:ilvl w:val="0"/>
          <w:numId w:val="1"/>
        </w:numPr>
      </w:pPr>
      <w:r>
        <w:t xml:space="preserve">The </w:t>
      </w:r>
      <w:r w:rsidR="00264AD8">
        <w:t>requirement that all employees are responsible for their health and safety.</w:t>
      </w:r>
    </w:p>
    <w:p w14:paraId="73D7639C" w14:textId="77777777" w:rsidR="00264AD8" w:rsidRDefault="00264AD8" w:rsidP="00C64C27">
      <w:pPr>
        <w:pStyle w:val="BodyText"/>
      </w:pPr>
    </w:p>
    <w:tbl>
      <w:tblPr>
        <w:tblStyle w:val="TableGrid"/>
        <w:tblW w:w="0" w:type="auto"/>
        <w:tblLook w:val="04A0" w:firstRow="1" w:lastRow="0" w:firstColumn="1" w:lastColumn="0" w:noHBand="0" w:noVBand="1"/>
      </w:tblPr>
      <w:tblGrid>
        <w:gridCol w:w="4818"/>
        <w:gridCol w:w="4819"/>
      </w:tblGrid>
      <w:tr w:rsidR="00264AD8" w:rsidRPr="00264AD8" w14:paraId="148C2667" w14:textId="77777777" w:rsidTr="0004504A">
        <w:trPr>
          <w:cnfStyle w:val="100000000000" w:firstRow="1" w:lastRow="0" w:firstColumn="0" w:lastColumn="0" w:oddVBand="0" w:evenVBand="0" w:oddHBand="0" w:evenHBand="0" w:firstRowFirstColumn="0" w:firstRowLastColumn="0" w:lastRowFirstColumn="0" w:lastRowLastColumn="0"/>
        </w:trPr>
        <w:tc>
          <w:tcPr>
            <w:tcW w:w="4818" w:type="dxa"/>
          </w:tcPr>
          <w:p w14:paraId="2915533B" w14:textId="77777777" w:rsidR="00264AD8" w:rsidRPr="00FE67B5" w:rsidRDefault="00264AD8" w:rsidP="00264AD8">
            <w:pPr>
              <w:numPr>
                <w:ilvl w:val="0"/>
                <w:numId w:val="1"/>
              </w:numPr>
              <w:ind w:left="419" w:hanging="408"/>
              <w:rPr>
                <w:b/>
                <w:sz w:val="24"/>
                <w:szCs w:val="24"/>
              </w:rPr>
            </w:pPr>
            <w:r w:rsidRPr="00FE67B5">
              <w:rPr>
                <w:b/>
                <w:sz w:val="24"/>
                <w:szCs w:val="24"/>
              </w:rPr>
              <w:t>The policy should be:</w:t>
            </w:r>
          </w:p>
        </w:tc>
        <w:tc>
          <w:tcPr>
            <w:tcW w:w="4819" w:type="dxa"/>
          </w:tcPr>
          <w:p w14:paraId="3226C624" w14:textId="77777777" w:rsidR="00264AD8" w:rsidRPr="00264AD8" w:rsidRDefault="00264AD8" w:rsidP="00264AD8">
            <w:pPr>
              <w:numPr>
                <w:ilvl w:val="0"/>
                <w:numId w:val="1"/>
              </w:numPr>
              <w:ind w:left="419" w:hanging="408"/>
            </w:pPr>
          </w:p>
        </w:tc>
      </w:tr>
      <w:tr w:rsidR="00264AD8" w:rsidRPr="00264AD8" w14:paraId="2AC3728D" w14:textId="77777777" w:rsidTr="0004504A">
        <w:tc>
          <w:tcPr>
            <w:tcW w:w="4818" w:type="dxa"/>
          </w:tcPr>
          <w:p w14:paraId="5FA9F04B" w14:textId="1A9AA02C" w:rsidR="00264AD8" w:rsidRPr="00264AD8" w:rsidRDefault="00846DC0" w:rsidP="00264AD8">
            <w:pPr>
              <w:numPr>
                <w:ilvl w:val="0"/>
                <w:numId w:val="1"/>
              </w:numPr>
              <w:ind w:left="419" w:hanging="408"/>
            </w:pPr>
            <w:r>
              <w:t>u</w:t>
            </w:r>
            <w:r w:rsidRPr="00264AD8">
              <w:t xml:space="preserve">p </w:t>
            </w:r>
            <w:r w:rsidR="00264AD8" w:rsidRPr="00264AD8">
              <w:t>to one page in length</w:t>
            </w:r>
          </w:p>
        </w:tc>
        <w:tc>
          <w:tcPr>
            <w:tcW w:w="4819" w:type="dxa"/>
          </w:tcPr>
          <w:p w14:paraId="157453E7" w14:textId="38FF7BF2" w:rsidR="00264AD8" w:rsidRPr="00264AD8" w:rsidRDefault="00846DC0" w:rsidP="00264AD8">
            <w:pPr>
              <w:numPr>
                <w:ilvl w:val="0"/>
                <w:numId w:val="1"/>
              </w:numPr>
              <w:ind w:left="419" w:hanging="408"/>
            </w:pPr>
            <w:r>
              <w:t>k</w:t>
            </w:r>
            <w:r w:rsidRPr="00264AD8">
              <w:t xml:space="preserve">ept </w:t>
            </w:r>
            <w:proofErr w:type="gramStart"/>
            <w:r w:rsidR="00264AD8" w:rsidRPr="00264AD8">
              <w:t>up-to-date</w:t>
            </w:r>
            <w:proofErr w:type="gramEnd"/>
          </w:p>
        </w:tc>
      </w:tr>
      <w:tr w:rsidR="00264AD8" w:rsidRPr="00264AD8" w14:paraId="580C0DC2" w14:textId="77777777" w:rsidTr="0004504A">
        <w:tc>
          <w:tcPr>
            <w:tcW w:w="4818" w:type="dxa"/>
          </w:tcPr>
          <w:p w14:paraId="270E5674" w14:textId="3C42C316" w:rsidR="00264AD8" w:rsidRPr="00264AD8" w:rsidRDefault="00846DC0" w:rsidP="00264AD8">
            <w:pPr>
              <w:numPr>
                <w:ilvl w:val="0"/>
                <w:numId w:val="1"/>
              </w:numPr>
              <w:ind w:left="419" w:hanging="408"/>
            </w:pPr>
            <w:r>
              <w:t>c</w:t>
            </w:r>
            <w:r w:rsidRPr="00264AD8">
              <w:t xml:space="preserve">learly </w:t>
            </w:r>
            <w:r w:rsidR="00264AD8" w:rsidRPr="00264AD8">
              <w:t>stated and easily understood</w:t>
            </w:r>
          </w:p>
        </w:tc>
        <w:tc>
          <w:tcPr>
            <w:tcW w:w="4819" w:type="dxa"/>
          </w:tcPr>
          <w:p w14:paraId="6C1761B3" w14:textId="68430A77" w:rsidR="00264AD8" w:rsidRPr="00264AD8" w:rsidRDefault="00846DC0" w:rsidP="00264AD8">
            <w:pPr>
              <w:numPr>
                <w:ilvl w:val="0"/>
                <w:numId w:val="1"/>
              </w:numPr>
              <w:ind w:left="419" w:hanging="408"/>
            </w:pPr>
            <w:r>
              <w:t>c</w:t>
            </w:r>
            <w:r w:rsidRPr="00264AD8">
              <w:t xml:space="preserve">ommunicated </w:t>
            </w:r>
            <w:r w:rsidR="00264AD8" w:rsidRPr="00264AD8">
              <w:t>to all employees</w:t>
            </w:r>
          </w:p>
        </w:tc>
      </w:tr>
      <w:tr w:rsidR="00264AD8" w:rsidRPr="00264AD8" w14:paraId="0F6F21D9" w14:textId="77777777" w:rsidTr="0004504A">
        <w:tc>
          <w:tcPr>
            <w:tcW w:w="4818" w:type="dxa"/>
          </w:tcPr>
          <w:p w14:paraId="61789D85" w14:textId="6EF57183" w:rsidR="00264AD8" w:rsidRPr="00264AD8" w:rsidRDefault="00846DC0" w:rsidP="00264AD8">
            <w:pPr>
              <w:numPr>
                <w:ilvl w:val="0"/>
                <w:numId w:val="1"/>
              </w:numPr>
              <w:ind w:left="419" w:hanging="408"/>
            </w:pPr>
            <w:r>
              <w:t>s</w:t>
            </w:r>
            <w:r w:rsidRPr="00264AD8">
              <w:t xml:space="preserve">igned </w:t>
            </w:r>
            <w:r w:rsidR="00264AD8" w:rsidRPr="00264AD8">
              <w:t>by the chief executive officer, senior site person and employee representative</w:t>
            </w:r>
          </w:p>
        </w:tc>
        <w:tc>
          <w:tcPr>
            <w:tcW w:w="4819" w:type="dxa"/>
          </w:tcPr>
          <w:p w14:paraId="6B3FF38C" w14:textId="59109936" w:rsidR="00264AD8" w:rsidRPr="00264AD8" w:rsidRDefault="00846DC0" w:rsidP="00264AD8">
            <w:pPr>
              <w:numPr>
                <w:ilvl w:val="0"/>
                <w:numId w:val="1"/>
              </w:numPr>
              <w:ind w:left="419" w:hanging="408"/>
            </w:pPr>
            <w:r>
              <w:t>a</w:t>
            </w:r>
            <w:r w:rsidRPr="00264AD8">
              <w:t xml:space="preserve">dhered </w:t>
            </w:r>
            <w:r w:rsidR="00264AD8" w:rsidRPr="00264AD8">
              <w:t>to in all work activities</w:t>
            </w:r>
          </w:p>
        </w:tc>
      </w:tr>
      <w:tr w:rsidR="00264AD8" w:rsidRPr="00264AD8" w14:paraId="263DB89E" w14:textId="77777777" w:rsidTr="0004504A">
        <w:tc>
          <w:tcPr>
            <w:tcW w:w="4818" w:type="dxa"/>
          </w:tcPr>
          <w:p w14:paraId="3572292C" w14:textId="6CD298BC" w:rsidR="00264AD8" w:rsidRPr="00264AD8" w:rsidRDefault="00846DC0" w:rsidP="00264AD8">
            <w:pPr>
              <w:numPr>
                <w:ilvl w:val="0"/>
                <w:numId w:val="1"/>
              </w:numPr>
              <w:ind w:left="419" w:hanging="408"/>
            </w:pPr>
            <w:r>
              <w:t>r</w:t>
            </w:r>
            <w:r w:rsidRPr="00264AD8">
              <w:t xml:space="preserve">epresentative </w:t>
            </w:r>
            <w:r w:rsidR="00264AD8" w:rsidRPr="00264AD8">
              <w:t>of goals</w:t>
            </w:r>
          </w:p>
        </w:tc>
        <w:tc>
          <w:tcPr>
            <w:tcW w:w="4819" w:type="dxa"/>
          </w:tcPr>
          <w:p w14:paraId="77A23E52" w14:textId="663A689E" w:rsidR="00264AD8" w:rsidRPr="00264AD8" w:rsidRDefault="00846DC0" w:rsidP="00264AD8">
            <w:pPr>
              <w:numPr>
                <w:ilvl w:val="0"/>
                <w:numId w:val="1"/>
              </w:numPr>
              <w:ind w:left="419" w:hanging="408"/>
            </w:pPr>
            <w:r>
              <w:t>w</w:t>
            </w:r>
            <w:r w:rsidRPr="00264AD8">
              <w:t xml:space="preserve">ell </w:t>
            </w:r>
            <w:r w:rsidR="00264AD8" w:rsidRPr="00264AD8">
              <w:t>displayed around the site</w:t>
            </w:r>
          </w:p>
        </w:tc>
      </w:tr>
    </w:tbl>
    <w:p w14:paraId="28E03D5F" w14:textId="77777777" w:rsidR="00846DC0" w:rsidRDefault="00846DC0" w:rsidP="00264AD8">
      <w:pPr>
        <w:pStyle w:val="BodyText"/>
      </w:pPr>
    </w:p>
    <w:p w14:paraId="3D9F334A" w14:textId="6286751A" w:rsidR="0004504A" w:rsidRPr="00264AD8" w:rsidRDefault="0004504A" w:rsidP="00264AD8">
      <w:pPr>
        <w:pStyle w:val="BodyText"/>
      </w:pPr>
      <w:r w:rsidRPr="00264AD8">
        <w:t>A key to making sure that the policy works in your site is to involve everyone in the process. That means the policy is drafted with input from people from all levels of the company. To put your policy into effect, make sure that:</w:t>
      </w:r>
    </w:p>
    <w:p w14:paraId="1F7F6631" w14:textId="77777777" w:rsidR="0004504A" w:rsidRPr="00264AD8" w:rsidRDefault="0004504A" w:rsidP="00264AD8">
      <w:pPr>
        <w:pStyle w:val="BodyText"/>
        <w:numPr>
          <w:ilvl w:val="0"/>
          <w:numId w:val="1"/>
        </w:numPr>
      </w:pPr>
      <w:r w:rsidRPr="00264AD8">
        <w:t>everyone in the workplace knows about the policy</w:t>
      </w:r>
    </w:p>
    <w:p w14:paraId="75802423" w14:textId="77777777" w:rsidR="0004504A" w:rsidRPr="00264AD8" w:rsidRDefault="0004504A" w:rsidP="00264AD8">
      <w:pPr>
        <w:pStyle w:val="BodyText"/>
        <w:numPr>
          <w:ilvl w:val="0"/>
          <w:numId w:val="1"/>
        </w:numPr>
      </w:pPr>
      <w:r w:rsidRPr="00264AD8">
        <w:t>everyone understands their roles and responsibilities</w:t>
      </w:r>
    </w:p>
    <w:p w14:paraId="4FF757B6" w14:textId="77777777" w:rsidR="0004504A" w:rsidRPr="00264AD8" w:rsidRDefault="0004504A" w:rsidP="00264AD8">
      <w:pPr>
        <w:pStyle w:val="BodyText"/>
        <w:numPr>
          <w:ilvl w:val="0"/>
          <w:numId w:val="1"/>
        </w:numPr>
      </w:pPr>
      <w:r w:rsidRPr="00264AD8">
        <w:t>accountability is clearly set out</w:t>
      </w:r>
    </w:p>
    <w:p w14:paraId="5EECCAD7" w14:textId="77777777" w:rsidR="0004504A" w:rsidRPr="00264AD8" w:rsidRDefault="0004504A" w:rsidP="00264AD8">
      <w:pPr>
        <w:pStyle w:val="BodyText"/>
        <w:numPr>
          <w:ilvl w:val="0"/>
          <w:numId w:val="1"/>
        </w:numPr>
      </w:pPr>
      <w:r w:rsidRPr="00264AD8">
        <w:t>enough human and financial resources are provided</w:t>
      </w:r>
    </w:p>
    <w:p w14:paraId="3D2E7F42" w14:textId="77777777" w:rsidR="0004504A" w:rsidRPr="00264AD8" w:rsidRDefault="0004504A" w:rsidP="00264AD8">
      <w:pPr>
        <w:pStyle w:val="BodyText"/>
        <w:numPr>
          <w:ilvl w:val="0"/>
          <w:numId w:val="1"/>
        </w:numPr>
      </w:pPr>
      <w:r w:rsidRPr="00264AD8">
        <w:t>a process is put in place to set up and review programs and procedures.</w:t>
      </w:r>
    </w:p>
    <w:p w14:paraId="3BD4E90F" w14:textId="5B474108" w:rsidR="00264AD8" w:rsidRPr="00BD6446" w:rsidRDefault="00264AD8">
      <w:r w:rsidRPr="00BD6446">
        <w:t xml:space="preserve">The </w:t>
      </w:r>
      <w:r w:rsidR="00846DC0">
        <w:t>annual</w:t>
      </w:r>
      <w:r w:rsidR="00846DC0" w:rsidRPr="00BD6446">
        <w:t xml:space="preserve"> </w:t>
      </w:r>
      <w:r w:rsidRPr="00BD6446">
        <w:t>safety plan:</w:t>
      </w:r>
    </w:p>
    <w:p w14:paraId="71FDB55E" w14:textId="4D730E19" w:rsidR="00264AD8" w:rsidRDefault="00264AD8" w:rsidP="00264AD8">
      <w:r>
        <w:t xml:space="preserve">The </w:t>
      </w:r>
      <w:r w:rsidR="00846DC0">
        <w:t xml:space="preserve">annual </w:t>
      </w:r>
      <w:r>
        <w:t>safety plan is a document/table/schedule that can be used to capture the agreed health and safety actions/targets for the mine for the upcoming year. At the start of each calendar year</w:t>
      </w:r>
      <w:r w:rsidR="0024568D">
        <w:t>,</w:t>
      </w:r>
      <w:r>
        <w:t xml:space="preserve"> the employer should meet workers and determine what safety targets are going to be completed during the year. </w:t>
      </w:r>
    </w:p>
    <w:p w14:paraId="2D23DDF2" w14:textId="77777777" w:rsidR="0024568D" w:rsidRDefault="00264AD8" w:rsidP="00264AD8">
      <w:r>
        <w:t>The group then schedules these actions on a monthly basis and records them on a document that is displayed in the office or a prominent location so that everyone is aware of the safety plan for the year.</w:t>
      </w:r>
    </w:p>
    <w:p w14:paraId="54065E0F" w14:textId="77777777" w:rsidR="0024568D" w:rsidRDefault="0024568D">
      <w:pPr>
        <w:spacing w:after="0" w:line="240" w:lineRule="auto"/>
      </w:pPr>
      <w:r>
        <w:br w:type="page"/>
      </w:r>
    </w:p>
    <w:p w14:paraId="7FCEBC17" w14:textId="77777777" w:rsidR="00264AD8" w:rsidRDefault="00264AD8" w:rsidP="00264AD8">
      <w:pPr>
        <w:pStyle w:val="Headingnumber1"/>
      </w:pPr>
      <w:bookmarkStart w:id="1" w:name="_Toc517090560"/>
      <w:r>
        <w:lastRenderedPageBreak/>
        <w:t>Responsibilities and management structure</w:t>
      </w:r>
      <w:bookmarkEnd w:id="1"/>
    </w:p>
    <w:p w14:paraId="3912ADD9" w14:textId="77777777" w:rsidR="00264AD8" w:rsidRPr="008C3011" w:rsidRDefault="00264AD8">
      <w:r w:rsidRPr="008C3011">
        <w:t>To make your SMS work, each person must understand exactly what their responsibilities are and that they know they will be held accountable for carrying out these responsibilities. Some responsibilities are detailed in legislation and some will relate to how your operation works.  Legislated responsibilities cannot be passed on to someone else. A job or task can be, but not responsibilities.</w:t>
      </w:r>
    </w:p>
    <w:p w14:paraId="1CA44277" w14:textId="77777777" w:rsidR="00264AD8" w:rsidRPr="008C3011" w:rsidRDefault="00264AD8">
      <w:r w:rsidRPr="008C3011">
        <w:t xml:space="preserve">Responsibilities cannot be given to someone who does not have the authority, skills or knowledge to carry out the work. When this program is completed, all employees at your operation will know of their health and safety responsibilities and for what others are accountable. These responsibilities should be used in the development of your training plan (refer </w:t>
      </w:r>
      <w:r w:rsidR="00E17787">
        <w:t xml:space="preserve">to </w:t>
      </w:r>
      <w:r w:rsidRPr="008C3011">
        <w:t>training program).</w:t>
      </w:r>
    </w:p>
    <w:p w14:paraId="64968088" w14:textId="77777777" w:rsidR="00264AD8" w:rsidRPr="008C3011" w:rsidRDefault="00264AD8">
      <w:r w:rsidRPr="008C3011">
        <w:t>Responsibilities and accountabilities should be discussed with employees or their supervisors and signed-off when an agreement has been reached.</w:t>
      </w:r>
    </w:p>
    <w:p w14:paraId="7CCDCF2C" w14:textId="77777777" w:rsidR="00264AD8" w:rsidRPr="008C3011" w:rsidRDefault="00264AD8">
      <w:r w:rsidRPr="008C3011">
        <w:t>In the mining/quarrying/extractive industry, the general ‘duty of care’ provisions in health and safety legislation places obligations on employers and workers. These obligations apply to everyone at any mine/quarry/extractive industry operation.</w:t>
      </w:r>
    </w:p>
    <w:p w14:paraId="7E91CF28" w14:textId="77777777" w:rsidR="00264AD8" w:rsidRPr="008C3011" w:rsidRDefault="00264AD8">
      <w:r w:rsidRPr="008C3011">
        <w:t>The individual has a right and an obligation to work safely. If an unsafe situation develops or becomes apparent in the workplace, with a work system or with equipment, the correct action should be taken to guard against the hazard and to report it immediately to a supervisor or another designated person.</w:t>
      </w:r>
    </w:p>
    <w:p w14:paraId="3AC51B41" w14:textId="77777777" w:rsidR="00264AD8" w:rsidRPr="008C3011" w:rsidRDefault="00264AD8" w:rsidP="00264AD8"/>
    <w:p w14:paraId="36B371D8" w14:textId="77777777" w:rsidR="00264AD8" w:rsidRDefault="00264AD8" w:rsidP="00264AD8">
      <w:r>
        <w:rPr>
          <w:noProof/>
        </w:rPr>
        <w:drawing>
          <wp:anchor distT="0" distB="0" distL="114300" distR="114300" simplePos="0" relativeHeight="251668992" behindDoc="0" locked="0" layoutInCell="1" allowOverlap="1" wp14:anchorId="5F7BFD4D" wp14:editId="32B15C19">
            <wp:simplePos x="0" y="0"/>
            <wp:positionH relativeFrom="column">
              <wp:posOffset>142240</wp:posOffset>
            </wp:positionH>
            <wp:positionV relativeFrom="paragraph">
              <wp:posOffset>156210</wp:posOffset>
            </wp:positionV>
            <wp:extent cx="289560" cy="358140"/>
            <wp:effectExtent l="0" t="0" r="0" b="0"/>
            <wp:wrapNone/>
            <wp:docPr id="289" name="Picture 9" descr="C:\Users\stoopk\Pictures\spotl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oopk\Pictures\spotlight.PNG"/>
                    <pic:cNvPicPr>
                      <a:picLocks noChangeAspect="1" noChangeArrowheads="1"/>
                    </pic:cNvPicPr>
                  </pic:nvPicPr>
                  <pic:blipFill>
                    <a:blip r:embed="rId25">
                      <a:extLst>
                        <a:ext uri="{28A0092B-C50C-407E-A947-70E740481C1C}">
                          <a14:useLocalDpi xmlns:a14="http://schemas.microsoft.com/office/drawing/2010/main" val="0"/>
                        </a:ext>
                      </a:extLst>
                    </a:blip>
                    <a:srcRect r="15712"/>
                    <a:stretch>
                      <a:fillRect/>
                    </a:stretch>
                  </pic:blipFill>
                  <pic:spPr bwMode="auto">
                    <a:xfrm>
                      <a:off x="0" y="0"/>
                      <a:ext cx="289560" cy="3581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7968" behindDoc="0" locked="0" layoutInCell="1" allowOverlap="1" wp14:anchorId="5926FEDA" wp14:editId="480BCDE2">
                <wp:simplePos x="0" y="0"/>
                <wp:positionH relativeFrom="column">
                  <wp:posOffset>9525</wp:posOffset>
                </wp:positionH>
                <wp:positionV relativeFrom="paragraph">
                  <wp:posOffset>85725</wp:posOffset>
                </wp:positionV>
                <wp:extent cx="593090" cy="556260"/>
                <wp:effectExtent l="19050" t="19050" r="0" b="0"/>
                <wp:wrapNone/>
                <wp:docPr id="288"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090" cy="556260"/>
                        </a:xfrm>
                        <a:prstGeom prst="ellipse">
                          <a:avLst/>
                        </a:prstGeom>
                        <a:solidFill>
                          <a:sysClr val="window" lastClr="FFFFFF">
                            <a:lumMod val="100000"/>
                            <a:lumOff val="0"/>
                          </a:sysClr>
                        </a:solidFill>
                        <a:ln w="28575" cmpd="sng">
                          <a:solidFill>
                            <a:srgbClr val="0A7CB9"/>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092757B" id="Oval 8" o:spid="_x0000_s1026" style="position:absolute;margin-left:.75pt;margin-top:6.75pt;width:46.7pt;height:43.8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" strokecolor="#0a7cb9" strokeweight="2.25pt"/>
            </w:pict>
          </mc:Fallback>
        </mc:AlternateContent>
      </w:r>
      <w:r>
        <w:rPr>
          <w:noProof/>
        </w:rPr>
        <mc:AlternateContent>
          <mc:Choice Requires="wps">
            <w:drawing>
              <wp:anchor distT="0" distB="0" distL="114300" distR="114300" simplePos="0" relativeHeight="251666944" behindDoc="0" locked="0" layoutInCell="1" allowOverlap="1" wp14:anchorId="07E62508" wp14:editId="232753CA">
                <wp:simplePos x="0" y="0"/>
                <wp:positionH relativeFrom="column">
                  <wp:posOffset>-17145</wp:posOffset>
                </wp:positionH>
                <wp:positionV relativeFrom="paragraph">
                  <wp:posOffset>65405</wp:posOffset>
                </wp:positionV>
                <wp:extent cx="3904615" cy="585470"/>
                <wp:effectExtent l="0" t="0" r="0" b="0"/>
                <wp:wrapNone/>
                <wp:docPr id="31"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4615" cy="585470"/>
                        </a:xfrm>
                        <a:prstGeom prst="roundRect">
                          <a:avLst>
                            <a:gd name="adj" fmla="val 50000"/>
                          </a:avLst>
                        </a:prstGeom>
                        <a:solidFill>
                          <a:srgbClr val="0A7C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4E1EF2" id="AutoShape 5" o:spid="_x0000_s1026" style="position:absolute;margin-left:-1.35pt;margin-top:5.15pt;width:307.45pt;height:46.1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" fillcolor="#0a7cb9" stroked="f"/>
            </w:pict>
          </mc:Fallback>
        </mc:AlternateContent>
      </w:r>
      <w:r>
        <w:rPr>
          <w:noProof/>
        </w:rPr>
        <mc:AlternateContent>
          <mc:Choice Requires="wps">
            <w:drawing>
              <wp:anchor distT="0" distB="0" distL="114300" distR="114300" simplePos="0" relativeHeight="251670016" behindDoc="0" locked="0" layoutInCell="1" allowOverlap="1" wp14:anchorId="36C6227B" wp14:editId="6A25A811">
                <wp:simplePos x="0" y="0"/>
                <wp:positionH relativeFrom="column">
                  <wp:posOffset>650240</wp:posOffset>
                </wp:positionH>
                <wp:positionV relativeFrom="paragraph">
                  <wp:posOffset>210820</wp:posOffset>
                </wp:positionV>
                <wp:extent cx="3044825" cy="389255"/>
                <wp:effectExtent l="0" t="0" r="0" b="0"/>
                <wp:wrapNone/>
                <wp:docPr id="3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825"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CC89C" w14:textId="77777777" w:rsidR="003D3D1E" w:rsidRPr="00264AD8" w:rsidRDefault="003D3D1E" w:rsidP="00264AD8">
                            <w:pPr>
                              <w:rPr>
                                <w:color w:val="FFFFFF" w:themeColor="background1"/>
                              </w:rPr>
                            </w:pPr>
                            <w:r w:rsidRPr="00264AD8">
                              <w:rPr>
                                <w:rFonts w:cs="Arial"/>
                                <w:b/>
                                <w:color w:val="FFFFFF" w:themeColor="background1"/>
                              </w:rPr>
                              <w:t>Spotlight:</w:t>
                            </w:r>
                            <w:r w:rsidRPr="00264AD8">
                              <w:rPr>
                                <w:color w:val="FFFFFF" w:themeColor="background1"/>
                              </w:rPr>
                              <w:t xml:space="preserve"> The purpose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C6227B" id="_x0000_s1028" type="#_x0000_t202" style="position:absolute;margin-left:51.2pt;margin-top:16.6pt;width:239.75pt;height:30.6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" filled="f" stroked="f">
                <v:textbox>
                  <w:txbxContent>
                    <w:p w14:paraId="7E6CC89C" w14:textId="77777777" w:rsidR="003D3D1E" w:rsidRPr="00264AD8" w:rsidRDefault="003D3D1E" w:rsidP="00264AD8">
                      <w:pPr>
                        <w:rPr>
                          <w:color w:val="FFFFFF" w:themeColor="background1"/>
                        </w:rPr>
                      </w:pPr>
                      <w:r w:rsidRPr="00264AD8">
                        <w:rPr>
                          <w:rFonts w:cs="Arial"/>
                          <w:b/>
                          <w:color w:val="FFFFFF" w:themeColor="background1"/>
                        </w:rPr>
                        <w:t>Spotlight:</w:t>
                      </w:r>
                      <w:r w:rsidRPr="00264AD8">
                        <w:rPr>
                          <w:color w:val="FFFFFF" w:themeColor="background1"/>
                        </w:rPr>
                        <w:t xml:space="preserve"> The purpose</w:t>
                      </w:r>
                    </w:p>
                  </w:txbxContent>
                </v:textbox>
              </v:shape>
            </w:pict>
          </mc:Fallback>
        </mc:AlternateContent>
      </w:r>
    </w:p>
    <w:p w14:paraId="1D232E28" w14:textId="77777777" w:rsidR="00264AD8" w:rsidRDefault="00264AD8" w:rsidP="00264AD8">
      <w:r>
        <w:rPr>
          <w:noProof/>
        </w:rPr>
        <mc:AlternateContent>
          <mc:Choice Requires="wps">
            <w:drawing>
              <wp:anchor distT="0" distB="0" distL="114300" distR="114300" simplePos="0" relativeHeight="251665920" behindDoc="0" locked="0" layoutInCell="1" allowOverlap="1" wp14:anchorId="41AD76C8" wp14:editId="36B2B1FF">
                <wp:simplePos x="0" y="0"/>
                <wp:positionH relativeFrom="margin">
                  <wp:posOffset>22225</wp:posOffset>
                </wp:positionH>
                <wp:positionV relativeFrom="paragraph">
                  <wp:posOffset>23495</wp:posOffset>
                </wp:positionV>
                <wp:extent cx="6019165" cy="1852930"/>
                <wp:effectExtent l="19050" t="19050" r="635" b="0"/>
                <wp:wrapNone/>
                <wp:docPr id="2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165" cy="1852930"/>
                        </a:xfrm>
                        <a:prstGeom prst="roundRect">
                          <a:avLst>
                            <a:gd name="adj" fmla="val 6111"/>
                          </a:avLst>
                        </a:prstGeom>
                        <a:solidFill>
                          <a:srgbClr val="FFFFFF"/>
                        </a:solidFill>
                        <a:ln w="28575" cmpd="sng">
                          <a:solidFill>
                            <a:srgbClr val="0A7CB9"/>
                          </a:solidFill>
                          <a:round/>
                          <a:headEnd/>
                          <a:tailEnd/>
                        </a:ln>
                      </wps:spPr>
                      <wps:txbx>
                        <w:txbxContent>
                          <w:p w14:paraId="26C221A0" w14:textId="77777777" w:rsidR="003D3D1E" w:rsidRDefault="003D3D1E" w:rsidP="00264AD8"/>
                          <w:p w14:paraId="0090CBA6" w14:textId="77777777" w:rsidR="003D3D1E" w:rsidRDefault="003D3D1E" w:rsidP="00264AD8"/>
                          <w:p w14:paraId="4DE14E95" w14:textId="77777777" w:rsidR="003D3D1E" w:rsidRPr="008C3011" w:rsidRDefault="003D3D1E" w:rsidP="00F429C5">
                            <w:pPr>
                              <w:pStyle w:val="ListParagraph"/>
                              <w:numPr>
                                <w:ilvl w:val="0"/>
                                <w:numId w:val="5"/>
                              </w:numPr>
                              <w:contextualSpacing w:val="0"/>
                              <w:rPr>
                                <w:lang w:val="en-US"/>
                              </w:rPr>
                            </w:pPr>
                            <w:r w:rsidRPr="008C3011">
                              <w:rPr>
                                <w:lang w:val="en-US"/>
                              </w:rPr>
                              <w:t>to ensure everyone is aware of their health and safety responsibilities and accountabilities</w:t>
                            </w:r>
                          </w:p>
                          <w:p w14:paraId="57909B92" w14:textId="77777777" w:rsidR="003D3D1E" w:rsidRPr="008C3011" w:rsidRDefault="003D3D1E" w:rsidP="00F429C5">
                            <w:pPr>
                              <w:pStyle w:val="ListParagraph"/>
                              <w:numPr>
                                <w:ilvl w:val="0"/>
                                <w:numId w:val="5"/>
                              </w:numPr>
                              <w:contextualSpacing w:val="0"/>
                              <w:rPr>
                                <w:lang w:val="en-US"/>
                              </w:rPr>
                            </w:pPr>
                            <w:r w:rsidRPr="008C3011">
                              <w:rPr>
                                <w:lang w:val="en-US"/>
                              </w:rPr>
                              <w:t>to ensure all tasks to manage health and safety have been allocated</w:t>
                            </w:r>
                          </w:p>
                          <w:p w14:paraId="61AD157E" w14:textId="77777777" w:rsidR="003D3D1E" w:rsidRPr="008C3011" w:rsidRDefault="003D3D1E" w:rsidP="00F429C5">
                            <w:pPr>
                              <w:pStyle w:val="ListParagraph"/>
                              <w:numPr>
                                <w:ilvl w:val="0"/>
                                <w:numId w:val="5"/>
                              </w:numPr>
                              <w:contextualSpacing w:val="0"/>
                              <w:rPr>
                                <w:lang w:val="en-US"/>
                              </w:rPr>
                            </w:pPr>
                            <w:r w:rsidRPr="008C3011">
                              <w:rPr>
                                <w:lang w:val="en-US"/>
                              </w:rPr>
                              <w:t>to ensure that the allocated tasks ‘fit’ within the level of authority, skills and knowledge of the individual</w:t>
                            </w:r>
                          </w:p>
                          <w:p w14:paraId="481E5A5D" w14:textId="77777777" w:rsidR="003D3D1E" w:rsidRDefault="003D3D1E" w:rsidP="00264AD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1AD76C8" id="_x0000_s1029" style="position:absolute;margin-left:1.75pt;margin-top:1.85pt;width:473.95pt;height:145.9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40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" strokecolor="#0a7cb9" strokeweight="2.25pt">
                <v:textbox>
                  <w:txbxContent>
                    <w:p w14:paraId="26C221A0" w14:textId="77777777" w:rsidR="003D3D1E" w:rsidRDefault="003D3D1E" w:rsidP="00264AD8"/>
                    <w:p w14:paraId="0090CBA6" w14:textId="77777777" w:rsidR="003D3D1E" w:rsidRDefault="003D3D1E" w:rsidP="00264AD8"/>
                    <w:p w14:paraId="4DE14E95" w14:textId="77777777" w:rsidR="003D3D1E" w:rsidRPr="008C3011" w:rsidRDefault="003D3D1E" w:rsidP="00F429C5">
                      <w:pPr>
                        <w:pStyle w:val="ListParagraph"/>
                        <w:numPr>
                          <w:ilvl w:val="0"/>
                          <w:numId w:val="5"/>
                        </w:numPr>
                        <w:contextualSpacing w:val="0"/>
                        <w:rPr>
                          <w:lang w:val="en-US"/>
                        </w:rPr>
                      </w:pPr>
                      <w:r w:rsidRPr="008C3011">
                        <w:rPr>
                          <w:lang w:val="en-US"/>
                        </w:rPr>
                        <w:t>to ensure everyone is aware of their health and safety responsibilities and accountabilities</w:t>
                      </w:r>
                    </w:p>
                    <w:p w14:paraId="57909B92" w14:textId="77777777" w:rsidR="003D3D1E" w:rsidRPr="008C3011" w:rsidRDefault="003D3D1E" w:rsidP="00F429C5">
                      <w:pPr>
                        <w:pStyle w:val="ListParagraph"/>
                        <w:numPr>
                          <w:ilvl w:val="0"/>
                          <w:numId w:val="5"/>
                        </w:numPr>
                        <w:contextualSpacing w:val="0"/>
                        <w:rPr>
                          <w:lang w:val="en-US"/>
                        </w:rPr>
                      </w:pPr>
                      <w:r w:rsidRPr="008C3011">
                        <w:rPr>
                          <w:lang w:val="en-US"/>
                        </w:rPr>
                        <w:t>to ensure all tasks to manage health and safety have been allocated</w:t>
                      </w:r>
                    </w:p>
                    <w:p w14:paraId="61AD157E" w14:textId="77777777" w:rsidR="003D3D1E" w:rsidRPr="008C3011" w:rsidRDefault="003D3D1E" w:rsidP="00F429C5">
                      <w:pPr>
                        <w:pStyle w:val="ListParagraph"/>
                        <w:numPr>
                          <w:ilvl w:val="0"/>
                          <w:numId w:val="5"/>
                        </w:numPr>
                        <w:contextualSpacing w:val="0"/>
                        <w:rPr>
                          <w:lang w:val="en-US"/>
                        </w:rPr>
                      </w:pPr>
                      <w:r w:rsidRPr="008C3011">
                        <w:rPr>
                          <w:lang w:val="en-US"/>
                        </w:rPr>
                        <w:t>to ensure that the allocated tasks ‘fit’ within the level of authority, skills and knowledge of the individual</w:t>
                      </w:r>
                    </w:p>
                    <w:p w14:paraId="481E5A5D" w14:textId="77777777" w:rsidR="003D3D1E" w:rsidRDefault="003D3D1E" w:rsidP="00264AD8"/>
                  </w:txbxContent>
                </v:textbox>
                <w10:wrap anchorx="margin"/>
              </v:roundrect>
            </w:pict>
          </mc:Fallback>
        </mc:AlternateContent>
      </w:r>
    </w:p>
    <w:p w14:paraId="69AE8155" w14:textId="77777777" w:rsidR="00264AD8" w:rsidRDefault="00264AD8" w:rsidP="00264AD8"/>
    <w:p w14:paraId="66A47AAF" w14:textId="77777777" w:rsidR="00264AD8" w:rsidRDefault="00264AD8" w:rsidP="00264AD8">
      <w:pPr>
        <w:pStyle w:val="BodyText"/>
      </w:pPr>
    </w:p>
    <w:p w14:paraId="4F037F7D" w14:textId="77777777" w:rsidR="00264AD8" w:rsidRDefault="00264AD8" w:rsidP="00264AD8">
      <w:pPr>
        <w:pStyle w:val="BodyText"/>
      </w:pPr>
    </w:p>
    <w:p w14:paraId="543EB82C" w14:textId="77777777" w:rsidR="00264AD8" w:rsidRDefault="00264AD8" w:rsidP="00C64C27">
      <w:pPr>
        <w:pStyle w:val="BodyText"/>
      </w:pPr>
    </w:p>
    <w:p w14:paraId="052C610E" w14:textId="77777777" w:rsidR="00264AD8" w:rsidRDefault="00264AD8" w:rsidP="00C64C27">
      <w:pPr>
        <w:pStyle w:val="BodyText"/>
      </w:pPr>
    </w:p>
    <w:p w14:paraId="12940D3C" w14:textId="77777777" w:rsidR="00264AD8" w:rsidRDefault="00264AD8" w:rsidP="00C64C27">
      <w:pPr>
        <w:pStyle w:val="BodyText"/>
      </w:pPr>
    </w:p>
    <w:p w14:paraId="54CC84A5" w14:textId="77777777" w:rsidR="00264AD8" w:rsidRDefault="00264AD8" w:rsidP="00C64C27">
      <w:pPr>
        <w:pStyle w:val="BodyText"/>
      </w:pPr>
    </w:p>
    <w:p w14:paraId="4509A394" w14:textId="77777777" w:rsidR="00264AD8" w:rsidRDefault="00264AD8" w:rsidP="00C64C27">
      <w:pPr>
        <w:pStyle w:val="BodyText"/>
      </w:pPr>
    </w:p>
    <w:p w14:paraId="1DD5455A" w14:textId="10EF3C2A" w:rsidR="0004504A" w:rsidRPr="00264AD8" w:rsidRDefault="0004504A" w:rsidP="00264AD8">
      <w:pPr>
        <w:pStyle w:val="BodyText"/>
      </w:pPr>
      <w:r w:rsidRPr="00E72D9F">
        <w:rPr>
          <w:b/>
        </w:rPr>
        <w:t xml:space="preserve">Hint: </w:t>
      </w:r>
      <w:r w:rsidRPr="00264AD8">
        <w:t xml:space="preserve">There is no point in </w:t>
      </w:r>
      <w:r w:rsidR="00E72D9F">
        <w:t>giving</w:t>
      </w:r>
      <w:r w:rsidRPr="00264AD8">
        <w:t xml:space="preserve"> tasks to people if there is no time or opportunity to do them. A supervisor working long hours may not be able to find the time to write health and safety reports unless some other tasks are given to others or </w:t>
      </w:r>
      <w:r w:rsidR="00E72D9F">
        <w:t>the supervisor</w:t>
      </w:r>
      <w:r w:rsidRPr="00264AD8">
        <w:t xml:space="preserve"> is given help.</w:t>
      </w:r>
    </w:p>
    <w:p w14:paraId="19D24658" w14:textId="44E3DDEA" w:rsidR="0004504A" w:rsidRPr="00264AD8" w:rsidRDefault="0004504A" w:rsidP="00264AD8">
      <w:pPr>
        <w:pStyle w:val="BodyText"/>
      </w:pPr>
      <w:r w:rsidRPr="00264AD8">
        <w:t>Adding new tasks without removing old ones is one of the biggest problems in health and safety. A new set of responsibilities and additional tasks are given to people with little thought as to how they will be able to do them.</w:t>
      </w:r>
    </w:p>
    <w:p w14:paraId="32E15DBC" w14:textId="77777777" w:rsidR="0004504A" w:rsidRPr="00264AD8" w:rsidRDefault="0004504A" w:rsidP="00264AD8">
      <w:pPr>
        <w:pStyle w:val="BodyText"/>
      </w:pPr>
      <w:r w:rsidRPr="00264AD8">
        <w:t>Explain each item listed under the individual’s /group’s responsibility.</w:t>
      </w:r>
      <w:r w:rsidR="00E72D9F">
        <w:t xml:space="preserve"> Ask for feedback to ensure they understand.</w:t>
      </w:r>
    </w:p>
    <w:p w14:paraId="0AD5BEE1" w14:textId="77777777" w:rsidR="00E72D9F" w:rsidRDefault="00E72D9F">
      <w:pPr>
        <w:spacing w:after="0" w:line="240" w:lineRule="auto"/>
        <w:rPr>
          <w:rFonts w:cs="Myriad Pro"/>
        </w:rPr>
      </w:pPr>
      <w:r>
        <w:br w:type="page"/>
      </w:r>
    </w:p>
    <w:p w14:paraId="45087F73" w14:textId="77777777" w:rsidR="00264AD8" w:rsidRDefault="00E72D9F" w:rsidP="00E72D9F">
      <w:pPr>
        <w:pStyle w:val="Headingnumber1"/>
      </w:pPr>
      <w:bookmarkStart w:id="2" w:name="_Toc517090561"/>
      <w:r>
        <w:lastRenderedPageBreak/>
        <w:t>Mine records and document control</w:t>
      </w:r>
      <w:bookmarkEnd w:id="2"/>
    </w:p>
    <w:p w14:paraId="720E4414" w14:textId="77777777" w:rsidR="00E72D9F" w:rsidRDefault="00E72D9F">
      <w:r>
        <w:t>Documents are a key part of any management system and should be set up to meet the needs of the mine/quarry/extractive industry site.</w:t>
      </w:r>
    </w:p>
    <w:p w14:paraId="2856A349" w14:textId="77777777" w:rsidR="00E72D9F" w:rsidRDefault="00E72D9F">
      <w:r>
        <w:t>The range and detail of procedures that form part of the SMS depend</w:t>
      </w:r>
      <w:r w:rsidR="00E17787">
        <w:t>s</w:t>
      </w:r>
      <w:r>
        <w:t xml:space="preserve"> upon the type of work, the methods used, and the skills and training needed by people involved in carrying out the activity.</w:t>
      </w:r>
    </w:p>
    <w:p w14:paraId="1EC2F047" w14:textId="77777777" w:rsidR="00E72D9F" w:rsidRDefault="00E72D9F">
      <w:r>
        <w:t>Processes and procedures should be set out, properly documented and updated.</w:t>
      </w:r>
    </w:p>
    <w:p w14:paraId="37889595" w14:textId="74C53EDC" w:rsidR="00E72D9F" w:rsidRDefault="00E72D9F">
      <w:r>
        <w:t>Having SMS documentation raises worker awareness of what is needed to achieve an organisation's WHS objectives. It also helps to evaluate the system and WHS performance.</w:t>
      </w:r>
    </w:p>
    <w:p w14:paraId="0DDF3B0A" w14:textId="77777777" w:rsidR="00E72D9F" w:rsidRDefault="00E72D9F">
      <w:r>
        <w:t xml:space="preserve">The amount and quality of documents will depend on the size and type of site.  Where SMS programs are joined with the site’s overall business management system, WHS documents should fit into existing documentation. </w:t>
      </w:r>
    </w:p>
    <w:p w14:paraId="47E8B42B" w14:textId="77777777" w:rsidR="00E72D9F" w:rsidRDefault="00E72D9F">
      <w:r>
        <w:t>Because WHS documents communicate standards for the site and regulate action, they should be current, comprehensive and issued by a reliable source.</w:t>
      </w:r>
    </w:p>
    <w:p w14:paraId="5A583082" w14:textId="77777777" w:rsidR="00E72D9F" w:rsidRDefault="00E72D9F" w:rsidP="00E72D9F">
      <w:r>
        <w:rPr>
          <w:noProof/>
        </w:rPr>
        <w:drawing>
          <wp:anchor distT="0" distB="0" distL="114300" distR="114300" simplePos="0" relativeHeight="251675136" behindDoc="0" locked="0" layoutInCell="1" allowOverlap="1" wp14:anchorId="0063473A" wp14:editId="7BB02966">
            <wp:simplePos x="0" y="0"/>
            <wp:positionH relativeFrom="column">
              <wp:posOffset>142240</wp:posOffset>
            </wp:positionH>
            <wp:positionV relativeFrom="paragraph">
              <wp:posOffset>156210</wp:posOffset>
            </wp:positionV>
            <wp:extent cx="289560" cy="358140"/>
            <wp:effectExtent l="0" t="0" r="0" b="0"/>
            <wp:wrapNone/>
            <wp:docPr id="300" name="Picture 9" descr="C:\Users\stoopk\Pictures\spotl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oopk\Pictures\spotlight.PNG"/>
                    <pic:cNvPicPr>
                      <a:picLocks noChangeAspect="1" noChangeArrowheads="1"/>
                    </pic:cNvPicPr>
                  </pic:nvPicPr>
                  <pic:blipFill>
                    <a:blip r:embed="rId25">
                      <a:extLst>
                        <a:ext uri="{28A0092B-C50C-407E-A947-70E740481C1C}">
                          <a14:useLocalDpi xmlns:a14="http://schemas.microsoft.com/office/drawing/2010/main" val="0"/>
                        </a:ext>
                      </a:extLst>
                    </a:blip>
                    <a:srcRect r="15712"/>
                    <a:stretch>
                      <a:fillRect/>
                    </a:stretch>
                  </pic:blipFill>
                  <pic:spPr bwMode="auto">
                    <a:xfrm>
                      <a:off x="0" y="0"/>
                      <a:ext cx="289560" cy="3581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4112" behindDoc="0" locked="0" layoutInCell="1" allowOverlap="1" wp14:anchorId="30312A24" wp14:editId="692A6125">
                <wp:simplePos x="0" y="0"/>
                <wp:positionH relativeFrom="column">
                  <wp:posOffset>9525</wp:posOffset>
                </wp:positionH>
                <wp:positionV relativeFrom="paragraph">
                  <wp:posOffset>85725</wp:posOffset>
                </wp:positionV>
                <wp:extent cx="593090" cy="556260"/>
                <wp:effectExtent l="19050" t="19050" r="0" b="0"/>
                <wp:wrapNone/>
                <wp:docPr id="296"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090" cy="556260"/>
                        </a:xfrm>
                        <a:prstGeom prst="ellipse">
                          <a:avLst/>
                        </a:prstGeom>
                        <a:solidFill>
                          <a:sysClr val="window" lastClr="FFFFFF">
                            <a:lumMod val="100000"/>
                            <a:lumOff val="0"/>
                          </a:sysClr>
                        </a:solidFill>
                        <a:ln w="28575" cmpd="sng">
                          <a:solidFill>
                            <a:srgbClr val="0A7CB9"/>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BF0FA11" id="Oval 8" o:spid="_x0000_s1026" style="position:absolute;margin-left:.75pt;margin-top:6.75pt;width:46.7pt;height:43.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" strokecolor="#0a7cb9" strokeweight="2.25pt"/>
            </w:pict>
          </mc:Fallback>
        </mc:AlternateContent>
      </w:r>
      <w:r>
        <w:rPr>
          <w:noProof/>
        </w:rPr>
        <mc:AlternateContent>
          <mc:Choice Requires="wps">
            <w:drawing>
              <wp:anchor distT="0" distB="0" distL="114300" distR="114300" simplePos="0" relativeHeight="251673088" behindDoc="0" locked="0" layoutInCell="1" allowOverlap="1" wp14:anchorId="19DDBFE1" wp14:editId="6B16E2BE">
                <wp:simplePos x="0" y="0"/>
                <wp:positionH relativeFrom="column">
                  <wp:posOffset>-17145</wp:posOffset>
                </wp:positionH>
                <wp:positionV relativeFrom="paragraph">
                  <wp:posOffset>65405</wp:posOffset>
                </wp:positionV>
                <wp:extent cx="3904615" cy="585470"/>
                <wp:effectExtent l="0" t="0" r="0" b="0"/>
                <wp:wrapNone/>
                <wp:docPr id="297"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4615" cy="585470"/>
                        </a:xfrm>
                        <a:prstGeom prst="roundRect">
                          <a:avLst>
                            <a:gd name="adj" fmla="val 50000"/>
                          </a:avLst>
                        </a:prstGeom>
                        <a:solidFill>
                          <a:srgbClr val="0A7C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917D279" id="AutoShape 5" o:spid="_x0000_s1026" style="position:absolute;margin-left:-1.35pt;margin-top:5.15pt;width:307.45pt;height:46.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" fillcolor="#0a7cb9" stroked="f"/>
            </w:pict>
          </mc:Fallback>
        </mc:AlternateContent>
      </w:r>
      <w:r>
        <w:rPr>
          <w:noProof/>
        </w:rPr>
        <mc:AlternateContent>
          <mc:Choice Requires="wps">
            <w:drawing>
              <wp:anchor distT="0" distB="0" distL="114300" distR="114300" simplePos="0" relativeHeight="251676160" behindDoc="0" locked="0" layoutInCell="1" allowOverlap="1" wp14:anchorId="68058237" wp14:editId="3661671A">
                <wp:simplePos x="0" y="0"/>
                <wp:positionH relativeFrom="column">
                  <wp:posOffset>650240</wp:posOffset>
                </wp:positionH>
                <wp:positionV relativeFrom="paragraph">
                  <wp:posOffset>210820</wp:posOffset>
                </wp:positionV>
                <wp:extent cx="3044825" cy="389255"/>
                <wp:effectExtent l="0" t="0" r="0" b="0"/>
                <wp:wrapNone/>
                <wp:docPr id="29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825"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EDC46D" w14:textId="77777777" w:rsidR="003D3D1E" w:rsidRPr="00264AD8" w:rsidRDefault="003D3D1E" w:rsidP="00E72D9F">
                            <w:pPr>
                              <w:rPr>
                                <w:color w:val="FFFFFF" w:themeColor="background1"/>
                              </w:rPr>
                            </w:pPr>
                            <w:r>
                              <w:rPr>
                                <w:rFonts w:cs="Arial"/>
                                <w:b/>
                                <w:color w:val="FFFFFF" w:themeColor="background1"/>
                              </w:rPr>
                              <w:t>Each site should ensure that: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58237" id="_x0000_s1030" type="#_x0000_t202" style="position:absolute;margin-left:51.2pt;margin-top:16.6pt;width:239.75pt;height:30.6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" filled="f" stroked="f">
                <v:textbox>
                  <w:txbxContent>
                    <w:p w14:paraId="1DEDC46D" w14:textId="77777777" w:rsidR="003D3D1E" w:rsidRPr="00264AD8" w:rsidRDefault="003D3D1E" w:rsidP="00E72D9F">
                      <w:pPr>
                        <w:rPr>
                          <w:color w:val="FFFFFF" w:themeColor="background1"/>
                        </w:rPr>
                      </w:pPr>
                      <w:r>
                        <w:rPr>
                          <w:rFonts w:cs="Arial"/>
                          <w:b/>
                          <w:color w:val="FFFFFF" w:themeColor="background1"/>
                        </w:rPr>
                        <w:t>Each site should ensure that:</w:t>
                      </w:r>
                    </w:p>
                  </w:txbxContent>
                </v:textbox>
              </v:shape>
            </w:pict>
          </mc:Fallback>
        </mc:AlternateContent>
      </w:r>
    </w:p>
    <w:p w14:paraId="0449C705" w14:textId="77777777" w:rsidR="00E72D9F" w:rsidRDefault="00E72D9F" w:rsidP="00E72D9F">
      <w:r>
        <w:rPr>
          <w:noProof/>
        </w:rPr>
        <mc:AlternateContent>
          <mc:Choice Requires="wps">
            <w:drawing>
              <wp:anchor distT="0" distB="0" distL="114300" distR="114300" simplePos="0" relativeHeight="251672064" behindDoc="0" locked="0" layoutInCell="1" allowOverlap="1" wp14:anchorId="51BD123B" wp14:editId="5D714DB4">
                <wp:simplePos x="0" y="0"/>
                <wp:positionH relativeFrom="margin">
                  <wp:posOffset>23750</wp:posOffset>
                </wp:positionH>
                <wp:positionV relativeFrom="paragraph">
                  <wp:posOffset>24252</wp:posOffset>
                </wp:positionV>
                <wp:extent cx="6019165" cy="2992582"/>
                <wp:effectExtent l="19050" t="19050" r="19685" b="17780"/>
                <wp:wrapNone/>
                <wp:docPr id="29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165" cy="2992582"/>
                        </a:xfrm>
                        <a:prstGeom prst="roundRect">
                          <a:avLst>
                            <a:gd name="adj" fmla="val 6111"/>
                          </a:avLst>
                        </a:prstGeom>
                        <a:solidFill>
                          <a:srgbClr val="FFFFFF"/>
                        </a:solidFill>
                        <a:ln w="28575" cmpd="sng">
                          <a:solidFill>
                            <a:srgbClr val="0A7CB9"/>
                          </a:solidFill>
                          <a:round/>
                          <a:headEnd/>
                          <a:tailEnd/>
                        </a:ln>
                      </wps:spPr>
                      <wps:txbx>
                        <w:txbxContent>
                          <w:p w14:paraId="0BA7D8CF" w14:textId="77777777" w:rsidR="003D3D1E" w:rsidRDefault="003D3D1E" w:rsidP="00E72D9F"/>
                          <w:p w14:paraId="41352729" w14:textId="77777777" w:rsidR="003D3D1E" w:rsidRDefault="003D3D1E" w:rsidP="00E72D9F"/>
                          <w:p w14:paraId="2F2C1EF2" w14:textId="77777777" w:rsidR="003D3D1E" w:rsidRDefault="003D3D1E" w:rsidP="00F429C5">
                            <w:pPr>
                              <w:widowControl w:val="0"/>
                              <w:numPr>
                                <w:ilvl w:val="0"/>
                                <w:numId w:val="6"/>
                              </w:numPr>
                              <w:spacing w:after="0" w:line="360" w:lineRule="auto"/>
                            </w:pPr>
                            <w:r>
                              <w:t>documents are marked with version, date and the appropriate organisation, division, function, activity, or contact person</w:t>
                            </w:r>
                          </w:p>
                          <w:p w14:paraId="4AABF597" w14:textId="77777777" w:rsidR="003D3D1E" w:rsidRDefault="003D3D1E" w:rsidP="00F429C5">
                            <w:pPr>
                              <w:widowControl w:val="0"/>
                              <w:numPr>
                                <w:ilvl w:val="0"/>
                                <w:numId w:val="6"/>
                              </w:numPr>
                              <w:spacing w:after="0" w:line="360" w:lineRule="auto"/>
                            </w:pPr>
                            <w:r>
                              <w:t>documents are regularly reviewed, updated as necessary and approved by authorised personnel before issue</w:t>
                            </w:r>
                          </w:p>
                          <w:p w14:paraId="41F98D3A" w14:textId="77777777" w:rsidR="003D3D1E" w:rsidRDefault="003D3D1E" w:rsidP="00F429C5">
                            <w:pPr>
                              <w:widowControl w:val="0"/>
                              <w:numPr>
                                <w:ilvl w:val="0"/>
                                <w:numId w:val="6"/>
                              </w:numPr>
                              <w:spacing w:after="0" w:line="360" w:lineRule="auto"/>
                            </w:pPr>
                            <w:r>
                              <w:t>current documents are available at all locations where operations essential to the effective functioning of the system are performed</w:t>
                            </w:r>
                          </w:p>
                          <w:p w14:paraId="1DABCF13" w14:textId="59AEE017" w:rsidR="003D3D1E" w:rsidRDefault="003D3D1E" w:rsidP="00F429C5">
                            <w:pPr>
                              <w:widowControl w:val="0"/>
                              <w:numPr>
                                <w:ilvl w:val="0"/>
                                <w:numId w:val="6"/>
                              </w:numPr>
                              <w:spacing w:after="0" w:line="360" w:lineRule="auto"/>
                            </w:pPr>
                            <w:r>
                              <w:t>outdated documents are promptly removed from all points of issue, and</w:t>
                            </w:r>
                          </w:p>
                          <w:p w14:paraId="6333E00C" w14:textId="77777777" w:rsidR="003D3D1E" w:rsidRDefault="003D3D1E" w:rsidP="00F429C5">
                            <w:pPr>
                              <w:widowControl w:val="0"/>
                              <w:numPr>
                                <w:ilvl w:val="0"/>
                                <w:numId w:val="6"/>
                              </w:numPr>
                              <w:spacing w:after="0" w:line="360" w:lineRule="auto"/>
                            </w:pPr>
                            <w:r>
                              <w:t>documents kept for legal or historical reasons are identified.</w:t>
                            </w:r>
                          </w:p>
                          <w:p w14:paraId="58270586" w14:textId="77777777" w:rsidR="003D3D1E" w:rsidRDefault="003D3D1E" w:rsidP="00E72D9F"/>
                          <w:p w14:paraId="6C0BC55C" w14:textId="77777777" w:rsidR="003D3D1E" w:rsidRDefault="003D3D1E" w:rsidP="00E72D9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1BD123B" id="_x0000_s1031" style="position:absolute;margin-left:1.85pt;margin-top:1.9pt;width:473.95pt;height:235.65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40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" strokecolor="#0a7cb9" strokeweight="2.25pt">
                <v:textbox>
                  <w:txbxContent>
                    <w:p w14:paraId="0BA7D8CF" w14:textId="77777777" w:rsidR="003D3D1E" w:rsidRDefault="003D3D1E" w:rsidP="00E72D9F"/>
                    <w:p w14:paraId="41352729" w14:textId="77777777" w:rsidR="003D3D1E" w:rsidRDefault="003D3D1E" w:rsidP="00E72D9F"/>
                    <w:p w14:paraId="2F2C1EF2" w14:textId="77777777" w:rsidR="003D3D1E" w:rsidRDefault="003D3D1E" w:rsidP="00F429C5">
                      <w:pPr>
                        <w:widowControl w:val="0"/>
                        <w:numPr>
                          <w:ilvl w:val="0"/>
                          <w:numId w:val="6"/>
                        </w:numPr>
                        <w:spacing w:after="0" w:line="360" w:lineRule="auto"/>
                      </w:pPr>
                      <w:r>
                        <w:t>documents are marked with version, date and the appropriate organisation, division, function, activity, or contact person</w:t>
                      </w:r>
                    </w:p>
                    <w:p w14:paraId="4AABF597" w14:textId="77777777" w:rsidR="003D3D1E" w:rsidRDefault="003D3D1E" w:rsidP="00F429C5">
                      <w:pPr>
                        <w:widowControl w:val="0"/>
                        <w:numPr>
                          <w:ilvl w:val="0"/>
                          <w:numId w:val="6"/>
                        </w:numPr>
                        <w:spacing w:after="0" w:line="360" w:lineRule="auto"/>
                      </w:pPr>
                      <w:r>
                        <w:t>documents are regularly reviewed, updated as necessary and approved by authorised personnel before issue</w:t>
                      </w:r>
                    </w:p>
                    <w:p w14:paraId="41F98D3A" w14:textId="77777777" w:rsidR="003D3D1E" w:rsidRDefault="003D3D1E" w:rsidP="00F429C5">
                      <w:pPr>
                        <w:widowControl w:val="0"/>
                        <w:numPr>
                          <w:ilvl w:val="0"/>
                          <w:numId w:val="6"/>
                        </w:numPr>
                        <w:spacing w:after="0" w:line="360" w:lineRule="auto"/>
                      </w:pPr>
                      <w:r>
                        <w:t>current documents are available at all locations where operations essential to the effective functioning of the system are performed</w:t>
                      </w:r>
                    </w:p>
                    <w:p w14:paraId="1DABCF13" w14:textId="59AEE017" w:rsidR="003D3D1E" w:rsidRDefault="003D3D1E" w:rsidP="00F429C5">
                      <w:pPr>
                        <w:widowControl w:val="0"/>
                        <w:numPr>
                          <w:ilvl w:val="0"/>
                          <w:numId w:val="6"/>
                        </w:numPr>
                        <w:spacing w:after="0" w:line="360" w:lineRule="auto"/>
                      </w:pPr>
                      <w:r>
                        <w:t>outdated documents are promptly removed from all points of issue, and</w:t>
                      </w:r>
                    </w:p>
                    <w:p w14:paraId="6333E00C" w14:textId="77777777" w:rsidR="003D3D1E" w:rsidRDefault="003D3D1E" w:rsidP="00F429C5">
                      <w:pPr>
                        <w:widowControl w:val="0"/>
                        <w:numPr>
                          <w:ilvl w:val="0"/>
                          <w:numId w:val="6"/>
                        </w:numPr>
                        <w:spacing w:after="0" w:line="360" w:lineRule="auto"/>
                      </w:pPr>
                      <w:r>
                        <w:t>documents kept for legal or historical reasons are identified.</w:t>
                      </w:r>
                    </w:p>
                    <w:p w14:paraId="58270586" w14:textId="77777777" w:rsidR="003D3D1E" w:rsidRDefault="003D3D1E" w:rsidP="00E72D9F"/>
                    <w:p w14:paraId="6C0BC55C" w14:textId="77777777" w:rsidR="003D3D1E" w:rsidRDefault="003D3D1E" w:rsidP="00E72D9F"/>
                  </w:txbxContent>
                </v:textbox>
                <w10:wrap anchorx="margin"/>
              </v:roundrect>
            </w:pict>
          </mc:Fallback>
        </mc:AlternateContent>
      </w:r>
    </w:p>
    <w:p w14:paraId="1D64AB7D" w14:textId="77777777" w:rsidR="00E72D9F" w:rsidRDefault="00E72D9F" w:rsidP="00E72D9F"/>
    <w:p w14:paraId="3A139561" w14:textId="77777777" w:rsidR="00E72D9F" w:rsidRDefault="00E72D9F" w:rsidP="00E72D9F">
      <w:pPr>
        <w:pStyle w:val="BodyText"/>
      </w:pPr>
    </w:p>
    <w:p w14:paraId="1C568235" w14:textId="77777777" w:rsidR="00E72D9F" w:rsidRDefault="00E72D9F" w:rsidP="00E72D9F">
      <w:pPr>
        <w:pStyle w:val="BodyText"/>
      </w:pPr>
    </w:p>
    <w:p w14:paraId="3DCDE82C" w14:textId="77777777" w:rsidR="00E72D9F" w:rsidRDefault="00E72D9F" w:rsidP="00E72D9F">
      <w:pPr>
        <w:pStyle w:val="BodyText"/>
      </w:pPr>
    </w:p>
    <w:p w14:paraId="1F50AD50" w14:textId="77777777" w:rsidR="00E72D9F" w:rsidRDefault="00E72D9F" w:rsidP="00C64C27">
      <w:pPr>
        <w:pStyle w:val="BodyText"/>
      </w:pPr>
    </w:p>
    <w:p w14:paraId="75159AEB" w14:textId="77777777" w:rsidR="00E72D9F" w:rsidRDefault="00E72D9F" w:rsidP="00C64C27">
      <w:pPr>
        <w:pStyle w:val="BodyText"/>
      </w:pPr>
    </w:p>
    <w:p w14:paraId="58E526CD" w14:textId="77777777" w:rsidR="00E72D9F" w:rsidRDefault="00E72D9F" w:rsidP="00C64C27">
      <w:pPr>
        <w:pStyle w:val="BodyText"/>
      </w:pPr>
    </w:p>
    <w:p w14:paraId="6A0E6302" w14:textId="77777777" w:rsidR="00E72D9F" w:rsidRDefault="00E72D9F" w:rsidP="00C64C27">
      <w:pPr>
        <w:pStyle w:val="BodyText"/>
      </w:pPr>
    </w:p>
    <w:p w14:paraId="44F92A14" w14:textId="77777777" w:rsidR="00E72D9F" w:rsidRDefault="00E72D9F" w:rsidP="00C64C27">
      <w:pPr>
        <w:pStyle w:val="BodyText"/>
      </w:pPr>
    </w:p>
    <w:p w14:paraId="25D01FC1" w14:textId="77777777" w:rsidR="00E72D9F" w:rsidRDefault="00E72D9F" w:rsidP="00C64C27">
      <w:pPr>
        <w:pStyle w:val="BodyText"/>
      </w:pPr>
    </w:p>
    <w:p w14:paraId="3C5EE476" w14:textId="77777777" w:rsidR="00E72D9F" w:rsidRDefault="00E72D9F" w:rsidP="00C64C27">
      <w:pPr>
        <w:pStyle w:val="BodyText"/>
      </w:pPr>
    </w:p>
    <w:p w14:paraId="1F6F694C" w14:textId="77777777" w:rsidR="00E72D9F" w:rsidRDefault="00E72D9F" w:rsidP="00C64C27">
      <w:pPr>
        <w:pStyle w:val="BodyText"/>
      </w:pPr>
    </w:p>
    <w:p w14:paraId="102747B4" w14:textId="77777777" w:rsidR="00E72D9F" w:rsidRDefault="00E72D9F" w:rsidP="00E72D9F">
      <w:pPr>
        <w:widowControl w:val="0"/>
        <w:spacing w:line="360" w:lineRule="auto"/>
      </w:pPr>
      <w:r>
        <w:t>Documents can be kept in hard</w:t>
      </w:r>
      <w:r w:rsidR="00E17787">
        <w:t xml:space="preserve"> </w:t>
      </w:r>
      <w:r>
        <w:t>copy or electronically as long as they are easy to access, easy to understand and useful.</w:t>
      </w:r>
    </w:p>
    <w:p w14:paraId="4DF6759E" w14:textId="77777777" w:rsidR="00E72D9F" w:rsidRDefault="00E72D9F">
      <w:pPr>
        <w:spacing w:after="0" w:line="240" w:lineRule="auto"/>
        <w:rPr>
          <w:rFonts w:cs="Myriad Pro"/>
        </w:rPr>
      </w:pPr>
      <w:r>
        <w:br w:type="page"/>
      </w:r>
    </w:p>
    <w:p w14:paraId="030B1534" w14:textId="77777777" w:rsidR="00E72D9F" w:rsidRDefault="00E72D9F" w:rsidP="00FE67B5">
      <w:pPr>
        <w:pStyle w:val="Heading2"/>
      </w:pPr>
      <w:r>
        <w:lastRenderedPageBreak/>
        <w:t>Records and information management</w:t>
      </w:r>
    </w:p>
    <w:p w14:paraId="5B392775" w14:textId="0AF97C8A" w:rsidR="00E72D9F" w:rsidRDefault="00E72D9F" w:rsidP="00FE67B5">
      <w:r>
        <w:t>Records are a means by which the site can demonstrate compliance with the ongoing SMS. They can include:</w:t>
      </w:r>
    </w:p>
    <w:p w14:paraId="3AAB9CDB" w14:textId="77777777" w:rsidR="00E72D9F" w:rsidRDefault="00E72D9F" w:rsidP="00F429C5">
      <w:pPr>
        <w:widowControl w:val="0"/>
        <w:numPr>
          <w:ilvl w:val="0"/>
          <w:numId w:val="7"/>
        </w:numPr>
        <w:ind w:left="357" w:hanging="357"/>
      </w:pPr>
      <w:r>
        <w:t>external (e</w:t>
      </w:r>
      <w:r w:rsidR="00E17787">
        <w:t>.</w:t>
      </w:r>
      <w:r>
        <w:t>g</w:t>
      </w:r>
      <w:r w:rsidR="00E17787">
        <w:t>.</w:t>
      </w:r>
      <w:r>
        <w:t xml:space="preserve"> legal) and internal (i</w:t>
      </w:r>
      <w:r w:rsidR="00E17787">
        <w:t>.</w:t>
      </w:r>
      <w:r>
        <w:t>e</w:t>
      </w:r>
      <w:r w:rsidR="00E17787">
        <w:t>.</w:t>
      </w:r>
      <w:r>
        <w:t xml:space="preserve"> WHS objective</w:t>
      </w:r>
      <w:r w:rsidR="00AE5551">
        <w:t>s and performance) requirements</w:t>
      </w:r>
    </w:p>
    <w:p w14:paraId="64AD56DF" w14:textId="77777777" w:rsidR="00E72D9F" w:rsidRDefault="00AE5551" w:rsidP="00F429C5">
      <w:pPr>
        <w:widowControl w:val="0"/>
        <w:numPr>
          <w:ilvl w:val="0"/>
          <w:numId w:val="7"/>
        </w:numPr>
        <w:ind w:left="357" w:hanging="357"/>
      </w:pPr>
      <w:r>
        <w:t>permits to work</w:t>
      </w:r>
    </w:p>
    <w:p w14:paraId="68EA96A1" w14:textId="77777777" w:rsidR="00E72D9F" w:rsidRDefault="00E72D9F" w:rsidP="00F429C5">
      <w:pPr>
        <w:widowControl w:val="0"/>
        <w:numPr>
          <w:ilvl w:val="0"/>
          <w:numId w:val="7"/>
        </w:numPr>
        <w:ind w:left="357" w:hanging="357"/>
      </w:pPr>
      <w:r>
        <w:t>hazard iden</w:t>
      </w:r>
      <w:r w:rsidR="00AE5551">
        <w:t>tification and risk assessments</w:t>
      </w:r>
    </w:p>
    <w:p w14:paraId="0AA194BB" w14:textId="77777777" w:rsidR="00E72D9F" w:rsidRDefault="00AE5551" w:rsidP="00F429C5">
      <w:pPr>
        <w:widowControl w:val="0"/>
        <w:numPr>
          <w:ilvl w:val="0"/>
          <w:numId w:val="7"/>
        </w:numPr>
        <w:ind w:left="357" w:hanging="357"/>
      </w:pPr>
      <w:r>
        <w:t>WHS training activity</w:t>
      </w:r>
    </w:p>
    <w:p w14:paraId="73D36F2C" w14:textId="77777777" w:rsidR="00E72D9F" w:rsidRDefault="00E72D9F" w:rsidP="00F429C5">
      <w:pPr>
        <w:widowControl w:val="0"/>
        <w:numPr>
          <w:ilvl w:val="0"/>
          <w:numId w:val="7"/>
        </w:numPr>
        <w:ind w:left="357" w:hanging="357"/>
      </w:pPr>
      <w:r>
        <w:t>inspection, calib</w:t>
      </w:r>
      <w:r w:rsidR="00AE5551">
        <w:t>ration and maintenance activity</w:t>
      </w:r>
    </w:p>
    <w:p w14:paraId="115CCF64" w14:textId="77777777" w:rsidR="00E72D9F" w:rsidRDefault="00AE5551" w:rsidP="00F429C5">
      <w:pPr>
        <w:widowControl w:val="0"/>
        <w:numPr>
          <w:ilvl w:val="0"/>
          <w:numId w:val="7"/>
        </w:numPr>
        <w:ind w:left="357" w:hanging="357"/>
      </w:pPr>
      <w:r>
        <w:t>monitoring data</w:t>
      </w:r>
    </w:p>
    <w:p w14:paraId="308CF217" w14:textId="77777777" w:rsidR="00E72D9F" w:rsidRDefault="00E72D9F" w:rsidP="00F429C5">
      <w:pPr>
        <w:widowControl w:val="0"/>
        <w:numPr>
          <w:ilvl w:val="0"/>
          <w:numId w:val="7"/>
        </w:numPr>
        <w:ind w:left="357" w:hanging="357"/>
      </w:pPr>
      <w:r>
        <w:t xml:space="preserve">details of incidents, </w:t>
      </w:r>
      <w:r w:rsidR="00AE5551">
        <w:t>complaints and follow-up action</w:t>
      </w:r>
    </w:p>
    <w:p w14:paraId="2A303021" w14:textId="77777777" w:rsidR="00E72D9F" w:rsidRDefault="00E72D9F" w:rsidP="00F429C5">
      <w:pPr>
        <w:widowControl w:val="0"/>
        <w:numPr>
          <w:ilvl w:val="0"/>
          <w:numId w:val="7"/>
        </w:numPr>
        <w:ind w:left="357" w:hanging="357"/>
      </w:pPr>
      <w:r>
        <w:t>product ident</w:t>
      </w:r>
      <w:r w:rsidR="00AE5551">
        <w:t>ification including composition</w:t>
      </w:r>
    </w:p>
    <w:p w14:paraId="15B31850" w14:textId="77777777" w:rsidR="00E72D9F" w:rsidRDefault="00E72D9F" w:rsidP="00F429C5">
      <w:pPr>
        <w:widowControl w:val="0"/>
        <w:numPr>
          <w:ilvl w:val="0"/>
          <w:numId w:val="7"/>
        </w:numPr>
        <w:ind w:left="357" w:hanging="357"/>
      </w:pPr>
      <w:r>
        <w:t>supplier</w:t>
      </w:r>
      <w:r w:rsidR="00AE5551">
        <w:t xml:space="preserve"> and contractor information</w:t>
      </w:r>
    </w:p>
    <w:p w14:paraId="12B882FE" w14:textId="77777777" w:rsidR="00E72D9F" w:rsidRDefault="00E72D9F" w:rsidP="00F429C5">
      <w:pPr>
        <w:widowControl w:val="0"/>
        <w:numPr>
          <w:ilvl w:val="0"/>
          <w:numId w:val="7"/>
        </w:numPr>
        <w:ind w:left="357" w:hanging="357"/>
      </w:pPr>
      <w:r>
        <w:t>WHS audits and reviews.</w:t>
      </w:r>
    </w:p>
    <w:p w14:paraId="4B85FA27" w14:textId="77777777" w:rsidR="00E72D9F" w:rsidRDefault="00E72D9F" w:rsidP="00FE67B5">
      <w:r>
        <w:t>The range of information can be broad and complex. Good management of these records is a key part of managing the SMS.</w:t>
      </w:r>
    </w:p>
    <w:p w14:paraId="6DDA86A1" w14:textId="77777777" w:rsidR="00E72D9F" w:rsidRDefault="00AE5551" w:rsidP="00FE67B5">
      <w:pPr>
        <w:pStyle w:val="Heading2"/>
      </w:pPr>
      <w:r>
        <w:t>Storage facilities</w:t>
      </w:r>
    </w:p>
    <w:p w14:paraId="736BADDF" w14:textId="77777777" w:rsidR="00AE5551" w:rsidRDefault="00AE5551" w:rsidP="00AE5551">
      <w:pPr>
        <w:widowControl w:val="0"/>
        <w:spacing w:line="360" w:lineRule="auto"/>
      </w:pPr>
      <w:r>
        <w:t>Storage facilities should be set up to ensure these records can be filed and are easy to access.</w:t>
      </w:r>
    </w:p>
    <w:p w14:paraId="04FA26B2" w14:textId="77777777" w:rsidR="00AE5551" w:rsidRDefault="00AE5551" w:rsidP="00FE67B5">
      <w:pPr>
        <w:pStyle w:val="Heading2"/>
      </w:pPr>
      <w:r>
        <w:t>Responsibility</w:t>
      </w:r>
    </w:p>
    <w:p w14:paraId="0BAB36AF" w14:textId="77777777" w:rsidR="00AE5551" w:rsidRDefault="00AE5551" w:rsidP="00AE5551">
      <w:r>
        <w:t>A person or persons on site should be responsible for maintaining records. Information management duties can be given to anyone at your mine. Management should have the authority to modify, destroy or publish the information.</w:t>
      </w:r>
    </w:p>
    <w:p w14:paraId="425D9E02" w14:textId="77777777" w:rsidR="00AE5551" w:rsidRDefault="00AE5551" w:rsidP="00AE5551">
      <w:r>
        <w:t>Remember to check with the relevant government authority to determine the statutory period for holding records.</w:t>
      </w:r>
    </w:p>
    <w:p w14:paraId="1C8382AD" w14:textId="77777777" w:rsidR="00AE5551" w:rsidRDefault="00AE5551" w:rsidP="00FE67B5">
      <w:pPr>
        <w:pStyle w:val="Heading2"/>
      </w:pPr>
      <w:r>
        <w:t>Mine record</w:t>
      </w:r>
    </w:p>
    <w:p w14:paraId="7C38F96A" w14:textId="24A3DAFC" w:rsidR="00AE5551" w:rsidRDefault="00AE5551" w:rsidP="00AE5551">
      <w:r w:rsidRPr="00AE5551">
        <w:t xml:space="preserve">All mines are required to maintain a ‘mine record’, which is simply a collection of important documents that are required to be kept together or as a minimum easily located in a timely manner. The mine record must be kept available for inspection for </w:t>
      </w:r>
      <w:r>
        <w:t>sev</w:t>
      </w:r>
      <w:r w:rsidR="00E17787">
        <w:t>e</w:t>
      </w:r>
      <w:r>
        <w:t>n</w:t>
      </w:r>
      <w:r w:rsidRPr="00AE5551">
        <w:t xml:space="preserve"> years and a summary </w:t>
      </w:r>
      <w:r w:rsidR="00E17787">
        <w:t>should</w:t>
      </w:r>
      <w:r w:rsidRPr="00AE5551">
        <w:t xml:space="preserve"> be easily accessible to workers. </w:t>
      </w:r>
      <w:r w:rsidRPr="006019EC">
        <w:t>Mines will need to confirm with the</w:t>
      </w:r>
      <w:r w:rsidR="006019EC" w:rsidRPr="00FE67B5">
        <w:t xml:space="preserve"> </w:t>
      </w:r>
      <w:proofErr w:type="spellStart"/>
      <w:r w:rsidRPr="006019EC">
        <w:t>i</w:t>
      </w:r>
      <w:r w:rsidR="006019EC" w:rsidRPr="00FE67B5">
        <w:t>Resources</w:t>
      </w:r>
      <w:proofErr w:type="spellEnd"/>
      <w:r w:rsidR="006019EC" w:rsidRPr="00FE67B5">
        <w:t xml:space="preserve"> Regulator</w:t>
      </w:r>
      <w:r w:rsidRPr="006019EC">
        <w:t xml:space="preserve"> of the exact content of the mine record.</w:t>
      </w:r>
    </w:p>
    <w:p w14:paraId="30C55E28" w14:textId="77777777" w:rsidR="00AE5551" w:rsidRDefault="00AE5551">
      <w:pPr>
        <w:spacing w:after="0" w:line="240" w:lineRule="auto"/>
        <w:rPr>
          <w:rFonts w:eastAsia="Times New Roman" w:cs="Arial"/>
        </w:rPr>
      </w:pPr>
      <w:r>
        <w:rPr>
          <w:rFonts w:eastAsia="Times New Roman" w:cs="Arial"/>
        </w:rPr>
        <w:br w:type="page"/>
      </w:r>
    </w:p>
    <w:p w14:paraId="1EB9E7BF" w14:textId="77777777" w:rsidR="00AE5551" w:rsidRDefault="00AE5551" w:rsidP="00AE5551">
      <w:pPr>
        <w:pStyle w:val="Headingnumber1"/>
      </w:pPr>
      <w:bookmarkStart w:id="3" w:name="_Toc517090562"/>
      <w:r>
        <w:lastRenderedPageBreak/>
        <w:t>Consultation</w:t>
      </w:r>
      <w:bookmarkEnd w:id="3"/>
    </w:p>
    <w:p w14:paraId="5CFC3B3D" w14:textId="513978C6" w:rsidR="00AE5551" w:rsidRDefault="00AE5551">
      <w:r>
        <w:t xml:space="preserve">Good communication and consultation is the key to having a SMS that is agreed to and understood by those who use it. It is important to remember that communication is a </w:t>
      </w:r>
      <w:r w:rsidR="0014141A">
        <w:t>t</w:t>
      </w:r>
      <w:r>
        <w:t xml:space="preserve">wo-way street.  </w:t>
      </w:r>
    </w:p>
    <w:p w14:paraId="53797D7C" w14:textId="55D19926" w:rsidR="00AE5551" w:rsidRDefault="0014141A">
      <w:r>
        <w:t>U</w:t>
      </w:r>
      <w:r w:rsidR="00AE5551">
        <w:t xml:space="preserve">se consultation as the basis for developing your SMS. Legislation commonly requires it and it is also good sense. The good sense comes in when you apply the 80/20 rule – 80% of information will come from those who do the job, 20% from those who provide a fresh pair of eyes.  </w:t>
      </w:r>
    </w:p>
    <w:p w14:paraId="76CFCE38" w14:textId="344EC6E6" w:rsidR="00AE5551" w:rsidRDefault="00AE5551">
      <w:r>
        <w:t>Each contributes to the whole. It does matter that something is left out – you won’t have the complete picture without it. It is about respecting other people’s views and recognising the contribution that everyone can make. The effectiveness of the programs will rely on everyone in the workplace being involved. For this reason, you will need to think about and put into place, ways of ensuring that consultation and communication continue to happen.</w:t>
      </w:r>
    </w:p>
    <w:p w14:paraId="1D2721D2" w14:textId="77777777" w:rsidR="00AE5551" w:rsidRDefault="00AE5551" w:rsidP="00AE5551">
      <w:pPr>
        <w:pStyle w:val="Headingnumber2"/>
      </w:pPr>
      <w:r>
        <w:t>Safety committee</w:t>
      </w:r>
    </w:p>
    <w:p w14:paraId="0149494A" w14:textId="7448C3A5" w:rsidR="00AE5551" w:rsidRDefault="00AE5551">
      <w:r>
        <w:t>The most common way is to set up a health and safety committee. These committees are made up of workplace representatives who review and recommend improvements in the management of health and safety. In smaller operations, the whole site may make up the committee or a person may represent the workforce (employee representative).</w:t>
      </w:r>
    </w:p>
    <w:p w14:paraId="738D40BF" w14:textId="26869890" w:rsidR="00AE5551" w:rsidRDefault="00AE5551">
      <w:r>
        <w:t>Ways of communicating legislative updates, general health and safety information, changes to programs and procedures, and safety alerts will also need to be planned, documented and put in place. This is to ensure that the right information reaches the right people at the right time.</w:t>
      </w:r>
    </w:p>
    <w:p w14:paraId="0CF9C751" w14:textId="77777777" w:rsidR="00AE5551" w:rsidRDefault="00AE5551">
      <w:r>
        <w:t>There are many other ways of involving the workplace in health and safety.</w:t>
      </w:r>
    </w:p>
    <w:p w14:paraId="65602B0A" w14:textId="14979D76" w:rsidR="00AE5551" w:rsidRDefault="00AE5551">
      <w:r w:rsidRPr="00AE5551">
        <w:t>Teams that are set up to carry out activities such as safe work procedures, risk assessments and workplace inspections are some practical examples of how consultation can be applied. You will no doubt find other ways of involving people with expertise and experience to review and develop programs as part of the consultative process.</w:t>
      </w:r>
    </w:p>
    <w:p w14:paraId="35601CD0" w14:textId="77777777" w:rsidR="00AE5551" w:rsidRDefault="00AE5551" w:rsidP="00AE5551">
      <w:r>
        <w:rPr>
          <w:noProof/>
        </w:rPr>
        <w:drawing>
          <wp:anchor distT="0" distB="0" distL="114300" distR="114300" simplePos="0" relativeHeight="251681280" behindDoc="0" locked="0" layoutInCell="1" allowOverlap="1" wp14:anchorId="5EBEDE49" wp14:editId="5B6285F0">
            <wp:simplePos x="0" y="0"/>
            <wp:positionH relativeFrom="column">
              <wp:posOffset>142240</wp:posOffset>
            </wp:positionH>
            <wp:positionV relativeFrom="paragraph">
              <wp:posOffset>156210</wp:posOffset>
            </wp:positionV>
            <wp:extent cx="289560" cy="358140"/>
            <wp:effectExtent l="0" t="0" r="0" b="0"/>
            <wp:wrapNone/>
            <wp:docPr id="306" name="Picture 9" descr="C:\Users\stoopk\Pictures\spotl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oopk\Pictures\spotlight.PNG"/>
                    <pic:cNvPicPr>
                      <a:picLocks noChangeAspect="1" noChangeArrowheads="1"/>
                    </pic:cNvPicPr>
                  </pic:nvPicPr>
                  <pic:blipFill>
                    <a:blip r:embed="rId25">
                      <a:extLst>
                        <a:ext uri="{28A0092B-C50C-407E-A947-70E740481C1C}">
                          <a14:useLocalDpi xmlns:a14="http://schemas.microsoft.com/office/drawing/2010/main" val="0"/>
                        </a:ext>
                      </a:extLst>
                    </a:blip>
                    <a:srcRect r="15712"/>
                    <a:stretch>
                      <a:fillRect/>
                    </a:stretch>
                  </pic:blipFill>
                  <pic:spPr bwMode="auto">
                    <a:xfrm>
                      <a:off x="0" y="0"/>
                      <a:ext cx="289560" cy="3581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0256" behindDoc="0" locked="0" layoutInCell="1" allowOverlap="1" wp14:anchorId="6DB925D8" wp14:editId="72EDD19E">
                <wp:simplePos x="0" y="0"/>
                <wp:positionH relativeFrom="column">
                  <wp:posOffset>9525</wp:posOffset>
                </wp:positionH>
                <wp:positionV relativeFrom="paragraph">
                  <wp:posOffset>85725</wp:posOffset>
                </wp:positionV>
                <wp:extent cx="593090" cy="556260"/>
                <wp:effectExtent l="19050" t="19050" r="0" b="0"/>
                <wp:wrapNone/>
                <wp:docPr id="302"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090" cy="556260"/>
                        </a:xfrm>
                        <a:prstGeom prst="ellipse">
                          <a:avLst/>
                        </a:prstGeom>
                        <a:solidFill>
                          <a:sysClr val="window" lastClr="FFFFFF">
                            <a:lumMod val="100000"/>
                            <a:lumOff val="0"/>
                          </a:sysClr>
                        </a:solidFill>
                        <a:ln w="28575" cmpd="sng">
                          <a:solidFill>
                            <a:srgbClr val="0A7CB9"/>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DA599FA" id="Oval 8" o:spid="_x0000_s1026" style="position:absolute;margin-left:.75pt;margin-top:6.75pt;width:46.7pt;height:43.8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" strokecolor="#0a7cb9" strokeweight="2.25pt"/>
            </w:pict>
          </mc:Fallback>
        </mc:AlternateContent>
      </w:r>
      <w:r>
        <w:rPr>
          <w:noProof/>
        </w:rPr>
        <mc:AlternateContent>
          <mc:Choice Requires="wps">
            <w:drawing>
              <wp:anchor distT="0" distB="0" distL="114300" distR="114300" simplePos="0" relativeHeight="251679232" behindDoc="0" locked="0" layoutInCell="1" allowOverlap="1" wp14:anchorId="288F87DF" wp14:editId="255C3807">
                <wp:simplePos x="0" y="0"/>
                <wp:positionH relativeFrom="column">
                  <wp:posOffset>-17145</wp:posOffset>
                </wp:positionH>
                <wp:positionV relativeFrom="paragraph">
                  <wp:posOffset>65405</wp:posOffset>
                </wp:positionV>
                <wp:extent cx="3904615" cy="585470"/>
                <wp:effectExtent l="0" t="0" r="0" b="0"/>
                <wp:wrapNone/>
                <wp:docPr id="303"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4615" cy="585470"/>
                        </a:xfrm>
                        <a:prstGeom prst="roundRect">
                          <a:avLst>
                            <a:gd name="adj" fmla="val 50000"/>
                          </a:avLst>
                        </a:prstGeom>
                        <a:solidFill>
                          <a:srgbClr val="0A7C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DE4260" id="AutoShape 5" o:spid="_x0000_s1026" style="position:absolute;margin-left:-1.35pt;margin-top:5.15pt;width:307.45pt;height:46.1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" fillcolor="#0a7cb9" stroked="f"/>
            </w:pict>
          </mc:Fallback>
        </mc:AlternateContent>
      </w:r>
      <w:r>
        <w:rPr>
          <w:noProof/>
        </w:rPr>
        <mc:AlternateContent>
          <mc:Choice Requires="wps">
            <w:drawing>
              <wp:anchor distT="0" distB="0" distL="114300" distR="114300" simplePos="0" relativeHeight="251682304" behindDoc="0" locked="0" layoutInCell="1" allowOverlap="1" wp14:anchorId="5DDE18FE" wp14:editId="2C71A7CF">
                <wp:simplePos x="0" y="0"/>
                <wp:positionH relativeFrom="column">
                  <wp:posOffset>650240</wp:posOffset>
                </wp:positionH>
                <wp:positionV relativeFrom="paragraph">
                  <wp:posOffset>210820</wp:posOffset>
                </wp:positionV>
                <wp:extent cx="3044825" cy="389255"/>
                <wp:effectExtent l="0" t="0" r="0" b="0"/>
                <wp:wrapNone/>
                <wp:docPr id="30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825"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260C5" w14:textId="77777777" w:rsidR="003D3D1E" w:rsidRPr="00264AD8" w:rsidRDefault="003D3D1E" w:rsidP="00AE5551">
                            <w:pPr>
                              <w:rPr>
                                <w:color w:val="FFFFFF" w:themeColor="background1"/>
                              </w:rPr>
                            </w:pPr>
                            <w:r>
                              <w:rPr>
                                <w:rFonts w:cs="Arial"/>
                                <w:b/>
                                <w:color w:val="FFFFFF" w:themeColor="background1"/>
                              </w:rPr>
                              <w:t>Purpose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DE18FE" id="_x0000_s1032" type="#_x0000_t202" style="position:absolute;margin-left:51.2pt;margin-top:16.6pt;width:239.75pt;height:30.6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" filled="f" stroked="f">
                <v:textbox>
                  <w:txbxContent>
                    <w:p w14:paraId="6E2260C5" w14:textId="77777777" w:rsidR="003D3D1E" w:rsidRPr="00264AD8" w:rsidRDefault="003D3D1E" w:rsidP="00AE5551">
                      <w:pPr>
                        <w:rPr>
                          <w:color w:val="FFFFFF" w:themeColor="background1"/>
                        </w:rPr>
                      </w:pPr>
                      <w:r>
                        <w:rPr>
                          <w:rFonts w:cs="Arial"/>
                          <w:b/>
                          <w:color w:val="FFFFFF" w:themeColor="background1"/>
                        </w:rPr>
                        <w:t>Purpose</w:t>
                      </w:r>
                    </w:p>
                  </w:txbxContent>
                </v:textbox>
              </v:shape>
            </w:pict>
          </mc:Fallback>
        </mc:AlternateContent>
      </w:r>
    </w:p>
    <w:p w14:paraId="433E2CE8" w14:textId="77777777" w:rsidR="00AE5551" w:rsidRDefault="00AE5551" w:rsidP="00AE5551">
      <w:r>
        <w:rPr>
          <w:noProof/>
        </w:rPr>
        <mc:AlternateContent>
          <mc:Choice Requires="wps">
            <w:drawing>
              <wp:anchor distT="0" distB="0" distL="114300" distR="114300" simplePos="0" relativeHeight="251678208" behindDoc="0" locked="0" layoutInCell="1" allowOverlap="1" wp14:anchorId="1F3F7A61" wp14:editId="6146AE55">
                <wp:simplePos x="0" y="0"/>
                <wp:positionH relativeFrom="margin">
                  <wp:posOffset>21921</wp:posOffset>
                </wp:positionH>
                <wp:positionV relativeFrom="paragraph">
                  <wp:posOffset>20707</wp:posOffset>
                </wp:positionV>
                <wp:extent cx="6019165" cy="1924215"/>
                <wp:effectExtent l="19050" t="19050" r="19685" b="19050"/>
                <wp:wrapNone/>
                <wp:docPr id="30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165" cy="1924215"/>
                        </a:xfrm>
                        <a:prstGeom prst="roundRect">
                          <a:avLst>
                            <a:gd name="adj" fmla="val 6111"/>
                          </a:avLst>
                        </a:prstGeom>
                        <a:solidFill>
                          <a:srgbClr val="FFFFFF"/>
                        </a:solidFill>
                        <a:ln w="28575" cmpd="sng">
                          <a:solidFill>
                            <a:srgbClr val="0A7CB9"/>
                          </a:solidFill>
                          <a:round/>
                          <a:headEnd/>
                          <a:tailEnd/>
                        </a:ln>
                      </wps:spPr>
                      <wps:txbx>
                        <w:txbxContent>
                          <w:p w14:paraId="401BCC36" w14:textId="77777777" w:rsidR="003D3D1E" w:rsidRDefault="003D3D1E" w:rsidP="00AE5551"/>
                          <w:p w14:paraId="05761195" w14:textId="77777777" w:rsidR="003D3D1E" w:rsidRDefault="003D3D1E" w:rsidP="00AE5551"/>
                          <w:p w14:paraId="1D8D2C11" w14:textId="77777777" w:rsidR="003D3D1E" w:rsidRDefault="003D3D1E" w:rsidP="00F429C5">
                            <w:pPr>
                              <w:pStyle w:val="ListParagraph"/>
                              <w:numPr>
                                <w:ilvl w:val="0"/>
                                <w:numId w:val="8"/>
                              </w:numPr>
                              <w:ind w:left="714" w:hanging="357"/>
                              <w:contextualSpacing w:val="0"/>
                            </w:pPr>
                            <w:r>
                              <w:t>to ensure good consultation on workplace health and safety using both formal and informal channels of communication</w:t>
                            </w:r>
                          </w:p>
                          <w:p w14:paraId="4BE03EB9" w14:textId="77777777" w:rsidR="003D3D1E" w:rsidRDefault="003D3D1E" w:rsidP="00F429C5">
                            <w:pPr>
                              <w:pStyle w:val="ListParagraph"/>
                              <w:numPr>
                                <w:ilvl w:val="0"/>
                                <w:numId w:val="8"/>
                              </w:numPr>
                              <w:ind w:left="714" w:hanging="357"/>
                              <w:contextualSpacing w:val="0"/>
                            </w:pPr>
                            <w:r>
                              <w:t>to ensure everyone in the workplace has the opportunity to participate in the development and implementation of the SMS and health and safety issues</w:t>
                            </w:r>
                          </w:p>
                          <w:p w14:paraId="74D32209" w14:textId="77777777" w:rsidR="003D3D1E" w:rsidRDefault="003D3D1E" w:rsidP="00F429C5">
                            <w:pPr>
                              <w:pStyle w:val="ListParagraph"/>
                              <w:numPr>
                                <w:ilvl w:val="0"/>
                                <w:numId w:val="8"/>
                              </w:numPr>
                              <w:ind w:left="714" w:hanging="357"/>
                              <w:contextualSpacing w:val="0"/>
                            </w:pPr>
                            <w:r>
                              <w:t>to assist in developing a sense of ownership and cooperation with the SMS.</w:t>
                            </w:r>
                          </w:p>
                          <w:p w14:paraId="62CDA383" w14:textId="77777777" w:rsidR="003D3D1E" w:rsidRDefault="003D3D1E" w:rsidP="00AE555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F3F7A61" id="_x0000_s1033" style="position:absolute;margin-left:1.75pt;margin-top:1.65pt;width:473.95pt;height:151.5pt;z-index:25167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40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" strokecolor="#0a7cb9" strokeweight="2.25pt">
                <v:textbox>
                  <w:txbxContent>
                    <w:p w14:paraId="401BCC36" w14:textId="77777777" w:rsidR="003D3D1E" w:rsidRDefault="003D3D1E" w:rsidP="00AE5551"/>
                    <w:p w14:paraId="05761195" w14:textId="77777777" w:rsidR="003D3D1E" w:rsidRDefault="003D3D1E" w:rsidP="00AE5551"/>
                    <w:p w14:paraId="1D8D2C11" w14:textId="77777777" w:rsidR="003D3D1E" w:rsidRDefault="003D3D1E" w:rsidP="00F429C5">
                      <w:pPr>
                        <w:pStyle w:val="ListParagraph"/>
                        <w:numPr>
                          <w:ilvl w:val="0"/>
                          <w:numId w:val="8"/>
                        </w:numPr>
                        <w:ind w:left="714" w:hanging="357"/>
                        <w:contextualSpacing w:val="0"/>
                      </w:pPr>
                      <w:r>
                        <w:t>to ensure good consultation on workplace health and safety using both formal and informal channels of communication</w:t>
                      </w:r>
                    </w:p>
                    <w:p w14:paraId="4BE03EB9" w14:textId="77777777" w:rsidR="003D3D1E" w:rsidRDefault="003D3D1E" w:rsidP="00F429C5">
                      <w:pPr>
                        <w:pStyle w:val="ListParagraph"/>
                        <w:numPr>
                          <w:ilvl w:val="0"/>
                          <w:numId w:val="8"/>
                        </w:numPr>
                        <w:ind w:left="714" w:hanging="357"/>
                        <w:contextualSpacing w:val="0"/>
                      </w:pPr>
                      <w:r>
                        <w:t>to ensure everyone in the workplace has the opportunity to participate in the development and implementation of the SMS and health and safety issues</w:t>
                      </w:r>
                    </w:p>
                    <w:p w14:paraId="74D32209" w14:textId="77777777" w:rsidR="003D3D1E" w:rsidRDefault="003D3D1E" w:rsidP="00F429C5">
                      <w:pPr>
                        <w:pStyle w:val="ListParagraph"/>
                        <w:numPr>
                          <w:ilvl w:val="0"/>
                          <w:numId w:val="8"/>
                        </w:numPr>
                        <w:ind w:left="714" w:hanging="357"/>
                        <w:contextualSpacing w:val="0"/>
                      </w:pPr>
                      <w:r>
                        <w:t>to assist in developing a sense of ownership and cooperation with the SMS.</w:t>
                      </w:r>
                    </w:p>
                    <w:p w14:paraId="62CDA383" w14:textId="77777777" w:rsidR="003D3D1E" w:rsidRDefault="003D3D1E" w:rsidP="00AE5551"/>
                  </w:txbxContent>
                </v:textbox>
                <w10:wrap anchorx="margin"/>
              </v:roundrect>
            </w:pict>
          </mc:Fallback>
        </mc:AlternateContent>
      </w:r>
    </w:p>
    <w:p w14:paraId="434D95D9" w14:textId="77777777" w:rsidR="00AE5551" w:rsidRDefault="00AE5551" w:rsidP="00AE5551"/>
    <w:p w14:paraId="127A904F" w14:textId="77777777" w:rsidR="00AE5551" w:rsidRDefault="00AE5551" w:rsidP="00AE5551">
      <w:pPr>
        <w:pStyle w:val="BodyText"/>
      </w:pPr>
    </w:p>
    <w:p w14:paraId="02FEDE73" w14:textId="77777777" w:rsidR="00AE5551" w:rsidRDefault="00AE5551" w:rsidP="00AE5551">
      <w:pPr>
        <w:pStyle w:val="BodyText"/>
      </w:pPr>
    </w:p>
    <w:p w14:paraId="06A89AA7" w14:textId="77777777" w:rsidR="00AE5551" w:rsidRDefault="00AE5551" w:rsidP="00AE5551"/>
    <w:p w14:paraId="0D41A6FB" w14:textId="77777777" w:rsidR="00AE5551" w:rsidRDefault="00AE5551" w:rsidP="00AE5551"/>
    <w:p w14:paraId="2AAF9908" w14:textId="77777777" w:rsidR="00AE5551" w:rsidRPr="00AE5551" w:rsidRDefault="00AE5551" w:rsidP="00AE5551">
      <w:pPr>
        <w:widowControl w:val="0"/>
        <w:spacing w:after="0" w:line="360" w:lineRule="auto"/>
        <w:rPr>
          <w:rFonts w:eastAsia="Times New Roman" w:cs="Arial"/>
        </w:rPr>
      </w:pPr>
    </w:p>
    <w:p w14:paraId="2D8E98C9" w14:textId="77777777" w:rsidR="00AE5551" w:rsidRDefault="00AE5551" w:rsidP="00AE5551">
      <w:pPr>
        <w:widowControl w:val="0"/>
        <w:spacing w:line="360" w:lineRule="auto"/>
      </w:pPr>
    </w:p>
    <w:p w14:paraId="5288118A" w14:textId="77777777" w:rsidR="00AE5551" w:rsidRDefault="00AE5551" w:rsidP="00AE5551">
      <w:pPr>
        <w:pStyle w:val="Headingnumber2"/>
      </w:pPr>
      <w:r>
        <w:t>Toolbox talks</w:t>
      </w:r>
    </w:p>
    <w:p w14:paraId="4915AFA7" w14:textId="01442B0D" w:rsidR="00AE5551" w:rsidRDefault="00AE5551" w:rsidP="00FE67B5">
      <w:r>
        <w:lastRenderedPageBreak/>
        <w:t xml:space="preserve">A </w:t>
      </w:r>
      <w:r w:rsidR="0014141A">
        <w:t xml:space="preserve">toolbox talk </w:t>
      </w:r>
      <w:r>
        <w:t xml:space="preserve">is an informal safety meeting that focuses on safety topics related to the specific job, such as workplace hazards and safe work practices. Meetings are normally short and are generally conducted at the job site </w:t>
      </w:r>
      <w:r w:rsidR="0014141A">
        <w:t>before</w:t>
      </w:r>
      <w:r>
        <w:t xml:space="preserve"> the </w:t>
      </w:r>
      <w:r w:rsidR="0014141A">
        <w:t xml:space="preserve">start </w:t>
      </w:r>
      <w:r>
        <w:t>of a job or work shift.</w:t>
      </w:r>
    </w:p>
    <w:p w14:paraId="60006F4F" w14:textId="77777777" w:rsidR="00AE5551" w:rsidRDefault="00AE5551" w:rsidP="00AE5551">
      <w:pPr>
        <w:pStyle w:val="BodyText"/>
      </w:pPr>
    </w:p>
    <w:p w14:paraId="0BBB1B25" w14:textId="77777777" w:rsidR="00AE5551" w:rsidRDefault="00AE5551" w:rsidP="00FE67B5">
      <w:r>
        <w:t>Toolbox talks are an easy way for supervisors to supplement the WHS training efforts of their company or organization, and to keep safety front and centre in their workers' minds. These short pre-written safety meetings are designed to heighten worker awareness of workplace hazards and WHS regulations.</w:t>
      </w:r>
    </w:p>
    <w:p w14:paraId="23E181C9" w14:textId="2F34553C" w:rsidR="0014141A" w:rsidRDefault="00AE5551" w:rsidP="0014141A">
      <w:r>
        <w:t xml:space="preserve">Most mine operators have adopted this type of meeting at the </w:t>
      </w:r>
      <w:r w:rsidR="0014141A">
        <w:t xml:space="preserve">start </w:t>
      </w:r>
      <w:r>
        <w:t>of each shift and use the meetings to reinforce the requirements for working safely during the upcoming shift.</w:t>
      </w:r>
    </w:p>
    <w:p w14:paraId="17B7E74B" w14:textId="77777777" w:rsidR="00AE5551" w:rsidRDefault="00AE5551" w:rsidP="00AE5551">
      <w:pPr>
        <w:pStyle w:val="Headingnumber1"/>
      </w:pPr>
      <w:bookmarkStart w:id="4" w:name="_Toc517090563"/>
      <w:r>
        <w:t>Risk management</w:t>
      </w:r>
      <w:bookmarkEnd w:id="4"/>
    </w:p>
    <w:p w14:paraId="0530F161" w14:textId="7D049631" w:rsidR="00AE5551" w:rsidRDefault="00AE5551" w:rsidP="00FE67B5">
      <w:r>
        <w:t>Risk assessment (or more correctly the risk management process) can be applied to the workplace overall</w:t>
      </w:r>
      <w:r w:rsidR="0014141A">
        <w:t xml:space="preserve"> -</w:t>
      </w:r>
      <w:r>
        <w:t xml:space="preserve"> a specific job, piece of equipment, machinery, or a particular activity of your operation.</w:t>
      </w:r>
    </w:p>
    <w:p w14:paraId="41A8D481" w14:textId="6D656443" w:rsidR="00AE5551" w:rsidRDefault="00AE5551" w:rsidP="00FE67B5">
      <w:r>
        <w:t>Risk management forms the basis of all health and safety management. The law requires you to keep your workplace safe. It may also specifically require you to use a risk management process to do so.</w:t>
      </w:r>
    </w:p>
    <w:p w14:paraId="04ED3089" w14:textId="77777777" w:rsidR="00AE5551" w:rsidRDefault="00AE5551" w:rsidP="00AE5551">
      <w:r>
        <w:rPr>
          <w:noProof/>
        </w:rPr>
        <w:drawing>
          <wp:anchor distT="0" distB="0" distL="114300" distR="114300" simplePos="0" relativeHeight="251687424" behindDoc="0" locked="0" layoutInCell="1" allowOverlap="1" wp14:anchorId="6F9ADD93" wp14:editId="2333436B">
            <wp:simplePos x="0" y="0"/>
            <wp:positionH relativeFrom="column">
              <wp:posOffset>142240</wp:posOffset>
            </wp:positionH>
            <wp:positionV relativeFrom="paragraph">
              <wp:posOffset>156210</wp:posOffset>
            </wp:positionV>
            <wp:extent cx="289560" cy="358140"/>
            <wp:effectExtent l="0" t="0" r="0" b="0"/>
            <wp:wrapNone/>
            <wp:docPr id="312" name="Picture 9" descr="C:\Users\stoopk\Pictures\spotl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oopk\Pictures\spotlight.PNG"/>
                    <pic:cNvPicPr>
                      <a:picLocks noChangeAspect="1" noChangeArrowheads="1"/>
                    </pic:cNvPicPr>
                  </pic:nvPicPr>
                  <pic:blipFill>
                    <a:blip r:embed="rId25">
                      <a:extLst>
                        <a:ext uri="{28A0092B-C50C-407E-A947-70E740481C1C}">
                          <a14:useLocalDpi xmlns:a14="http://schemas.microsoft.com/office/drawing/2010/main" val="0"/>
                        </a:ext>
                      </a:extLst>
                    </a:blip>
                    <a:srcRect r="15712"/>
                    <a:stretch>
                      <a:fillRect/>
                    </a:stretch>
                  </pic:blipFill>
                  <pic:spPr bwMode="auto">
                    <a:xfrm>
                      <a:off x="0" y="0"/>
                      <a:ext cx="289560" cy="3581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6400" behindDoc="0" locked="0" layoutInCell="1" allowOverlap="1" wp14:anchorId="00AE32D2" wp14:editId="35E058B0">
                <wp:simplePos x="0" y="0"/>
                <wp:positionH relativeFrom="column">
                  <wp:posOffset>9525</wp:posOffset>
                </wp:positionH>
                <wp:positionV relativeFrom="paragraph">
                  <wp:posOffset>85725</wp:posOffset>
                </wp:positionV>
                <wp:extent cx="593090" cy="556260"/>
                <wp:effectExtent l="19050" t="19050" r="0" b="0"/>
                <wp:wrapNone/>
                <wp:docPr id="308"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090" cy="556260"/>
                        </a:xfrm>
                        <a:prstGeom prst="ellipse">
                          <a:avLst/>
                        </a:prstGeom>
                        <a:solidFill>
                          <a:sysClr val="window" lastClr="FFFFFF">
                            <a:lumMod val="100000"/>
                            <a:lumOff val="0"/>
                          </a:sysClr>
                        </a:solidFill>
                        <a:ln w="28575" cmpd="sng">
                          <a:solidFill>
                            <a:srgbClr val="0A7CB9"/>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4B1EDB8" id="Oval 8" o:spid="_x0000_s1026" style="position:absolute;margin-left:.75pt;margin-top:6.75pt;width:46.7pt;height:43.8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" strokecolor="#0a7cb9" strokeweight="2.25pt"/>
            </w:pict>
          </mc:Fallback>
        </mc:AlternateContent>
      </w:r>
      <w:r>
        <w:rPr>
          <w:noProof/>
        </w:rPr>
        <mc:AlternateContent>
          <mc:Choice Requires="wps">
            <w:drawing>
              <wp:anchor distT="0" distB="0" distL="114300" distR="114300" simplePos="0" relativeHeight="251685376" behindDoc="0" locked="0" layoutInCell="1" allowOverlap="1" wp14:anchorId="7AB72CD4" wp14:editId="603FC4F6">
                <wp:simplePos x="0" y="0"/>
                <wp:positionH relativeFrom="column">
                  <wp:posOffset>-17145</wp:posOffset>
                </wp:positionH>
                <wp:positionV relativeFrom="paragraph">
                  <wp:posOffset>65405</wp:posOffset>
                </wp:positionV>
                <wp:extent cx="3904615" cy="585470"/>
                <wp:effectExtent l="0" t="0" r="0" b="0"/>
                <wp:wrapNone/>
                <wp:docPr id="309"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4615" cy="585470"/>
                        </a:xfrm>
                        <a:prstGeom prst="roundRect">
                          <a:avLst>
                            <a:gd name="adj" fmla="val 50000"/>
                          </a:avLst>
                        </a:prstGeom>
                        <a:solidFill>
                          <a:srgbClr val="0A7C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96AA341" id="AutoShape 5" o:spid="_x0000_s1026" style="position:absolute;margin-left:-1.35pt;margin-top:5.15pt;width:307.45pt;height:46.1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" fillcolor="#0a7cb9" stroked="f"/>
            </w:pict>
          </mc:Fallback>
        </mc:AlternateContent>
      </w:r>
      <w:r>
        <w:rPr>
          <w:noProof/>
        </w:rPr>
        <mc:AlternateContent>
          <mc:Choice Requires="wps">
            <w:drawing>
              <wp:anchor distT="0" distB="0" distL="114300" distR="114300" simplePos="0" relativeHeight="251688448" behindDoc="0" locked="0" layoutInCell="1" allowOverlap="1" wp14:anchorId="09740CA1" wp14:editId="4415283F">
                <wp:simplePos x="0" y="0"/>
                <wp:positionH relativeFrom="column">
                  <wp:posOffset>650240</wp:posOffset>
                </wp:positionH>
                <wp:positionV relativeFrom="paragraph">
                  <wp:posOffset>210820</wp:posOffset>
                </wp:positionV>
                <wp:extent cx="3044825" cy="389255"/>
                <wp:effectExtent l="0" t="0" r="0" b="0"/>
                <wp:wrapNone/>
                <wp:docPr id="31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825"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8D70E8" w14:textId="77777777" w:rsidR="003D3D1E" w:rsidRPr="00264AD8" w:rsidRDefault="003D3D1E" w:rsidP="00AE5551">
                            <w:pPr>
                              <w:rPr>
                                <w:color w:val="FFFFFF" w:themeColor="background1"/>
                              </w:rPr>
                            </w:pPr>
                            <w:r>
                              <w:rPr>
                                <w:rFonts w:cs="Arial"/>
                                <w:b/>
                                <w:color w:val="FFFFFF" w:themeColor="background1"/>
                              </w:rPr>
                              <w:t>There are four steps to risk management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740CA1" id="_x0000_s1034" type="#_x0000_t202" style="position:absolute;margin-left:51.2pt;margin-top:16.6pt;width:239.75pt;height:30.6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" filled="f" stroked="f">
                <v:textbox>
                  <w:txbxContent>
                    <w:p w14:paraId="4A8D70E8" w14:textId="77777777" w:rsidR="003D3D1E" w:rsidRPr="00264AD8" w:rsidRDefault="003D3D1E" w:rsidP="00AE5551">
                      <w:pPr>
                        <w:rPr>
                          <w:color w:val="FFFFFF" w:themeColor="background1"/>
                        </w:rPr>
                      </w:pPr>
                      <w:r>
                        <w:rPr>
                          <w:rFonts w:cs="Arial"/>
                          <w:b/>
                          <w:color w:val="FFFFFF" w:themeColor="background1"/>
                        </w:rPr>
                        <w:t>There are four steps to risk management</w:t>
                      </w:r>
                    </w:p>
                  </w:txbxContent>
                </v:textbox>
              </v:shape>
            </w:pict>
          </mc:Fallback>
        </mc:AlternateContent>
      </w:r>
    </w:p>
    <w:p w14:paraId="1A6B98D1" w14:textId="77777777" w:rsidR="00AE5551" w:rsidRDefault="00AE5551" w:rsidP="00AE5551">
      <w:r>
        <w:rPr>
          <w:noProof/>
        </w:rPr>
        <mc:AlternateContent>
          <mc:Choice Requires="wps">
            <w:drawing>
              <wp:anchor distT="0" distB="0" distL="114300" distR="114300" simplePos="0" relativeHeight="251684352" behindDoc="0" locked="0" layoutInCell="1" allowOverlap="1" wp14:anchorId="7AB5D5B8" wp14:editId="2CD4F612">
                <wp:simplePos x="0" y="0"/>
                <wp:positionH relativeFrom="margin">
                  <wp:posOffset>23750</wp:posOffset>
                </wp:positionH>
                <wp:positionV relativeFrom="paragraph">
                  <wp:posOffset>20914</wp:posOffset>
                </wp:positionV>
                <wp:extent cx="6019165" cy="2518268"/>
                <wp:effectExtent l="19050" t="19050" r="19685" b="15875"/>
                <wp:wrapNone/>
                <wp:docPr id="31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165" cy="2518268"/>
                        </a:xfrm>
                        <a:prstGeom prst="roundRect">
                          <a:avLst>
                            <a:gd name="adj" fmla="val 6111"/>
                          </a:avLst>
                        </a:prstGeom>
                        <a:solidFill>
                          <a:srgbClr val="FFFFFF"/>
                        </a:solidFill>
                        <a:ln w="28575" cmpd="sng">
                          <a:solidFill>
                            <a:srgbClr val="0A7CB9"/>
                          </a:solidFill>
                          <a:round/>
                          <a:headEnd/>
                          <a:tailEnd/>
                        </a:ln>
                      </wps:spPr>
                      <wps:txbx>
                        <w:txbxContent>
                          <w:p w14:paraId="13DEF24C" w14:textId="77777777" w:rsidR="003D3D1E" w:rsidRDefault="003D3D1E" w:rsidP="00AE5551"/>
                          <w:p w14:paraId="6B01FBB0" w14:textId="77777777" w:rsidR="003D3D1E" w:rsidRDefault="003D3D1E" w:rsidP="00AE5551"/>
                          <w:p w14:paraId="462183FA" w14:textId="24D7C021" w:rsidR="003D3D1E" w:rsidRDefault="003D3D1E" w:rsidP="00FE67B5">
                            <w:pPr>
                              <w:numPr>
                                <w:ilvl w:val="0"/>
                                <w:numId w:val="9"/>
                              </w:numPr>
                              <w:tabs>
                                <w:tab w:val="num" w:pos="-1134"/>
                              </w:tabs>
                              <w:ind w:left="567" w:hanging="425"/>
                            </w:pPr>
                            <w:r>
                              <w:rPr>
                                <w:b/>
                                <w:bCs/>
                              </w:rPr>
                              <w:t>Identifying</w:t>
                            </w:r>
                            <w:r>
                              <w:t xml:space="preserve"> the hazards – involves recognising things that may cause injury or harm to the health of a person, e.g. flammable material, ignition sources or unguarded machinery.</w:t>
                            </w:r>
                          </w:p>
                          <w:p w14:paraId="0ED0DD2C" w14:textId="77777777" w:rsidR="003D3D1E" w:rsidRDefault="003D3D1E" w:rsidP="00FE67B5">
                            <w:pPr>
                              <w:numPr>
                                <w:ilvl w:val="0"/>
                                <w:numId w:val="9"/>
                              </w:numPr>
                              <w:tabs>
                                <w:tab w:val="num" w:pos="-1134"/>
                              </w:tabs>
                              <w:ind w:left="567" w:hanging="425"/>
                            </w:pPr>
                            <w:r>
                              <w:rPr>
                                <w:b/>
                                <w:bCs/>
                              </w:rPr>
                              <w:t>Assessing</w:t>
                            </w:r>
                            <w:r>
                              <w:t xml:space="preserve"> the risk – involves looking at the possibility of injury or harm occurring to a person if they are exposed to a hazard.</w:t>
                            </w:r>
                          </w:p>
                          <w:p w14:paraId="7DC1A22B" w14:textId="77777777" w:rsidR="003D3D1E" w:rsidRDefault="003D3D1E" w:rsidP="00FE67B5">
                            <w:pPr>
                              <w:numPr>
                                <w:ilvl w:val="0"/>
                                <w:numId w:val="9"/>
                              </w:numPr>
                              <w:tabs>
                                <w:tab w:val="num" w:pos="-1134"/>
                              </w:tabs>
                              <w:ind w:left="567" w:hanging="425"/>
                            </w:pPr>
                            <w:r>
                              <w:rPr>
                                <w:b/>
                                <w:bCs/>
                              </w:rPr>
                              <w:t>Controlling</w:t>
                            </w:r>
                            <w:r>
                              <w:t xml:space="preserve"> the risk – by introducing measures, which will remove or reduce the risk of a person being exposed to a hazard.</w:t>
                            </w:r>
                          </w:p>
                          <w:p w14:paraId="08774CE0" w14:textId="77777777" w:rsidR="003D3D1E" w:rsidRDefault="003D3D1E" w:rsidP="00FE67B5">
                            <w:pPr>
                              <w:numPr>
                                <w:ilvl w:val="0"/>
                                <w:numId w:val="9"/>
                              </w:numPr>
                              <w:tabs>
                                <w:tab w:val="num" w:pos="-1134"/>
                              </w:tabs>
                              <w:ind w:left="567" w:hanging="425"/>
                            </w:pPr>
                            <w:r>
                              <w:rPr>
                                <w:b/>
                                <w:bCs/>
                              </w:rPr>
                              <w:t>Monitor</w:t>
                            </w:r>
                            <w:r>
                              <w:t xml:space="preserve"> the effectiveness of the control measures – involves the regular review of the control measures to ensure that they are suitable.</w:t>
                            </w:r>
                          </w:p>
                          <w:p w14:paraId="63CCED96" w14:textId="77777777" w:rsidR="003D3D1E" w:rsidRDefault="003D3D1E" w:rsidP="00AE555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AB5D5B8" id="_x0000_s1035" style="position:absolute;margin-left:1.85pt;margin-top:1.65pt;width:473.95pt;height:198.3pt;z-index:25168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40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" strokecolor="#0a7cb9" strokeweight="2.25pt">
                <v:textbox>
                  <w:txbxContent>
                    <w:p w14:paraId="13DEF24C" w14:textId="77777777" w:rsidR="003D3D1E" w:rsidRDefault="003D3D1E" w:rsidP="00AE5551"/>
                    <w:p w14:paraId="6B01FBB0" w14:textId="77777777" w:rsidR="003D3D1E" w:rsidRDefault="003D3D1E" w:rsidP="00AE5551"/>
                    <w:p w14:paraId="462183FA" w14:textId="24D7C021" w:rsidR="003D3D1E" w:rsidRDefault="003D3D1E" w:rsidP="00FE67B5">
                      <w:pPr>
                        <w:numPr>
                          <w:ilvl w:val="0"/>
                          <w:numId w:val="9"/>
                        </w:numPr>
                        <w:tabs>
                          <w:tab w:val="num" w:pos="-1134"/>
                        </w:tabs>
                        <w:ind w:left="567" w:hanging="425"/>
                      </w:pPr>
                      <w:r>
                        <w:rPr>
                          <w:b/>
                          <w:bCs/>
                        </w:rPr>
                        <w:t>Identifying</w:t>
                      </w:r>
                      <w:r>
                        <w:t xml:space="preserve"> the hazards – involves recognising things that may cause injury or harm to the health of a person, e.g. flammable material, ignition sources or unguarded machinery.</w:t>
                      </w:r>
                    </w:p>
                    <w:p w14:paraId="0ED0DD2C" w14:textId="77777777" w:rsidR="003D3D1E" w:rsidRDefault="003D3D1E" w:rsidP="00FE67B5">
                      <w:pPr>
                        <w:numPr>
                          <w:ilvl w:val="0"/>
                          <w:numId w:val="9"/>
                        </w:numPr>
                        <w:tabs>
                          <w:tab w:val="num" w:pos="-1134"/>
                        </w:tabs>
                        <w:ind w:left="567" w:hanging="425"/>
                      </w:pPr>
                      <w:r>
                        <w:rPr>
                          <w:b/>
                          <w:bCs/>
                        </w:rPr>
                        <w:t>Assessing</w:t>
                      </w:r>
                      <w:r>
                        <w:t xml:space="preserve"> the risk – involves looking at the possibility of injury or harm occurring to a person if they are exposed to a hazard.</w:t>
                      </w:r>
                    </w:p>
                    <w:p w14:paraId="7DC1A22B" w14:textId="77777777" w:rsidR="003D3D1E" w:rsidRDefault="003D3D1E" w:rsidP="00FE67B5">
                      <w:pPr>
                        <w:numPr>
                          <w:ilvl w:val="0"/>
                          <w:numId w:val="9"/>
                        </w:numPr>
                        <w:tabs>
                          <w:tab w:val="num" w:pos="-1134"/>
                        </w:tabs>
                        <w:ind w:left="567" w:hanging="425"/>
                      </w:pPr>
                      <w:r>
                        <w:rPr>
                          <w:b/>
                          <w:bCs/>
                        </w:rPr>
                        <w:t>Controlling</w:t>
                      </w:r>
                      <w:r>
                        <w:t xml:space="preserve"> the risk – by introducing measures, which will remove or reduce the risk of a person being exposed to a hazard.</w:t>
                      </w:r>
                    </w:p>
                    <w:p w14:paraId="08774CE0" w14:textId="77777777" w:rsidR="003D3D1E" w:rsidRDefault="003D3D1E" w:rsidP="00FE67B5">
                      <w:pPr>
                        <w:numPr>
                          <w:ilvl w:val="0"/>
                          <w:numId w:val="9"/>
                        </w:numPr>
                        <w:tabs>
                          <w:tab w:val="num" w:pos="-1134"/>
                        </w:tabs>
                        <w:ind w:left="567" w:hanging="425"/>
                      </w:pPr>
                      <w:r>
                        <w:rPr>
                          <w:b/>
                          <w:bCs/>
                        </w:rPr>
                        <w:t>Monitor</w:t>
                      </w:r>
                      <w:r>
                        <w:t xml:space="preserve"> the effectiveness of the control measures – involves the regular review of the control measures to ensure that they are suitable.</w:t>
                      </w:r>
                    </w:p>
                    <w:p w14:paraId="63CCED96" w14:textId="77777777" w:rsidR="003D3D1E" w:rsidRDefault="003D3D1E" w:rsidP="00AE5551"/>
                  </w:txbxContent>
                </v:textbox>
                <w10:wrap anchorx="margin"/>
              </v:roundrect>
            </w:pict>
          </mc:Fallback>
        </mc:AlternateContent>
      </w:r>
    </w:p>
    <w:p w14:paraId="2CD24160" w14:textId="77777777" w:rsidR="00AE5551" w:rsidRDefault="00AE5551" w:rsidP="00AE5551"/>
    <w:p w14:paraId="1922C33D" w14:textId="77777777" w:rsidR="00AE5551" w:rsidRDefault="00AE5551" w:rsidP="00AE5551">
      <w:pPr>
        <w:pStyle w:val="BodyText"/>
      </w:pPr>
    </w:p>
    <w:p w14:paraId="65A8B9F3" w14:textId="77777777" w:rsidR="00AE5551" w:rsidRDefault="00AE5551" w:rsidP="00AE5551">
      <w:pPr>
        <w:pStyle w:val="BodyText"/>
      </w:pPr>
    </w:p>
    <w:p w14:paraId="14F2815D" w14:textId="77777777" w:rsidR="000D0739" w:rsidRDefault="000D0739" w:rsidP="00AE5551">
      <w:pPr>
        <w:pStyle w:val="BodyText"/>
      </w:pPr>
    </w:p>
    <w:p w14:paraId="36597758" w14:textId="77777777" w:rsidR="000D0739" w:rsidRDefault="000D0739" w:rsidP="00AE5551">
      <w:pPr>
        <w:pStyle w:val="BodyText"/>
      </w:pPr>
    </w:p>
    <w:p w14:paraId="21444B67" w14:textId="77777777" w:rsidR="000D0739" w:rsidRDefault="000D0739" w:rsidP="00AE5551">
      <w:pPr>
        <w:pStyle w:val="BodyText"/>
      </w:pPr>
    </w:p>
    <w:p w14:paraId="540D7F7D" w14:textId="77777777" w:rsidR="000D0739" w:rsidRDefault="000D0739" w:rsidP="00AE5551">
      <w:pPr>
        <w:pStyle w:val="BodyText"/>
      </w:pPr>
    </w:p>
    <w:p w14:paraId="24E0CCC8" w14:textId="77777777" w:rsidR="000D0739" w:rsidRDefault="000D0739" w:rsidP="00AE5551">
      <w:pPr>
        <w:pStyle w:val="BodyText"/>
      </w:pPr>
    </w:p>
    <w:p w14:paraId="5F1CDD7C" w14:textId="77777777" w:rsidR="000D0739" w:rsidRDefault="000D0739" w:rsidP="00AE5551">
      <w:pPr>
        <w:pStyle w:val="BodyText"/>
      </w:pPr>
    </w:p>
    <w:p w14:paraId="7169CD2A" w14:textId="77777777" w:rsidR="000D0739" w:rsidRDefault="000D0739" w:rsidP="00AE5551">
      <w:pPr>
        <w:pStyle w:val="BodyText"/>
      </w:pPr>
    </w:p>
    <w:p w14:paraId="01AEE45E" w14:textId="77777777" w:rsidR="000D0739" w:rsidRDefault="000D0739" w:rsidP="00AE5551">
      <w:pPr>
        <w:pStyle w:val="BodyText"/>
      </w:pPr>
    </w:p>
    <w:p w14:paraId="2D7B9B9A" w14:textId="77777777" w:rsidR="000D0739" w:rsidRDefault="000D0739" w:rsidP="00FE67B5">
      <w:r>
        <w:t>It is important to regularly review these steps, for example, when the work environment changes, new technology is introduced, or standards change.</w:t>
      </w:r>
    </w:p>
    <w:p w14:paraId="7A0D384A" w14:textId="77777777" w:rsidR="000D0739" w:rsidRDefault="000D0739" w:rsidP="00FE67B5">
      <w:pPr>
        <w:pStyle w:val="Heading2"/>
      </w:pPr>
      <w:r>
        <w:t>Hazard identification</w:t>
      </w:r>
    </w:p>
    <w:p w14:paraId="68355B74" w14:textId="1B358A92" w:rsidR="000D0739" w:rsidRDefault="000D0739" w:rsidP="00FE67B5">
      <w:r>
        <w:t>There are a number of ways of identifying potential sources of injury or illness. Selection of the right procedure will depend on the type of work processes and hazards involved.</w:t>
      </w:r>
    </w:p>
    <w:p w14:paraId="6202529F" w14:textId="7011CBA4" w:rsidR="000D0739" w:rsidRDefault="000D0739" w:rsidP="00FE67B5">
      <w:r>
        <w:lastRenderedPageBreak/>
        <w:t>Procedures may range from a simple checklist for a piece of equipment or substance, to an open-ended appraisal of a group of related work processes. A combination of methods may provide the best results.</w:t>
      </w:r>
    </w:p>
    <w:p w14:paraId="18AD727A" w14:textId="77777777" w:rsidR="001A577C" w:rsidRDefault="001A577C" w:rsidP="00FE67B5">
      <w:pPr>
        <w:rPr>
          <w:rFonts w:ascii="Gibson" w:hAnsi="Gibson"/>
          <w:sz w:val="32"/>
          <w:szCs w:val="32"/>
        </w:rPr>
      </w:pPr>
    </w:p>
    <w:p w14:paraId="1EB0ED5B" w14:textId="5041342C" w:rsidR="001A577C" w:rsidRPr="00FE67B5" w:rsidRDefault="001A577C" w:rsidP="00FE67B5">
      <w:pPr>
        <w:rPr>
          <w:rFonts w:ascii="Gibson" w:hAnsi="Gibson"/>
          <w:sz w:val="32"/>
          <w:szCs w:val="32"/>
        </w:rPr>
      </w:pPr>
      <w:r w:rsidRPr="00FE67B5">
        <w:rPr>
          <w:rFonts w:ascii="Gibson" w:hAnsi="Gibson"/>
          <w:sz w:val="32"/>
          <w:szCs w:val="32"/>
        </w:rPr>
        <w:t xml:space="preserve">A hazard means a situation or thing that has the potential to harm a person. Hazards at work may </w:t>
      </w:r>
      <w:proofErr w:type="gramStart"/>
      <w:r w:rsidRPr="00FE67B5">
        <w:rPr>
          <w:rFonts w:ascii="Gibson" w:hAnsi="Gibson"/>
          <w:sz w:val="32"/>
          <w:szCs w:val="32"/>
        </w:rPr>
        <w:t>include:</w:t>
      </w:r>
      <w:proofErr w:type="gramEnd"/>
      <w:r w:rsidRPr="00FE67B5">
        <w:rPr>
          <w:rFonts w:ascii="Gibson" w:hAnsi="Gibson"/>
          <w:sz w:val="32"/>
          <w:szCs w:val="32"/>
        </w:rPr>
        <w:t xml:space="preserve"> noisy machinery, a moving forklift, chemicals, electricity, working at heights, a repetitive job, bullying and violence at the workplace.</w:t>
      </w:r>
      <w:r>
        <w:rPr>
          <w:rStyle w:val="FootnoteReference"/>
          <w:rFonts w:ascii="Gibson" w:hAnsi="Gibson"/>
          <w:sz w:val="32"/>
          <w:szCs w:val="32"/>
        </w:rPr>
        <w:footnoteReference w:id="1"/>
      </w:r>
    </w:p>
    <w:p w14:paraId="0E2883AB" w14:textId="77777777" w:rsidR="000D0739" w:rsidRDefault="000D0739" w:rsidP="000D0739">
      <w:pPr>
        <w:pStyle w:val="BodyText"/>
      </w:pPr>
      <w:r>
        <w:t>Methods of identifying workplace hazards include:</w:t>
      </w:r>
    </w:p>
    <w:p w14:paraId="434FEBCC" w14:textId="77777777" w:rsidR="000D0739" w:rsidRPr="000D0739" w:rsidRDefault="000D0739" w:rsidP="00F429C5">
      <w:pPr>
        <w:pStyle w:val="ListParagraph"/>
        <w:numPr>
          <w:ilvl w:val="0"/>
          <w:numId w:val="10"/>
        </w:numPr>
        <w:ind w:left="714" w:hanging="357"/>
        <w:contextualSpacing w:val="0"/>
      </w:pPr>
      <w:r>
        <w:t>developing a hazard checklist</w:t>
      </w:r>
    </w:p>
    <w:p w14:paraId="6C15BF2F" w14:textId="77777777" w:rsidR="000D0739" w:rsidRPr="000D0739" w:rsidRDefault="000D0739" w:rsidP="00F429C5">
      <w:pPr>
        <w:pStyle w:val="ListParagraph"/>
        <w:numPr>
          <w:ilvl w:val="0"/>
          <w:numId w:val="10"/>
        </w:numPr>
        <w:ind w:left="714" w:hanging="357"/>
        <w:contextualSpacing w:val="0"/>
      </w:pPr>
      <w:r>
        <w:t>conducting walk-through surveys</w:t>
      </w:r>
    </w:p>
    <w:p w14:paraId="19545242" w14:textId="77777777" w:rsidR="000D0739" w:rsidRPr="000D0739" w:rsidRDefault="000D0739" w:rsidP="00F429C5">
      <w:pPr>
        <w:pStyle w:val="ListParagraph"/>
        <w:numPr>
          <w:ilvl w:val="0"/>
          <w:numId w:val="10"/>
        </w:numPr>
        <w:ind w:left="714" w:hanging="357"/>
        <w:contextualSpacing w:val="0"/>
      </w:pPr>
      <w:r w:rsidRPr="000D0739">
        <w:t>reviewing information from designers</w:t>
      </w:r>
      <w:r>
        <w:t xml:space="preserve"> or manufacturers</w:t>
      </w:r>
    </w:p>
    <w:p w14:paraId="52E45BE8" w14:textId="77777777" w:rsidR="000D0739" w:rsidRPr="000D0739" w:rsidRDefault="000D0739" w:rsidP="00F429C5">
      <w:pPr>
        <w:pStyle w:val="ListParagraph"/>
        <w:numPr>
          <w:ilvl w:val="0"/>
          <w:numId w:val="10"/>
        </w:numPr>
        <w:ind w:left="714" w:hanging="357"/>
        <w:contextualSpacing w:val="0"/>
      </w:pPr>
      <w:r w:rsidRPr="000D0739">
        <w:t>analysing unsafe inci</w:t>
      </w:r>
      <w:r>
        <w:t>dents, accident and injury data</w:t>
      </w:r>
    </w:p>
    <w:p w14:paraId="1DA6BA63" w14:textId="77777777" w:rsidR="000D0739" w:rsidRPr="000D0739" w:rsidRDefault="000D0739" w:rsidP="00F429C5">
      <w:pPr>
        <w:pStyle w:val="ListParagraph"/>
        <w:numPr>
          <w:ilvl w:val="0"/>
          <w:numId w:val="10"/>
        </w:numPr>
        <w:ind w:left="714" w:hanging="357"/>
        <w:contextualSpacing w:val="0"/>
      </w:pPr>
      <w:r>
        <w:t>analysing work processes</w:t>
      </w:r>
    </w:p>
    <w:p w14:paraId="2049190C" w14:textId="77777777" w:rsidR="000D0739" w:rsidRDefault="000D0739" w:rsidP="00F429C5">
      <w:pPr>
        <w:pStyle w:val="ListParagraph"/>
        <w:numPr>
          <w:ilvl w:val="0"/>
          <w:numId w:val="10"/>
        </w:numPr>
        <w:ind w:left="714" w:hanging="357"/>
        <w:contextualSpacing w:val="0"/>
      </w:pPr>
      <w:r>
        <w:t>consulting with employees</w:t>
      </w:r>
    </w:p>
    <w:p w14:paraId="2F5293DD" w14:textId="77777777" w:rsidR="000D0739" w:rsidRDefault="000D0739" w:rsidP="00F429C5">
      <w:pPr>
        <w:numPr>
          <w:ilvl w:val="0"/>
          <w:numId w:val="10"/>
        </w:numPr>
        <w:spacing w:before="60" w:after="0" w:line="360" w:lineRule="auto"/>
      </w:pPr>
      <w:r>
        <w:t>examining and considering material safety data sheets and product labels</w:t>
      </w:r>
    </w:p>
    <w:p w14:paraId="0DFF4919" w14:textId="77777777" w:rsidR="000D0739" w:rsidRDefault="000D0739" w:rsidP="00F429C5">
      <w:pPr>
        <w:numPr>
          <w:ilvl w:val="0"/>
          <w:numId w:val="10"/>
        </w:numPr>
        <w:spacing w:before="60" w:after="0" w:line="360" w:lineRule="auto"/>
      </w:pPr>
      <w:r>
        <w:t>seeking advice from specialists, consultants and representatives.</w:t>
      </w:r>
    </w:p>
    <w:p w14:paraId="15A40652" w14:textId="24AB5C7A" w:rsidR="000D0739" w:rsidRDefault="000D0739" w:rsidP="000D0739">
      <w:r w:rsidRPr="000D0739">
        <w:t>Some hazards exist in the work process, such as mechanical hazards, noise, or the toxic properties of substances. Other hazards result from equipment machine failures and misuse, structural failures, control or power system failures and chemical spills.</w:t>
      </w:r>
    </w:p>
    <w:p w14:paraId="05FD0CBB" w14:textId="43035E75" w:rsidR="00912E35" w:rsidRPr="00FE67B5" w:rsidRDefault="00912E35" w:rsidP="000D0739">
      <w:pPr>
        <w:rPr>
          <w:b/>
          <w:sz w:val="18"/>
          <w:szCs w:val="18"/>
        </w:rPr>
      </w:pPr>
      <w:r w:rsidRPr="00FE67B5">
        <w:rPr>
          <w:b/>
          <w:sz w:val="18"/>
          <w:szCs w:val="18"/>
        </w:rPr>
        <w:t>Drilling hazard</w:t>
      </w:r>
      <w:r>
        <w:rPr>
          <w:b/>
          <w:sz w:val="18"/>
          <w:szCs w:val="18"/>
        </w:rPr>
        <w:t xml:space="preserve"> at a quarry.</w:t>
      </w:r>
    </w:p>
    <w:p w14:paraId="3C36FB9D" w14:textId="6C2ED1EA" w:rsidR="000D0739" w:rsidRDefault="00912E35" w:rsidP="000D0739">
      <w:pPr>
        <w:spacing w:line="360" w:lineRule="auto"/>
      </w:pPr>
      <w:r>
        <w:rPr>
          <w:noProof/>
        </w:rPr>
        <w:lastRenderedPageBreak/>
        <w:drawing>
          <wp:inline distT="0" distB="0" distL="0" distR="0" wp14:anchorId="2D25B406" wp14:editId="5A65826C">
            <wp:extent cx="5356747" cy="3238389"/>
            <wp:effectExtent l="0" t="0" r="0" b="635"/>
            <wp:docPr id="108" name="Picture 108" descr="C:\Users\stoopk\AppData\Local\Microsoft\Windows\INetCache\Content.Word\Drill Rig H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oopk\AppData\Local\Microsoft\Windows\INetCache\Content.Word\Drill Rig Hwall.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60380" cy="3240585"/>
                    </a:xfrm>
                    <a:prstGeom prst="rect">
                      <a:avLst/>
                    </a:prstGeom>
                    <a:noFill/>
                    <a:ln>
                      <a:noFill/>
                    </a:ln>
                  </pic:spPr>
                </pic:pic>
              </a:graphicData>
            </a:graphic>
          </wp:inline>
        </w:drawing>
      </w:r>
    </w:p>
    <w:p w14:paraId="735860F9" w14:textId="59D4AE69" w:rsidR="0014141A" w:rsidRDefault="000D0739">
      <w:r w:rsidRPr="000D0739">
        <w:t xml:space="preserve">It is useful to consider these types of hazards when identifying work related hazards to ensure that a wide range is considered. The table below lists some types of hazards together with some examples.  </w:t>
      </w:r>
    </w:p>
    <w:p w14:paraId="208D2772" w14:textId="4F33D460" w:rsidR="000D0739" w:rsidRDefault="000D0739">
      <w:r w:rsidRPr="000D0739">
        <w:t>At the end of the first step of the risk assessment you should have a list of hazard sources, the way in which that hazard occurs, the areas of the site or work process where it occurs, and the people exposed to that hazard. The hazard prompt list below will help in identifying hazards and developing inspection sheets.</w:t>
      </w:r>
    </w:p>
    <w:tbl>
      <w:tblPr>
        <w:tblStyle w:val="TableGrid"/>
        <w:tblW w:w="0" w:type="auto"/>
        <w:tblLook w:val="04A0" w:firstRow="1" w:lastRow="0" w:firstColumn="1" w:lastColumn="0" w:noHBand="0" w:noVBand="1"/>
      </w:tblPr>
      <w:tblGrid>
        <w:gridCol w:w="3828"/>
        <w:gridCol w:w="5809"/>
      </w:tblGrid>
      <w:tr w:rsidR="000D0739" w14:paraId="3893ADF6" w14:textId="77777777" w:rsidTr="000D0739">
        <w:trPr>
          <w:cnfStyle w:val="100000000000" w:firstRow="1" w:lastRow="0" w:firstColumn="0" w:lastColumn="0" w:oddVBand="0" w:evenVBand="0" w:oddHBand="0" w:evenHBand="0" w:firstRowFirstColumn="0" w:firstRowLastColumn="0" w:lastRowFirstColumn="0" w:lastRowLastColumn="0"/>
        </w:trPr>
        <w:tc>
          <w:tcPr>
            <w:tcW w:w="3828" w:type="dxa"/>
          </w:tcPr>
          <w:p w14:paraId="622F04F9" w14:textId="77777777" w:rsidR="000D0739" w:rsidRPr="000D0739" w:rsidRDefault="000D0739">
            <w:pPr>
              <w:spacing w:after="0" w:line="240" w:lineRule="auto"/>
              <w:rPr>
                <w:b/>
              </w:rPr>
            </w:pPr>
            <w:r w:rsidRPr="000D0739">
              <w:rPr>
                <w:b/>
              </w:rPr>
              <w:t>Types of hazards</w:t>
            </w:r>
          </w:p>
        </w:tc>
        <w:tc>
          <w:tcPr>
            <w:tcW w:w="5809" w:type="dxa"/>
          </w:tcPr>
          <w:p w14:paraId="40DEA604" w14:textId="126745BD" w:rsidR="000D0739" w:rsidRPr="000D0739" w:rsidRDefault="005C7A7A">
            <w:pPr>
              <w:spacing w:after="0" w:line="240" w:lineRule="auto"/>
              <w:rPr>
                <w:b/>
              </w:rPr>
            </w:pPr>
            <w:r>
              <w:rPr>
                <w:b/>
              </w:rPr>
              <w:t>E</w:t>
            </w:r>
            <w:r w:rsidR="000D0739" w:rsidRPr="000D0739">
              <w:rPr>
                <w:b/>
              </w:rPr>
              <w:t>xamples</w:t>
            </w:r>
          </w:p>
        </w:tc>
      </w:tr>
      <w:tr w:rsidR="000D0739" w14:paraId="61FAC5C0" w14:textId="77777777" w:rsidTr="000D0739">
        <w:tc>
          <w:tcPr>
            <w:tcW w:w="3828" w:type="dxa"/>
          </w:tcPr>
          <w:p w14:paraId="14858D49" w14:textId="77777777" w:rsidR="000D0739" w:rsidRPr="00E0758B" w:rsidRDefault="000D0739" w:rsidP="000D0739">
            <w:pPr>
              <w:spacing w:line="360" w:lineRule="auto"/>
            </w:pPr>
            <w:r w:rsidRPr="00E0758B">
              <w:t>Gravity</w:t>
            </w:r>
          </w:p>
        </w:tc>
        <w:tc>
          <w:tcPr>
            <w:tcW w:w="5809" w:type="dxa"/>
          </w:tcPr>
          <w:p w14:paraId="6289F7F8" w14:textId="1EEB157D" w:rsidR="000D0739" w:rsidRPr="002B1FD9" w:rsidRDefault="000D0739" w:rsidP="000D0739">
            <w:pPr>
              <w:spacing w:line="360" w:lineRule="auto"/>
            </w:pPr>
            <w:r w:rsidRPr="002B1FD9">
              <w:t>falling objects, fall</w:t>
            </w:r>
            <w:r w:rsidR="00912E35">
              <w:t>ing from heights</w:t>
            </w:r>
          </w:p>
        </w:tc>
      </w:tr>
      <w:tr w:rsidR="000D0739" w14:paraId="645B30B8" w14:textId="77777777" w:rsidTr="000D0739">
        <w:tc>
          <w:tcPr>
            <w:tcW w:w="3828" w:type="dxa"/>
          </w:tcPr>
          <w:p w14:paraId="6C813CBA" w14:textId="77777777" w:rsidR="000D0739" w:rsidRPr="00E0758B" w:rsidRDefault="000D0739" w:rsidP="000D0739">
            <w:pPr>
              <w:spacing w:line="360" w:lineRule="auto"/>
            </w:pPr>
            <w:r w:rsidRPr="00E0758B">
              <w:t>Nip points</w:t>
            </w:r>
          </w:p>
        </w:tc>
        <w:tc>
          <w:tcPr>
            <w:tcW w:w="5809" w:type="dxa"/>
          </w:tcPr>
          <w:p w14:paraId="35038D94" w14:textId="3BA42E3C" w:rsidR="00912E35" w:rsidRPr="002B1FD9" w:rsidRDefault="00912E35" w:rsidP="000D0739">
            <w:pPr>
              <w:spacing w:line="360" w:lineRule="auto"/>
            </w:pPr>
            <w:r>
              <w:t>The poin</w:t>
            </w:r>
            <w:r w:rsidR="005C7A7A">
              <w:t xml:space="preserve">t of contact between two objects </w:t>
            </w:r>
            <w:r>
              <w:t xml:space="preserve">such as a </w:t>
            </w:r>
            <w:r w:rsidR="005C7A7A">
              <w:t>conveyor belt and rollers</w:t>
            </w:r>
          </w:p>
        </w:tc>
      </w:tr>
      <w:tr w:rsidR="000D0739" w14:paraId="5EFD2BA4" w14:textId="77777777" w:rsidTr="000D0739">
        <w:tc>
          <w:tcPr>
            <w:tcW w:w="3828" w:type="dxa"/>
          </w:tcPr>
          <w:p w14:paraId="1968E766" w14:textId="248E74C3" w:rsidR="000D0739" w:rsidRPr="005C7A7A" w:rsidRDefault="0014141A" w:rsidP="000D0739">
            <w:pPr>
              <w:spacing w:line="360" w:lineRule="auto"/>
            </w:pPr>
            <w:r w:rsidRPr="00FE67B5">
              <w:t>Collision</w:t>
            </w:r>
          </w:p>
        </w:tc>
        <w:tc>
          <w:tcPr>
            <w:tcW w:w="5809" w:type="dxa"/>
          </w:tcPr>
          <w:p w14:paraId="688204C0" w14:textId="082222D4" w:rsidR="000D0739" w:rsidRPr="005C7A7A" w:rsidRDefault="005C7A7A" w:rsidP="000D0739">
            <w:pPr>
              <w:spacing w:line="360" w:lineRule="auto"/>
            </w:pPr>
            <w:r>
              <w:t>Trucks hitting a light vehicle</w:t>
            </w:r>
          </w:p>
        </w:tc>
      </w:tr>
      <w:tr w:rsidR="000D0739" w14:paraId="449226A3" w14:textId="77777777" w:rsidTr="000D0739">
        <w:tc>
          <w:tcPr>
            <w:tcW w:w="3828" w:type="dxa"/>
          </w:tcPr>
          <w:p w14:paraId="31801004" w14:textId="77777777" w:rsidR="000D0739" w:rsidRPr="00E0758B" w:rsidRDefault="000D0739" w:rsidP="000D0739">
            <w:pPr>
              <w:spacing w:line="360" w:lineRule="auto"/>
            </w:pPr>
            <w:r w:rsidRPr="00E0758B">
              <w:t>Kinetic energy</w:t>
            </w:r>
          </w:p>
        </w:tc>
        <w:tc>
          <w:tcPr>
            <w:tcW w:w="5809" w:type="dxa"/>
          </w:tcPr>
          <w:p w14:paraId="18F33057" w14:textId="77777777" w:rsidR="000D0739" w:rsidRPr="002B1FD9" w:rsidRDefault="000D0739" w:rsidP="000D0739">
            <w:pPr>
              <w:spacing w:line="360" w:lineRule="auto"/>
            </w:pPr>
            <w:r w:rsidRPr="002B1FD9">
              <w:t>projectiles, penetrating objects</w:t>
            </w:r>
          </w:p>
        </w:tc>
      </w:tr>
      <w:tr w:rsidR="000D0739" w14:paraId="68EC9392" w14:textId="77777777" w:rsidTr="000D0739">
        <w:tc>
          <w:tcPr>
            <w:tcW w:w="3828" w:type="dxa"/>
          </w:tcPr>
          <w:p w14:paraId="35E11B6C" w14:textId="77777777" w:rsidR="000D0739" w:rsidRPr="00E0758B" w:rsidRDefault="000D0739" w:rsidP="000D0739">
            <w:pPr>
              <w:spacing w:line="360" w:lineRule="auto"/>
            </w:pPr>
            <w:r w:rsidRPr="00E0758B">
              <w:t>Hazardous substances</w:t>
            </w:r>
          </w:p>
        </w:tc>
        <w:tc>
          <w:tcPr>
            <w:tcW w:w="5809" w:type="dxa"/>
          </w:tcPr>
          <w:p w14:paraId="17E5E0C5" w14:textId="05FE5478" w:rsidR="000D0739" w:rsidRPr="002B1FD9" w:rsidRDefault="000D0739" w:rsidP="000D0739">
            <w:pPr>
              <w:spacing w:line="360" w:lineRule="auto"/>
            </w:pPr>
            <w:r w:rsidRPr="002B1FD9">
              <w:t>dust</w:t>
            </w:r>
            <w:r w:rsidR="005C7A7A">
              <w:t xml:space="preserve"> and/or chemicals</w:t>
            </w:r>
          </w:p>
        </w:tc>
      </w:tr>
      <w:tr w:rsidR="000D0739" w14:paraId="71AAF203" w14:textId="77777777" w:rsidTr="000D0739">
        <w:tc>
          <w:tcPr>
            <w:tcW w:w="3828" w:type="dxa"/>
          </w:tcPr>
          <w:p w14:paraId="56E6361C" w14:textId="77777777" w:rsidR="000D0739" w:rsidRPr="00E0758B" w:rsidRDefault="000D0739" w:rsidP="000D0739">
            <w:pPr>
              <w:spacing w:line="360" w:lineRule="auto"/>
            </w:pPr>
            <w:r w:rsidRPr="00E0758B">
              <w:t>Thermal energy</w:t>
            </w:r>
          </w:p>
        </w:tc>
        <w:tc>
          <w:tcPr>
            <w:tcW w:w="5809" w:type="dxa"/>
          </w:tcPr>
          <w:p w14:paraId="58B6A37E" w14:textId="6B9919E2" w:rsidR="000D0739" w:rsidRPr="002B1FD9" w:rsidRDefault="005C7A7A" w:rsidP="000D0739">
            <w:pPr>
              <w:spacing w:line="360" w:lineRule="auto"/>
            </w:pPr>
            <w:r>
              <w:t>hot work such as welding</w:t>
            </w:r>
            <w:r w:rsidRPr="002B1FD9">
              <w:t xml:space="preserve"> </w:t>
            </w:r>
            <w:r w:rsidR="000D0739" w:rsidRPr="002B1FD9">
              <w:t xml:space="preserve">and </w:t>
            </w:r>
            <w:r>
              <w:t>cutting</w:t>
            </w:r>
          </w:p>
        </w:tc>
      </w:tr>
      <w:tr w:rsidR="000D0739" w14:paraId="5518DEC9" w14:textId="77777777" w:rsidTr="000D0739">
        <w:tc>
          <w:tcPr>
            <w:tcW w:w="3828" w:type="dxa"/>
          </w:tcPr>
          <w:p w14:paraId="461343BE" w14:textId="77777777" w:rsidR="000D0739" w:rsidRPr="00E0758B" w:rsidRDefault="000D0739" w:rsidP="000D0739">
            <w:pPr>
              <w:spacing w:line="360" w:lineRule="auto"/>
            </w:pPr>
            <w:r w:rsidRPr="00E0758B">
              <w:lastRenderedPageBreak/>
              <w:t>Extremes of temperature</w:t>
            </w:r>
          </w:p>
        </w:tc>
        <w:tc>
          <w:tcPr>
            <w:tcW w:w="5809" w:type="dxa"/>
          </w:tcPr>
          <w:p w14:paraId="6C1AA42A" w14:textId="77777777" w:rsidR="000D0739" w:rsidRPr="002B1FD9" w:rsidRDefault="000D0739" w:rsidP="000D0739">
            <w:pPr>
              <w:spacing w:line="360" w:lineRule="auto"/>
            </w:pPr>
            <w:r w:rsidRPr="002B1FD9">
              <w:t>effects of heat or cold</w:t>
            </w:r>
          </w:p>
        </w:tc>
      </w:tr>
      <w:tr w:rsidR="000D0739" w14:paraId="635DCADC" w14:textId="77777777" w:rsidTr="000D0739">
        <w:tc>
          <w:tcPr>
            <w:tcW w:w="3828" w:type="dxa"/>
          </w:tcPr>
          <w:p w14:paraId="3627A4DB" w14:textId="77777777" w:rsidR="000D0739" w:rsidRPr="007F4230" w:rsidRDefault="000D0739" w:rsidP="000D0739">
            <w:pPr>
              <w:spacing w:line="360" w:lineRule="auto"/>
            </w:pPr>
            <w:r w:rsidRPr="007F4230">
              <w:t>Radiation</w:t>
            </w:r>
          </w:p>
        </w:tc>
        <w:tc>
          <w:tcPr>
            <w:tcW w:w="5809" w:type="dxa"/>
          </w:tcPr>
          <w:p w14:paraId="29EC2540" w14:textId="72C08D85" w:rsidR="000D0739" w:rsidRPr="002B1FD9" w:rsidRDefault="005C7A7A" w:rsidP="000D0739">
            <w:pPr>
              <w:spacing w:line="360" w:lineRule="auto"/>
            </w:pPr>
            <w:r>
              <w:t>sunburn</w:t>
            </w:r>
            <w:r w:rsidR="000D0739" w:rsidRPr="002B1FD9">
              <w:t>, arc flashes</w:t>
            </w:r>
            <w:r>
              <w:t xml:space="preserve"> from welding</w:t>
            </w:r>
            <w:r w:rsidR="000D0739" w:rsidRPr="002B1FD9">
              <w:t xml:space="preserve">, </w:t>
            </w:r>
            <w:r>
              <w:t>exposure to laser beams</w:t>
            </w:r>
          </w:p>
        </w:tc>
      </w:tr>
      <w:tr w:rsidR="000D0739" w14:paraId="0E307F32" w14:textId="77777777" w:rsidTr="000D0739">
        <w:tc>
          <w:tcPr>
            <w:tcW w:w="3828" w:type="dxa"/>
          </w:tcPr>
          <w:p w14:paraId="203C461F" w14:textId="77777777" w:rsidR="000D0739" w:rsidRPr="007F4230" w:rsidRDefault="000D0739" w:rsidP="000D0739">
            <w:pPr>
              <w:spacing w:line="360" w:lineRule="auto"/>
            </w:pPr>
            <w:r w:rsidRPr="007F4230">
              <w:t>Noise</w:t>
            </w:r>
          </w:p>
        </w:tc>
        <w:tc>
          <w:tcPr>
            <w:tcW w:w="5809" w:type="dxa"/>
          </w:tcPr>
          <w:p w14:paraId="435AD1D4" w14:textId="60022977" w:rsidR="000D0739" w:rsidRPr="002B1FD9" w:rsidRDefault="000D0739" w:rsidP="000D0739">
            <w:pPr>
              <w:spacing w:line="360" w:lineRule="auto"/>
            </w:pPr>
            <w:r w:rsidRPr="002B1FD9">
              <w:t xml:space="preserve">hearing </w:t>
            </w:r>
            <w:r w:rsidR="005C7A7A">
              <w:t>loss from constant high noise levels or sudden extreme noise, such as an explosion</w:t>
            </w:r>
          </w:p>
        </w:tc>
      </w:tr>
      <w:tr w:rsidR="000D0739" w14:paraId="66831C9C" w14:textId="77777777" w:rsidTr="000D0739">
        <w:tc>
          <w:tcPr>
            <w:tcW w:w="3828" w:type="dxa"/>
          </w:tcPr>
          <w:p w14:paraId="758C5815" w14:textId="77777777" w:rsidR="000D0739" w:rsidRPr="007F4230" w:rsidRDefault="000D0739" w:rsidP="000D0739">
            <w:pPr>
              <w:spacing w:line="360" w:lineRule="auto"/>
            </w:pPr>
            <w:r w:rsidRPr="007F4230">
              <w:t>Electrical</w:t>
            </w:r>
          </w:p>
        </w:tc>
        <w:tc>
          <w:tcPr>
            <w:tcW w:w="5809" w:type="dxa"/>
          </w:tcPr>
          <w:p w14:paraId="241C234E" w14:textId="4DFDA7B3" w:rsidR="000D0739" w:rsidRPr="002B1FD9" w:rsidRDefault="005C7A7A" w:rsidP="000D0739">
            <w:pPr>
              <w:spacing w:line="360" w:lineRule="auto"/>
            </w:pPr>
            <w:r>
              <w:t xml:space="preserve">Fire, electric </w:t>
            </w:r>
            <w:r w:rsidR="000D0739" w:rsidRPr="002B1FD9">
              <w:t xml:space="preserve">shock, </w:t>
            </w:r>
            <w:r w:rsidRPr="002B1FD9">
              <w:t>burn</w:t>
            </w:r>
            <w:r>
              <w:t>t skin</w:t>
            </w:r>
          </w:p>
        </w:tc>
      </w:tr>
      <w:tr w:rsidR="000D0739" w14:paraId="6C46C687" w14:textId="77777777" w:rsidTr="000D0739">
        <w:tc>
          <w:tcPr>
            <w:tcW w:w="3828" w:type="dxa"/>
          </w:tcPr>
          <w:p w14:paraId="4EED6C21" w14:textId="77777777" w:rsidR="000D0739" w:rsidRPr="007F4230" w:rsidRDefault="000D0739" w:rsidP="000D0739">
            <w:pPr>
              <w:spacing w:line="360" w:lineRule="auto"/>
            </w:pPr>
            <w:r w:rsidRPr="007F4230">
              <w:t>Vibration</w:t>
            </w:r>
          </w:p>
        </w:tc>
        <w:tc>
          <w:tcPr>
            <w:tcW w:w="5809" w:type="dxa"/>
          </w:tcPr>
          <w:p w14:paraId="055A1791" w14:textId="17176655" w:rsidR="000D0739" w:rsidRPr="002B1FD9" w:rsidRDefault="005C7A7A" w:rsidP="000D0739">
            <w:pPr>
              <w:spacing w:line="360" w:lineRule="auto"/>
            </w:pPr>
            <w:r>
              <w:t xml:space="preserve">White knuckle, whole body vibration </w:t>
            </w:r>
          </w:p>
        </w:tc>
      </w:tr>
      <w:tr w:rsidR="000D0739" w14:paraId="6C6E8A35" w14:textId="77777777" w:rsidTr="000D0739">
        <w:tc>
          <w:tcPr>
            <w:tcW w:w="3828" w:type="dxa"/>
          </w:tcPr>
          <w:p w14:paraId="723B135D" w14:textId="77777777" w:rsidR="000D0739" w:rsidRPr="007F4230" w:rsidRDefault="000D0739" w:rsidP="000D0739">
            <w:pPr>
              <w:spacing w:line="360" w:lineRule="auto"/>
            </w:pPr>
            <w:r w:rsidRPr="007F4230">
              <w:t>Biological</w:t>
            </w:r>
          </w:p>
        </w:tc>
        <w:tc>
          <w:tcPr>
            <w:tcW w:w="5809" w:type="dxa"/>
          </w:tcPr>
          <w:p w14:paraId="5F62CD65" w14:textId="77BD785B" w:rsidR="000D0739" w:rsidRPr="002B1FD9" w:rsidRDefault="005C7A7A" w:rsidP="000D0739">
            <w:pPr>
              <w:spacing w:line="360" w:lineRule="auto"/>
            </w:pPr>
            <w:r>
              <w:t>exposure to mould, dampness, bacteria</w:t>
            </w:r>
            <w:r w:rsidR="001A577C">
              <w:t xml:space="preserve"> in offices or amenities</w:t>
            </w:r>
          </w:p>
        </w:tc>
      </w:tr>
      <w:tr w:rsidR="000D0739" w14:paraId="0D8BFEF7" w14:textId="77777777" w:rsidTr="000D0739">
        <w:tc>
          <w:tcPr>
            <w:tcW w:w="3828" w:type="dxa"/>
          </w:tcPr>
          <w:p w14:paraId="67B91062" w14:textId="77777777" w:rsidR="000D0739" w:rsidRDefault="000D0739" w:rsidP="000D0739">
            <w:r w:rsidRPr="007F4230">
              <w:t>Stress</w:t>
            </w:r>
          </w:p>
        </w:tc>
        <w:tc>
          <w:tcPr>
            <w:tcW w:w="5809" w:type="dxa"/>
          </w:tcPr>
          <w:p w14:paraId="41B666A1" w14:textId="18C57AE6" w:rsidR="000D0739" w:rsidRDefault="001A577C" w:rsidP="000D0739">
            <w:r>
              <w:t>production pressures, depression, anxiety</w:t>
            </w:r>
          </w:p>
        </w:tc>
      </w:tr>
    </w:tbl>
    <w:p w14:paraId="4EC1005A" w14:textId="77777777" w:rsidR="000D0739" w:rsidRDefault="000D0739">
      <w:pPr>
        <w:spacing w:after="0" w:line="240" w:lineRule="auto"/>
      </w:pPr>
    </w:p>
    <w:p w14:paraId="5D37667E" w14:textId="15F4662F" w:rsidR="000D0739" w:rsidRDefault="000D0739" w:rsidP="000D0739">
      <w:pPr>
        <w:spacing w:line="360" w:lineRule="auto"/>
        <w:rPr>
          <w:lang w:val="en-US"/>
        </w:rPr>
      </w:pPr>
      <w:r>
        <w:rPr>
          <w:lang w:val="en-US"/>
        </w:rPr>
        <w:t>Once a hazard has been identified it needs to be assessed for the related risk</w:t>
      </w:r>
      <w:r w:rsidR="001A577C">
        <w:rPr>
          <w:lang w:val="en-US"/>
        </w:rPr>
        <w:t xml:space="preserve"> and then controlled</w:t>
      </w:r>
      <w:r>
        <w:rPr>
          <w:lang w:val="en-US"/>
        </w:rPr>
        <w:t>.</w:t>
      </w:r>
    </w:p>
    <w:p w14:paraId="5EF7BE26" w14:textId="44127B24" w:rsidR="000D0739" w:rsidRDefault="000D0739" w:rsidP="00FE67B5">
      <w:pPr>
        <w:pStyle w:val="Heading2"/>
      </w:pPr>
      <w:r>
        <w:t>Risk</w:t>
      </w:r>
      <w:r w:rsidR="001A577C">
        <w:t>s</w:t>
      </w:r>
      <w:r>
        <w:t xml:space="preserve"> </w:t>
      </w:r>
    </w:p>
    <w:p w14:paraId="73EFF4FF" w14:textId="5C2A3683" w:rsidR="001A577C" w:rsidRDefault="001A577C">
      <w:pPr>
        <w:rPr>
          <w:rFonts w:ascii="Gibson" w:hAnsi="Gibson"/>
          <w:sz w:val="32"/>
          <w:szCs w:val="32"/>
        </w:rPr>
      </w:pPr>
      <w:r w:rsidRPr="00FE67B5">
        <w:rPr>
          <w:rFonts w:ascii="Gibson" w:hAnsi="Gibson"/>
          <w:sz w:val="32"/>
          <w:szCs w:val="32"/>
        </w:rPr>
        <w:t>Risk is the possibility that harm (death, injury or illness) might occur when exposed to a hazard</w:t>
      </w:r>
      <w:r>
        <w:rPr>
          <w:rFonts w:ascii="Gibson" w:hAnsi="Gibson"/>
          <w:sz w:val="32"/>
          <w:szCs w:val="32"/>
        </w:rPr>
        <w:t>.</w:t>
      </w:r>
      <w:r w:rsidDel="0014141A">
        <w:rPr>
          <w:rFonts w:ascii="Gibson" w:hAnsi="Gibson"/>
          <w:sz w:val="32"/>
          <w:szCs w:val="32"/>
        </w:rPr>
        <w:t xml:space="preserve"> </w:t>
      </w:r>
    </w:p>
    <w:p w14:paraId="15DDE7DE" w14:textId="5A0983BD" w:rsidR="001A577C" w:rsidRDefault="001A577C">
      <w:pPr>
        <w:rPr>
          <w:rFonts w:ascii="Gibson" w:hAnsi="Gibson"/>
          <w:sz w:val="32"/>
          <w:szCs w:val="32"/>
        </w:rPr>
      </w:pPr>
      <w:r>
        <w:rPr>
          <w:rFonts w:ascii="Gibson" w:hAnsi="Gibson"/>
          <w:sz w:val="32"/>
          <w:szCs w:val="32"/>
        </w:rPr>
        <w:t xml:space="preserve">Risk assessment is </w:t>
      </w:r>
      <w:r w:rsidRPr="00FE67B5">
        <w:rPr>
          <w:rFonts w:ascii="Gibson" w:hAnsi="Gibson"/>
          <w:sz w:val="32"/>
          <w:szCs w:val="32"/>
        </w:rPr>
        <w:t>understanding the nature of the harm that could be caused by the hazard, how serious the harm could be and the likelihood of it happening</w:t>
      </w:r>
      <w:r>
        <w:rPr>
          <w:rFonts w:ascii="Gibson" w:hAnsi="Gibson"/>
          <w:sz w:val="32"/>
          <w:szCs w:val="32"/>
        </w:rPr>
        <w:t>.</w:t>
      </w:r>
      <w:r>
        <w:rPr>
          <w:rStyle w:val="FootnoteReference"/>
          <w:rFonts w:ascii="Gibson" w:hAnsi="Gibson"/>
          <w:sz w:val="32"/>
          <w:szCs w:val="32"/>
        </w:rPr>
        <w:footnoteReference w:id="2"/>
      </w:r>
    </w:p>
    <w:p w14:paraId="45FAAC99" w14:textId="33A4F7C9" w:rsidR="000D0739" w:rsidRPr="000D0739" w:rsidRDefault="000D0739">
      <w:r w:rsidRPr="000D0739">
        <w:t>By applying risk assessment to the hazards identified in the first step, you will rank the hazards on the potential injury or harm and the likelihood of these occurring. List these from the most to the least serious, e.g. from death by crushing to abrasion. The potential for fatal injury should be considered for each hazard type identified.</w:t>
      </w:r>
    </w:p>
    <w:p w14:paraId="3CBC4E23" w14:textId="77777777" w:rsidR="0014141A" w:rsidRDefault="000D0739" w:rsidP="0014141A">
      <w:r w:rsidRPr="000D0739">
        <w:t>In assessing risks, consideration should be given to the likelihood of injury or disease, the duration of exposure to injury or disease sources and the likely severity of the outcomes.</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1786"/>
        <w:gridCol w:w="7336"/>
      </w:tblGrid>
      <w:tr w:rsidR="00751CA1" w14:paraId="68B0B3F4" w14:textId="77777777" w:rsidTr="00FE67B5">
        <w:tc>
          <w:tcPr>
            <w:tcW w:w="1786" w:type="dxa"/>
          </w:tcPr>
          <w:p w14:paraId="142BB9B5" w14:textId="77777777" w:rsidR="00751CA1" w:rsidRPr="00FE67B5" w:rsidRDefault="00751CA1" w:rsidP="00751CA1">
            <w:pPr>
              <w:rPr>
                <w:rFonts w:ascii="Gibson" w:hAnsi="Gibson"/>
                <w:b/>
                <w:sz w:val="24"/>
                <w:szCs w:val="24"/>
              </w:rPr>
            </w:pPr>
            <w:bookmarkStart w:id="5" w:name="_Hlk515448918"/>
            <w:r w:rsidRPr="00FE67B5">
              <w:rPr>
                <w:rFonts w:ascii="Gibson" w:hAnsi="Gibson"/>
                <w:b/>
                <w:sz w:val="24"/>
                <w:szCs w:val="24"/>
              </w:rPr>
              <w:lastRenderedPageBreak/>
              <w:t>Likelihood</w:t>
            </w:r>
          </w:p>
        </w:tc>
        <w:tc>
          <w:tcPr>
            <w:tcW w:w="7336" w:type="dxa"/>
          </w:tcPr>
          <w:p w14:paraId="6C801BA2" w14:textId="77777777" w:rsidR="00751CA1" w:rsidRPr="00751CA1" w:rsidRDefault="00751CA1" w:rsidP="00751CA1">
            <w:pPr>
              <w:spacing w:before="240" w:line="360" w:lineRule="auto"/>
              <w:rPr>
                <w:rFonts w:ascii="Gibson" w:hAnsi="Gibson"/>
              </w:rPr>
            </w:pPr>
            <w:r w:rsidRPr="00751CA1">
              <w:rPr>
                <w:rFonts w:ascii="Gibson" w:hAnsi="Gibson"/>
              </w:rPr>
              <w:t>Frequency of injury – how often is the hazard likely to result in an injury or illness?</w:t>
            </w:r>
          </w:p>
          <w:p w14:paraId="09B10F9D" w14:textId="77777777" w:rsidR="00751CA1" w:rsidRPr="00751CA1" w:rsidRDefault="00751CA1" w:rsidP="00751CA1">
            <w:pPr>
              <w:rPr>
                <w:rFonts w:ascii="Gibson" w:hAnsi="Gibson"/>
              </w:rPr>
            </w:pPr>
            <w:r w:rsidRPr="00751CA1">
              <w:rPr>
                <w:rFonts w:ascii="Gibson" w:hAnsi="Gibson"/>
              </w:rPr>
              <w:t>Duration of exposure – how long is the worker exposed to the hazard?</w:t>
            </w:r>
          </w:p>
        </w:tc>
      </w:tr>
      <w:tr w:rsidR="00751CA1" w14:paraId="2BCAE899" w14:textId="77777777" w:rsidTr="00FE67B5">
        <w:tc>
          <w:tcPr>
            <w:tcW w:w="1786" w:type="dxa"/>
          </w:tcPr>
          <w:p w14:paraId="5DF48123" w14:textId="77777777" w:rsidR="00751CA1" w:rsidRPr="00FE67B5" w:rsidRDefault="00751CA1" w:rsidP="00751CA1">
            <w:pPr>
              <w:rPr>
                <w:rFonts w:ascii="Gibson" w:hAnsi="Gibson"/>
                <w:b/>
                <w:sz w:val="24"/>
                <w:szCs w:val="24"/>
              </w:rPr>
            </w:pPr>
            <w:r w:rsidRPr="00FE67B5">
              <w:rPr>
                <w:rFonts w:ascii="Gibson" w:hAnsi="Gibson"/>
                <w:b/>
                <w:sz w:val="24"/>
                <w:szCs w:val="24"/>
              </w:rPr>
              <w:t>Consequence</w:t>
            </w:r>
          </w:p>
        </w:tc>
        <w:tc>
          <w:tcPr>
            <w:tcW w:w="7336" w:type="dxa"/>
          </w:tcPr>
          <w:p w14:paraId="080B1254" w14:textId="77777777" w:rsidR="00751CA1" w:rsidRPr="00751CA1" w:rsidRDefault="00751CA1" w:rsidP="00751CA1">
            <w:pPr>
              <w:rPr>
                <w:rFonts w:ascii="Gibson" w:hAnsi="Gibson"/>
              </w:rPr>
            </w:pPr>
            <w:r w:rsidRPr="00751CA1">
              <w:rPr>
                <w:rFonts w:ascii="Gibson" w:hAnsi="Gibson"/>
              </w:rPr>
              <w:t>Outcome – what are the consequences or potential severity of injury?</w:t>
            </w:r>
          </w:p>
        </w:tc>
      </w:tr>
    </w:tbl>
    <w:bookmarkEnd w:id="5"/>
    <w:p w14:paraId="224A0562" w14:textId="77777777" w:rsidR="00751CA1" w:rsidRDefault="00751CA1" w:rsidP="00751CA1">
      <w:r>
        <w:t>Incomplete data or incomplete information regarding hazards of a work process may complicate the task. Risk assessment requires good judgment and awareness of the potential risks of a work process. Any person undertaking the risk assessment must have knowledge and experience of the work process and it may be required that a subject matter expert is also used to enhance the process.</w:t>
      </w:r>
    </w:p>
    <w:p w14:paraId="5610D8B3" w14:textId="77777777" w:rsidR="00FC23D8" w:rsidRDefault="00FC23D8">
      <w:pPr>
        <w:spacing w:before="0" w:after="0" w:line="240" w:lineRule="auto"/>
      </w:pPr>
      <w:r>
        <w:br w:type="page"/>
      </w:r>
    </w:p>
    <w:p w14:paraId="5415F752" w14:textId="19C92EB0" w:rsidR="00751CA1" w:rsidRDefault="00751CA1" w:rsidP="00751CA1">
      <w:r>
        <w:lastRenderedPageBreak/>
        <w:t>Risk assessment should include:</w:t>
      </w:r>
    </w:p>
    <w:p w14:paraId="69BDED89" w14:textId="223CF55E" w:rsidR="00751CA1" w:rsidRDefault="001E5F7D" w:rsidP="00F429C5">
      <w:pPr>
        <w:pStyle w:val="ListParagraph"/>
        <w:numPr>
          <w:ilvl w:val="0"/>
          <w:numId w:val="11"/>
        </w:numPr>
        <w:ind w:left="714" w:hanging="357"/>
        <w:contextualSpacing w:val="0"/>
      </w:pPr>
      <w:r>
        <w:t xml:space="preserve">assessing </w:t>
      </w:r>
      <w:r w:rsidR="00751CA1">
        <w:t>the training or knowledge needed to work safely</w:t>
      </w:r>
    </w:p>
    <w:p w14:paraId="364E9E6D" w14:textId="1B8A2CC4" w:rsidR="00751CA1" w:rsidRDefault="001E5F7D" w:rsidP="00F429C5">
      <w:pPr>
        <w:pStyle w:val="ListParagraph"/>
        <w:numPr>
          <w:ilvl w:val="0"/>
          <w:numId w:val="11"/>
        </w:numPr>
        <w:ind w:left="714" w:hanging="357"/>
        <w:contextualSpacing w:val="0"/>
      </w:pPr>
      <w:r>
        <w:t xml:space="preserve">looking </w:t>
      </w:r>
      <w:r w:rsidR="00751CA1">
        <w:t>at the way jobs are performed</w:t>
      </w:r>
    </w:p>
    <w:p w14:paraId="01208688" w14:textId="2ED1B259" w:rsidR="00751CA1" w:rsidRDefault="001E5F7D" w:rsidP="00F429C5">
      <w:pPr>
        <w:pStyle w:val="ListParagraph"/>
        <w:numPr>
          <w:ilvl w:val="0"/>
          <w:numId w:val="11"/>
        </w:numPr>
        <w:ind w:left="714" w:hanging="357"/>
        <w:contextualSpacing w:val="0"/>
      </w:pPr>
      <w:r>
        <w:t xml:space="preserve">looking </w:t>
      </w:r>
      <w:r w:rsidR="00751CA1">
        <w:t>at the way work is organised</w:t>
      </w:r>
    </w:p>
    <w:p w14:paraId="57D5B518" w14:textId="37302262" w:rsidR="00751CA1" w:rsidRDefault="001E5F7D" w:rsidP="00F429C5">
      <w:pPr>
        <w:pStyle w:val="ListParagraph"/>
        <w:numPr>
          <w:ilvl w:val="0"/>
          <w:numId w:val="11"/>
        </w:numPr>
        <w:ind w:left="714" w:hanging="357"/>
        <w:contextualSpacing w:val="0"/>
      </w:pPr>
      <w:r>
        <w:t xml:space="preserve">determining </w:t>
      </w:r>
      <w:r w:rsidR="00751CA1">
        <w:t>the size and layout of the workplace</w:t>
      </w:r>
    </w:p>
    <w:p w14:paraId="3C914192" w14:textId="43E693EA" w:rsidR="00751CA1" w:rsidRDefault="001E5F7D" w:rsidP="00F429C5">
      <w:pPr>
        <w:pStyle w:val="ListParagraph"/>
        <w:numPr>
          <w:ilvl w:val="0"/>
          <w:numId w:val="11"/>
        </w:numPr>
        <w:ind w:left="714" w:hanging="357"/>
        <w:contextualSpacing w:val="0"/>
      </w:pPr>
      <w:r>
        <w:t xml:space="preserve">assessing </w:t>
      </w:r>
      <w:r w:rsidR="00751CA1">
        <w:t>the number and movement of all people at the site</w:t>
      </w:r>
    </w:p>
    <w:p w14:paraId="2B8D59E7" w14:textId="5237A89A" w:rsidR="00751CA1" w:rsidRDefault="001E5F7D" w:rsidP="00F429C5">
      <w:pPr>
        <w:pStyle w:val="ListParagraph"/>
        <w:numPr>
          <w:ilvl w:val="0"/>
          <w:numId w:val="11"/>
        </w:numPr>
        <w:ind w:left="714" w:hanging="357"/>
        <w:contextualSpacing w:val="0"/>
      </w:pPr>
      <w:r>
        <w:t xml:space="preserve">determining </w:t>
      </w:r>
      <w:r w:rsidR="00751CA1">
        <w:t>the type of operation to be performed</w:t>
      </w:r>
    </w:p>
    <w:p w14:paraId="68BEC0EB" w14:textId="13364065" w:rsidR="00751CA1" w:rsidRDefault="001E5F7D" w:rsidP="00F429C5">
      <w:pPr>
        <w:pStyle w:val="ListParagraph"/>
        <w:numPr>
          <w:ilvl w:val="0"/>
          <w:numId w:val="11"/>
        </w:numPr>
        <w:ind w:left="714" w:hanging="357"/>
        <w:contextualSpacing w:val="0"/>
      </w:pPr>
      <w:r>
        <w:t xml:space="preserve">reviewing </w:t>
      </w:r>
      <w:r w:rsidR="00751CA1">
        <w:t>the procedures for an emergency evacuation (e.g. accident, fire and rescue)</w:t>
      </w:r>
    </w:p>
    <w:p w14:paraId="78FBD494" w14:textId="7873254D" w:rsidR="00751CA1" w:rsidRDefault="001E5F7D" w:rsidP="00F429C5">
      <w:pPr>
        <w:pStyle w:val="ListParagraph"/>
        <w:numPr>
          <w:ilvl w:val="0"/>
          <w:numId w:val="11"/>
        </w:numPr>
        <w:ind w:left="714" w:hanging="357"/>
        <w:contextualSpacing w:val="0"/>
      </w:pPr>
      <w:r>
        <w:t xml:space="preserve">looking </w:t>
      </w:r>
      <w:r w:rsidR="00751CA1">
        <w:t>at the storage and handling of all materials and substances</w:t>
      </w:r>
    </w:p>
    <w:p w14:paraId="2F5DCD5A" w14:textId="746AE106" w:rsidR="00FC23D8" w:rsidRDefault="001E5F7D" w:rsidP="00F429C5">
      <w:pPr>
        <w:pStyle w:val="ListParagraph"/>
        <w:numPr>
          <w:ilvl w:val="0"/>
          <w:numId w:val="11"/>
        </w:numPr>
        <w:ind w:left="714" w:hanging="357"/>
        <w:contextualSpacing w:val="0"/>
      </w:pPr>
      <w:r>
        <w:t>w</w:t>
      </w:r>
      <w:r w:rsidR="00751CA1">
        <w:t>ork environment factors.</w:t>
      </w:r>
    </w:p>
    <w:p w14:paraId="3DBFAB3F" w14:textId="77777777" w:rsidR="00FC23D8" w:rsidRPr="00FE67B5" w:rsidRDefault="00FC23D8" w:rsidP="00FE67B5">
      <w:pPr>
        <w:rPr>
          <w:b/>
          <w:sz w:val="18"/>
          <w:szCs w:val="18"/>
        </w:rPr>
      </w:pPr>
      <w:r w:rsidRPr="00FE67B5">
        <w:rPr>
          <w:b/>
          <w:sz w:val="18"/>
          <w:szCs w:val="18"/>
        </w:rPr>
        <w:t>An assessment of the risk will help determine the consequences (potential injury or illness) and assist the identification of methods to reduce the risk.</w:t>
      </w:r>
    </w:p>
    <w:p w14:paraId="4364872A" w14:textId="1F89BB65" w:rsidR="00CF0E43" w:rsidRDefault="00FC23D8" w:rsidP="00FE67B5">
      <w:pPr>
        <w:rPr>
          <w:b/>
        </w:rPr>
      </w:pPr>
      <w:r>
        <w:rPr>
          <w:b/>
          <w:noProof/>
        </w:rPr>
        <w:drawing>
          <wp:inline distT="0" distB="0" distL="0" distR="0" wp14:anchorId="01E6E098" wp14:editId="6CAE800A">
            <wp:extent cx="5872626" cy="3889612"/>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20180802_093802.jpg"/>
                    <pic:cNvPicPr/>
                  </pic:nvPicPr>
                  <pic:blipFill rotWithShape="1">
                    <a:blip r:embed="rId27"/>
                    <a:srcRect l="8637" r="6432"/>
                    <a:stretch/>
                  </pic:blipFill>
                  <pic:spPr bwMode="auto">
                    <a:xfrm>
                      <a:off x="0" y="0"/>
                      <a:ext cx="5883766" cy="3896990"/>
                    </a:xfrm>
                    <a:prstGeom prst="rect">
                      <a:avLst/>
                    </a:prstGeom>
                    <a:ln>
                      <a:noFill/>
                    </a:ln>
                    <a:extLst>
                      <a:ext uri="{53640926-AAD7-44D8-BBD7-CCE9431645EC}">
                        <a14:shadowObscured xmlns:a14="http://schemas.microsoft.com/office/drawing/2010/main"/>
                      </a:ext>
                    </a:extLst>
                  </pic:spPr>
                </pic:pic>
              </a:graphicData>
            </a:graphic>
          </wp:inline>
        </w:drawing>
      </w:r>
      <w:r w:rsidR="00CF0E43">
        <w:rPr>
          <w:b/>
        </w:rPr>
        <w:br w:type="page"/>
      </w:r>
    </w:p>
    <w:p w14:paraId="44AB4B6D" w14:textId="7BD8B354" w:rsidR="000D0739" w:rsidRPr="00036AF8" w:rsidRDefault="00751CA1" w:rsidP="000D0739">
      <w:pPr>
        <w:rPr>
          <w:b/>
        </w:rPr>
      </w:pPr>
      <w:r w:rsidRPr="00036AF8">
        <w:rPr>
          <w:b/>
        </w:rPr>
        <w:lastRenderedPageBreak/>
        <w:t>Risk assessment rating example</w:t>
      </w:r>
    </w:p>
    <w:p w14:paraId="7A797AB9" w14:textId="77777777" w:rsidR="00751CA1" w:rsidRDefault="00751CA1" w:rsidP="000D0739">
      <w:r>
        <w:t>Risk = Likelihood (probability) x consequence</w:t>
      </w:r>
    </w:p>
    <w:tbl>
      <w:tblPr>
        <w:tblStyle w:val="TableGrid"/>
        <w:tblW w:w="0" w:type="auto"/>
        <w:tblLook w:val="04A0" w:firstRow="1" w:lastRow="0" w:firstColumn="1" w:lastColumn="0" w:noHBand="0" w:noVBand="1"/>
      </w:tblPr>
      <w:tblGrid>
        <w:gridCol w:w="4818"/>
        <w:gridCol w:w="4819"/>
      </w:tblGrid>
      <w:tr w:rsidR="00751CA1" w14:paraId="7C0D04C8" w14:textId="77777777" w:rsidTr="00751CA1">
        <w:trPr>
          <w:cnfStyle w:val="100000000000" w:firstRow="1" w:lastRow="0" w:firstColumn="0" w:lastColumn="0" w:oddVBand="0" w:evenVBand="0" w:oddHBand="0" w:evenHBand="0" w:firstRowFirstColumn="0" w:firstRowLastColumn="0" w:lastRowFirstColumn="0" w:lastRowLastColumn="0"/>
        </w:trPr>
        <w:tc>
          <w:tcPr>
            <w:tcW w:w="4818" w:type="dxa"/>
          </w:tcPr>
          <w:p w14:paraId="2165FB27" w14:textId="77777777" w:rsidR="00751CA1" w:rsidRPr="00751CA1" w:rsidRDefault="00751CA1" w:rsidP="000D0739">
            <w:pPr>
              <w:rPr>
                <w:b/>
              </w:rPr>
            </w:pPr>
            <w:r w:rsidRPr="00751CA1">
              <w:rPr>
                <w:b/>
              </w:rPr>
              <w:t>Likelihood</w:t>
            </w:r>
          </w:p>
        </w:tc>
        <w:tc>
          <w:tcPr>
            <w:tcW w:w="4819" w:type="dxa"/>
          </w:tcPr>
          <w:p w14:paraId="6060C907" w14:textId="77777777" w:rsidR="00751CA1" w:rsidRPr="00751CA1" w:rsidRDefault="00751CA1" w:rsidP="000D0739">
            <w:pPr>
              <w:rPr>
                <w:b/>
              </w:rPr>
            </w:pPr>
            <w:r w:rsidRPr="00751CA1">
              <w:rPr>
                <w:b/>
              </w:rPr>
              <w:t>Consequences</w:t>
            </w:r>
          </w:p>
        </w:tc>
      </w:tr>
      <w:tr w:rsidR="00751CA1" w14:paraId="5229791F" w14:textId="77777777" w:rsidTr="0004504A">
        <w:tc>
          <w:tcPr>
            <w:tcW w:w="4818" w:type="dxa"/>
            <w:vAlign w:val="center"/>
          </w:tcPr>
          <w:p w14:paraId="1A7D546F" w14:textId="77777777" w:rsidR="00751CA1" w:rsidRDefault="00751CA1" w:rsidP="00F429C5">
            <w:pPr>
              <w:pStyle w:val="ListParagraph"/>
              <w:numPr>
                <w:ilvl w:val="0"/>
                <w:numId w:val="12"/>
              </w:numPr>
            </w:pPr>
            <w:r>
              <w:t>Common or repeating occurrence</w:t>
            </w:r>
          </w:p>
        </w:tc>
        <w:tc>
          <w:tcPr>
            <w:tcW w:w="4819" w:type="dxa"/>
            <w:vAlign w:val="center"/>
          </w:tcPr>
          <w:p w14:paraId="551CEFD4" w14:textId="77777777" w:rsidR="00751CA1" w:rsidRDefault="00751CA1" w:rsidP="00F429C5">
            <w:pPr>
              <w:pStyle w:val="ListParagraph"/>
              <w:numPr>
                <w:ilvl w:val="0"/>
                <w:numId w:val="13"/>
              </w:numPr>
            </w:pPr>
            <w:r>
              <w:t>Fatality</w:t>
            </w:r>
          </w:p>
        </w:tc>
      </w:tr>
      <w:tr w:rsidR="00751CA1" w14:paraId="2D5AF08C" w14:textId="77777777" w:rsidTr="0004504A">
        <w:tc>
          <w:tcPr>
            <w:tcW w:w="4818" w:type="dxa"/>
            <w:vAlign w:val="center"/>
          </w:tcPr>
          <w:p w14:paraId="1C1883B0" w14:textId="77777777" w:rsidR="00751CA1" w:rsidRDefault="00751CA1" w:rsidP="00F429C5">
            <w:pPr>
              <w:pStyle w:val="ListParagraph"/>
              <w:numPr>
                <w:ilvl w:val="0"/>
                <w:numId w:val="12"/>
              </w:numPr>
            </w:pPr>
            <w:r>
              <w:t>Known to have occurred – “has happened”</w:t>
            </w:r>
          </w:p>
        </w:tc>
        <w:tc>
          <w:tcPr>
            <w:tcW w:w="4819" w:type="dxa"/>
            <w:vAlign w:val="center"/>
          </w:tcPr>
          <w:p w14:paraId="7380C037" w14:textId="77777777" w:rsidR="00751CA1" w:rsidRDefault="00751CA1" w:rsidP="00F429C5">
            <w:pPr>
              <w:pStyle w:val="ListParagraph"/>
              <w:numPr>
                <w:ilvl w:val="0"/>
                <w:numId w:val="13"/>
              </w:numPr>
            </w:pPr>
            <w:r>
              <w:t>Permanent disability</w:t>
            </w:r>
          </w:p>
        </w:tc>
      </w:tr>
      <w:tr w:rsidR="00751CA1" w14:paraId="1A4B4F82" w14:textId="77777777" w:rsidTr="0004504A">
        <w:tc>
          <w:tcPr>
            <w:tcW w:w="4818" w:type="dxa"/>
            <w:vAlign w:val="center"/>
          </w:tcPr>
          <w:p w14:paraId="14CAFA5C" w14:textId="77777777" w:rsidR="00751CA1" w:rsidRDefault="00751CA1" w:rsidP="00F429C5">
            <w:pPr>
              <w:pStyle w:val="ListParagraph"/>
              <w:numPr>
                <w:ilvl w:val="0"/>
                <w:numId w:val="12"/>
              </w:numPr>
            </w:pPr>
            <w:r>
              <w:t>Could occur or “heard of it happening”</w:t>
            </w:r>
          </w:p>
        </w:tc>
        <w:tc>
          <w:tcPr>
            <w:tcW w:w="4819" w:type="dxa"/>
            <w:vAlign w:val="center"/>
          </w:tcPr>
          <w:p w14:paraId="49F36A8C" w14:textId="77777777" w:rsidR="00751CA1" w:rsidRDefault="00751CA1" w:rsidP="00F429C5">
            <w:pPr>
              <w:pStyle w:val="ListParagraph"/>
              <w:numPr>
                <w:ilvl w:val="0"/>
                <w:numId w:val="13"/>
              </w:numPr>
            </w:pPr>
            <w:r>
              <w:t>Medical/hospital or lost time</w:t>
            </w:r>
          </w:p>
        </w:tc>
      </w:tr>
      <w:tr w:rsidR="00751CA1" w14:paraId="524CB1A1" w14:textId="77777777" w:rsidTr="0004504A">
        <w:tc>
          <w:tcPr>
            <w:tcW w:w="4818" w:type="dxa"/>
            <w:vAlign w:val="center"/>
          </w:tcPr>
          <w:p w14:paraId="5635EF1D" w14:textId="77777777" w:rsidR="00751CA1" w:rsidRDefault="00751CA1" w:rsidP="00F429C5">
            <w:pPr>
              <w:pStyle w:val="ListParagraph"/>
              <w:numPr>
                <w:ilvl w:val="0"/>
                <w:numId w:val="12"/>
              </w:numPr>
            </w:pPr>
            <w:r>
              <w:t>Not likely to occur</w:t>
            </w:r>
          </w:p>
        </w:tc>
        <w:tc>
          <w:tcPr>
            <w:tcW w:w="4819" w:type="dxa"/>
            <w:vAlign w:val="center"/>
          </w:tcPr>
          <w:p w14:paraId="6E2310E9" w14:textId="77777777" w:rsidR="00751CA1" w:rsidRDefault="00751CA1" w:rsidP="00F429C5">
            <w:pPr>
              <w:pStyle w:val="ListParagraph"/>
              <w:numPr>
                <w:ilvl w:val="0"/>
                <w:numId w:val="13"/>
              </w:numPr>
            </w:pPr>
            <w:r>
              <w:t>First aid or no lost time</w:t>
            </w:r>
          </w:p>
        </w:tc>
      </w:tr>
      <w:tr w:rsidR="00751CA1" w14:paraId="7AD6E0E5" w14:textId="77777777" w:rsidTr="0004504A">
        <w:tc>
          <w:tcPr>
            <w:tcW w:w="4818" w:type="dxa"/>
            <w:vAlign w:val="center"/>
          </w:tcPr>
          <w:p w14:paraId="63475869" w14:textId="77777777" w:rsidR="00751CA1" w:rsidRDefault="00751CA1" w:rsidP="00F429C5">
            <w:pPr>
              <w:pStyle w:val="ListParagraph"/>
              <w:numPr>
                <w:ilvl w:val="0"/>
                <w:numId w:val="12"/>
              </w:numPr>
            </w:pPr>
            <w:r>
              <w:t>Almost impossible</w:t>
            </w:r>
          </w:p>
        </w:tc>
        <w:tc>
          <w:tcPr>
            <w:tcW w:w="4819" w:type="dxa"/>
            <w:vAlign w:val="center"/>
          </w:tcPr>
          <w:p w14:paraId="431795B4" w14:textId="77777777" w:rsidR="00751CA1" w:rsidRDefault="00751CA1" w:rsidP="00F429C5">
            <w:pPr>
              <w:pStyle w:val="ListParagraph"/>
              <w:numPr>
                <w:ilvl w:val="0"/>
                <w:numId w:val="13"/>
              </w:numPr>
            </w:pPr>
            <w:r>
              <w:t>No injury</w:t>
            </w:r>
          </w:p>
        </w:tc>
      </w:tr>
    </w:tbl>
    <w:p w14:paraId="207EAE79" w14:textId="737D3462" w:rsidR="00751CA1" w:rsidRDefault="00036AF8" w:rsidP="000D0739">
      <w:pPr>
        <w:rPr>
          <w:b/>
        </w:rPr>
      </w:pPr>
      <w:r w:rsidRPr="00036AF8">
        <w:rPr>
          <w:b/>
        </w:rPr>
        <w:t xml:space="preserve">Risk assessment </w:t>
      </w:r>
      <w:commentRangeStart w:id="6"/>
      <w:r w:rsidRPr="00036AF8">
        <w:rPr>
          <w:b/>
        </w:rPr>
        <w:t>matrix</w:t>
      </w:r>
      <w:commentRangeEnd w:id="6"/>
      <w:r w:rsidR="006019EC">
        <w:rPr>
          <w:rStyle w:val="CommentReference"/>
        </w:rPr>
        <w:commentReference w:id="6"/>
      </w:r>
    </w:p>
    <w:tbl>
      <w:tblPr>
        <w:tblW w:w="9767"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4"/>
        <w:gridCol w:w="1195"/>
        <w:gridCol w:w="1196"/>
        <w:gridCol w:w="1195"/>
        <w:gridCol w:w="1196"/>
        <w:gridCol w:w="1196"/>
        <w:gridCol w:w="239"/>
        <w:gridCol w:w="1087"/>
        <w:gridCol w:w="1009"/>
      </w:tblGrid>
      <w:tr w:rsidR="001161BD" w:rsidRPr="001161BD" w14:paraId="5F31D8D4" w14:textId="77777777" w:rsidTr="00FE67B5">
        <w:trPr>
          <w:trHeight w:hRule="exact" w:val="1190"/>
        </w:trPr>
        <w:tc>
          <w:tcPr>
            <w:tcW w:w="1454" w:type="dxa"/>
            <w:tcBorders>
              <w:top w:val="nil"/>
              <w:left w:val="nil"/>
              <w:bottom w:val="single" w:sz="12" w:space="0" w:color="FFFFFF"/>
              <w:right w:val="single" w:sz="12" w:space="0" w:color="FFFFFF"/>
            </w:tcBorders>
            <w:shd w:val="clear" w:color="auto" w:fill="000000"/>
            <w:vAlign w:val="center"/>
          </w:tcPr>
          <w:p w14:paraId="6A3086EE" w14:textId="77777777" w:rsidR="001161BD" w:rsidRPr="001161BD" w:rsidRDefault="001161BD" w:rsidP="001161BD">
            <w:pPr>
              <w:keepNext/>
              <w:keepLines/>
              <w:spacing w:before="40" w:after="0" w:line="259" w:lineRule="auto"/>
              <w:outlineLvl w:val="5"/>
              <w:rPr>
                <w:rFonts w:ascii="Gibson" w:eastAsiaTheme="majorEastAsia" w:hAnsi="Gibson" w:cstheme="majorBidi"/>
                <w:color w:val="FFFFFF"/>
              </w:rPr>
            </w:pPr>
            <w:r w:rsidRPr="001161BD">
              <w:rPr>
                <w:rFonts w:ascii="Gibson" w:eastAsiaTheme="majorEastAsia" w:hAnsi="Gibson" w:cstheme="majorBidi"/>
                <w:color w:val="FFFFFF"/>
              </w:rPr>
              <w:t>Risk Rank</w:t>
            </w:r>
          </w:p>
          <w:p w14:paraId="62B548ED" w14:textId="77777777" w:rsidR="001161BD" w:rsidRPr="001161BD" w:rsidRDefault="001161BD" w:rsidP="001161BD">
            <w:pPr>
              <w:spacing w:before="0" w:after="160" w:line="259" w:lineRule="auto"/>
              <w:rPr>
                <w:rFonts w:ascii="Gibson" w:eastAsiaTheme="minorHAnsi" w:hAnsi="Gibson" w:cstheme="minorBidi"/>
                <w:color w:val="FFFFFF"/>
                <w:sz w:val="18"/>
                <w:szCs w:val="18"/>
              </w:rPr>
            </w:pPr>
            <w:r w:rsidRPr="001161BD">
              <w:rPr>
                <w:rFonts w:ascii="Gibson" w:eastAsiaTheme="minorHAnsi" w:hAnsi="Gibson" w:cs="Arial"/>
                <w:sz w:val="18"/>
                <w:szCs w:val="18"/>
              </w:rPr>
              <w:t>Likelihood x Consequence</w:t>
            </w:r>
          </w:p>
        </w:tc>
        <w:tc>
          <w:tcPr>
            <w:tcW w:w="1195" w:type="dxa"/>
            <w:tcBorders>
              <w:top w:val="nil"/>
              <w:left w:val="single" w:sz="12" w:space="0" w:color="FFFFFF"/>
              <w:bottom w:val="single" w:sz="12" w:space="0" w:color="auto"/>
              <w:right w:val="single" w:sz="12" w:space="0" w:color="FFFFFF"/>
            </w:tcBorders>
            <w:shd w:val="clear" w:color="auto" w:fill="000000"/>
            <w:vAlign w:val="center"/>
          </w:tcPr>
          <w:p w14:paraId="5FBB9E96" w14:textId="77777777" w:rsidR="001161BD" w:rsidRPr="001161BD" w:rsidRDefault="001161BD" w:rsidP="001161BD">
            <w:pPr>
              <w:spacing w:before="0" w:after="160" w:line="259" w:lineRule="auto"/>
              <w:rPr>
                <w:rFonts w:ascii="Gibson" w:eastAsiaTheme="minorHAnsi" w:hAnsi="Gibson" w:cstheme="minorBidi"/>
                <w:color w:val="FFFFFF"/>
              </w:rPr>
            </w:pPr>
            <w:r w:rsidRPr="001161BD">
              <w:rPr>
                <w:rFonts w:ascii="Gibson" w:eastAsiaTheme="minorHAnsi" w:hAnsi="Gibson" w:cstheme="minorBidi"/>
                <w:color w:val="FFFFFF"/>
              </w:rPr>
              <w:t>L1 Almost Certain</w:t>
            </w:r>
          </w:p>
        </w:tc>
        <w:tc>
          <w:tcPr>
            <w:tcW w:w="1196" w:type="dxa"/>
            <w:tcBorders>
              <w:top w:val="nil"/>
              <w:left w:val="single" w:sz="12" w:space="0" w:color="FFFFFF"/>
              <w:bottom w:val="single" w:sz="12" w:space="0" w:color="auto"/>
              <w:right w:val="single" w:sz="12" w:space="0" w:color="FFFFFF"/>
            </w:tcBorders>
            <w:shd w:val="clear" w:color="auto" w:fill="000000"/>
            <w:vAlign w:val="center"/>
          </w:tcPr>
          <w:p w14:paraId="3BBFCF50" w14:textId="77777777" w:rsidR="001161BD" w:rsidRPr="001161BD" w:rsidRDefault="001161BD" w:rsidP="001161BD">
            <w:pPr>
              <w:spacing w:before="0" w:after="160" w:line="259" w:lineRule="auto"/>
              <w:rPr>
                <w:rFonts w:ascii="Gibson" w:eastAsiaTheme="minorHAnsi" w:hAnsi="Gibson" w:cstheme="minorBidi"/>
                <w:color w:val="FFFFFF"/>
              </w:rPr>
            </w:pPr>
            <w:r w:rsidRPr="001161BD">
              <w:rPr>
                <w:rFonts w:ascii="Gibson" w:eastAsiaTheme="minorHAnsi" w:hAnsi="Gibson" w:cstheme="minorBidi"/>
                <w:color w:val="FFFFFF"/>
              </w:rPr>
              <w:t xml:space="preserve">L2 </w:t>
            </w:r>
          </w:p>
          <w:p w14:paraId="4880FC57" w14:textId="77777777" w:rsidR="001161BD" w:rsidRPr="001161BD" w:rsidRDefault="001161BD" w:rsidP="001161BD">
            <w:pPr>
              <w:spacing w:before="0" w:after="160" w:line="259" w:lineRule="auto"/>
              <w:rPr>
                <w:rFonts w:ascii="Gibson" w:eastAsiaTheme="minorHAnsi" w:hAnsi="Gibson" w:cstheme="minorBidi"/>
                <w:color w:val="FFFFFF"/>
              </w:rPr>
            </w:pPr>
            <w:r w:rsidRPr="001161BD">
              <w:rPr>
                <w:rFonts w:ascii="Gibson" w:eastAsiaTheme="minorHAnsi" w:hAnsi="Gibson" w:cstheme="minorBidi"/>
                <w:color w:val="FFFFFF"/>
              </w:rPr>
              <w:t>Likely</w:t>
            </w:r>
          </w:p>
        </w:tc>
        <w:tc>
          <w:tcPr>
            <w:tcW w:w="1195" w:type="dxa"/>
            <w:tcBorders>
              <w:top w:val="nil"/>
              <w:left w:val="single" w:sz="12" w:space="0" w:color="FFFFFF"/>
              <w:bottom w:val="single" w:sz="12" w:space="0" w:color="auto"/>
              <w:right w:val="single" w:sz="12" w:space="0" w:color="FFFFFF"/>
            </w:tcBorders>
            <w:shd w:val="clear" w:color="auto" w:fill="000000"/>
            <w:vAlign w:val="center"/>
          </w:tcPr>
          <w:p w14:paraId="175D6C00" w14:textId="77777777" w:rsidR="001161BD" w:rsidRPr="001161BD" w:rsidRDefault="001161BD" w:rsidP="001161BD">
            <w:pPr>
              <w:spacing w:before="0" w:after="160" w:line="259" w:lineRule="auto"/>
              <w:rPr>
                <w:rFonts w:ascii="Gibson" w:eastAsiaTheme="minorHAnsi" w:hAnsi="Gibson" w:cstheme="minorBidi"/>
                <w:color w:val="FFFFFF"/>
              </w:rPr>
            </w:pPr>
            <w:r w:rsidRPr="001161BD">
              <w:rPr>
                <w:rFonts w:ascii="Gibson" w:eastAsiaTheme="minorHAnsi" w:hAnsi="Gibson" w:cstheme="minorBidi"/>
                <w:color w:val="FFFFFF"/>
              </w:rPr>
              <w:t xml:space="preserve">L3 </w:t>
            </w:r>
          </w:p>
          <w:p w14:paraId="76050008" w14:textId="77777777" w:rsidR="001161BD" w:rsidRPr="001161BD" w:rsidRDefault="001161BD" w:rsidP="001161BD">
            <w:pPr>
              <w:spacing w:before="0" w:after="160" w:line="259" w:lineRule="auto"/>
              <w:rPr>
                <w:rFonts w:ascii="Gibson" w:eastAsiaTheme="minorHAnsi" w:hAnsi="Gibson" w:cstheme="minorBidi"/>
                <w:color w:val="FFFFFF"/>
              </w:rPr>
            </w:pPr>
            <w:r w:rsidRPr="001161BD">
              <w:rPr>
                <w:rFonts w:ascii="Gibson" w:eastAsiaTheme="minorHAnsi" w:hAnsi="Gibson" w:cstheme="minorBidi"/>
                <w:color w:val="FFFFFF"/>
              </w:rPr>
              <w:t>Possible</w:t>
            </w:r>
          </w:p>
        </w:tc>
        <w:tc>
          <w:tcPr>
            <w:tcW w:w="1196" w:type="dxa"/>
            <w:tcBorders>
              <w:top w:val="nil"/>
              <w:left w:val="single" w:sz="12" w:space="0" w:color="FFFFFF"/>
              <w:bottom w:val="single" w:sz="12" w:space="0" w:color="auto"/>
              <w:right w:val="single" w:sz="12" w:space="0" w:color="FFFFFF"/>
            </w:tcBorders>
            <w:shd w:val="clear" w:color="auto" w:fill="000000"/>
            <w:vAlign w:val="center"/>
          </w:tcPr>
          <w:p w14:paraId="38DF3069" w14:textId="77777777" w:rsidR="001161BD" w:rsidRPr="001161BD" w:rsidRDefault="001161BD" w:rsidP="001161BD">
            <w:pPr>
              <w:spacing w:before="0" w:after="160" w:line="259" w:lineRule="auto"/>
              <w:rPr>
                <w:rFonts w:ascii="Gibson" w:eastAsiaTheme="minorHAnsi" w:hAnsi="Gibson" w:cstheme="minorBidi"/>
                <w:color w:val="FFFFFF"/>
              </w:rPr>
            </w:pPr>
            <w:r w:rsidRPr="001161BD">
              <w:rPr>
                <w:rFonts w:ascii="Gibson" w:eastAsiaTheme="minorHAnsi" w:hAnsi="Gibson" w:cstheme="minorBidi"/>
                <w:color w:val="FFFFFF"/>
              </w:rPr>
              <w:t xml:space="preserve">L4 </w:t>
            </w:r>
          </w:p>
          <w:p w14:paraId="65510F93" w14:textId="77777777" w:rsidR="001161BD" w:rsidRPr="001161BD" w:rsidRDefault="001161BD" w:rsidP="001161BD">
            <w:pPr>
              <w:spacing w:before="0" w:after="160" w:line="259" w:lineRule="auto"/>
              <w:rPr>
                <w:rFonts w:ascii="Gibson" w:eastAsiaTheme="minorHAnsi" w:hAnsi="Gibson" w:cstheme="minorBidi"/>
                <w:color w:val="FFFFFF"/>
              </w:rPr>
            </w:pPr>
            <w:r w:rsidRPr="001161BD">
              <w:rPr>
                <w:rFonts w:ascii="Gibson" w:eastAsiaTheme="minorHAnsi" w:hAnsi="Gibson" w:cstheme="minorBidi"/>
                <w:color w:val="FFFFFF"/>
              </w:rPr>
              <w:t>Unlikely</w:t>
            </w:r>
          </w:p>
        </w:tc>
        <w:tc>
          <w:tcPr>
            <w:tcW w:w="1196" w:type="dxa"/>
            <w:tcBorders>
              <w:top w:val="nil"/>
              <w:left w:val="single" w:sz="12" w:space="0" w:color="FFFFFF"/>
              <w:bottom w:val="single" w:sz="12" w:space="0" w:color="auto"/>
              <w:right w:val="nil"/>
            </w:tcBorders>
            <w:shd w:val="clear" w:color="auto" w:fill="000000"/>
            <w:vAlign w:val="center"/>
          </w:tcPr>
          <w:p w14:paraId="71CF55AA" w14:textId="77777777" w:rsidR="001161BD" w:rsidRPr="001161BD" w:rsidRDefault="001161BD" w:rsidP="001161BD">
            <w:pPr>
              <w:spacing w:before="0" w:after="160" w:line="259" w:lineRule="auto"/>
              <w:rPr>
                <w:rFonts w:ascii="Gibson" w:eastAsiaTheme="minorHAnsi" w:hAnsi="Gibson" w:cstheme="minorBidi"/>
                <w:color w:val="FFFFFF"/>
              </w:rPr>
            </w:pPr>
            <w:r w:rsidRPr="001161BD">
              <w:rPr>
                <w:rFonts w:ascii="Gibson" w:eastAsiaTheme="minorHAnsi" w:hAnsi="Gibson" w:cstheme="minorBidi"/>
                <w:color w:val="FFFFFF"/>
              </w:rPr>
              <w:t xml:space="preserve">L5 </w:t>
            </w:r>
          </w:p>
          <w:p w14:paraId="3A163DBD" w14:textId="77777777" w:rsidR="001161BD" w:rsidRPr="001161BD" w:rsidRDefault="001161BD" w:rsidP="001161BD">
            <w:pPr>
              <w:spacing w:before="0" w:after="160" w:line="259" w:lineRule="auto"/>
              <w:rPr>
                <w:rFonts w:ascii="Gibson" w:eastAsiaTheme="minorHAnsi" w:hAnsi="Gibson" w:cstheme="minorBidi"/>
                <w:color w:val="FFFFFF"/>
              </w:rPr>
            </w:pPr>
            <w:r w:rsidRPr="001161BD">
              <w:rPr>
                <w:rFonts w:ascii="Gibson" w:eastAsiaTheme="minorHAnsi" w:hAnsi="Gibson" w:cstheme="minorBidi"/>
                <w:color w:val="FFFFFF"/>
              </w:rPr>
              <w:t>Rare</w:t>
            </w:r>
          </w:p>
        </w:tc>
        <w:tc>
          <w:tcPr>
            <w:tcW w:w="239" w:type="dxa"/>
            <w:tcBorders>
              <w:top w:val="nil"/>
              <w:left w:val="nil"/>
              <w:bottom w:val="nil"/>
              <w:right w:val="nil"/>
            </w:tcBorders>
            <w:shd w:val="clear" w:color="auto" w:fill="auto"/>
          </w:tcPr>
          <w:p w14:paraId="024B538E" w14:textId="77777777" w:rsidR="001161BD" w:rsidRPr="001161BD" w:rsidRDefault="001161BD" w:rsidP="001161BD">
            <w:pPr>
              <w:spacing w:before="0" w:after="160" w:line="259" w:lineRule="auto"/>
              <w:rPr>
                <w:rFonts w:ascii="Gibson" w:eastAsiaTheme="minorHAnsi" w:hAnsi="Gibson" w:cstheme="minorBidi"/>
                <w:color w:val="FFFFFF"/>
              </w:rPr>
            </w:pPr>
          </w:p>
        </w:tc>
        <w:tc>
          <w:tcPr>
            <w:tcW w:w="1087" w:type="dxa"/>
            <w:tcBorders>
              <w:top w:val="nil"/>
              <w:left w:val="nil"/>
              <w:bottom w:val="nil"/>
              <w:right w:val="nil"/>
            </w:tcBorders>
            <w:shd w:val="clear" w:color="auto" w:fill="auto"/>
          </w:tcPr>
          <w:p w14:paraId="1ED12489" w14:textId="77777777" w:rsidR="001161BD" w:rsidRPr="001161BD" w:rsidRDefault="001161BD" w:rsidP="001161BD">
            <w:pPr>
              <w:spacing w:before="0" w:after="160" w:line="259" w:lineRule="auto"/>
              <w:rPr>
                <w:rFonts w:ascii="Gibson" w:eastAsiaTheme="minorHAnsi" w:hAnsi="Gibson" w:cstheme="minorBidi"/>
                <w:color w:val="FFFFFF"/>
              </w:rPr>
            </w:pPr>
          </w:p>
        </w:tc>
        <w:tc>
          <w:tcPr>
            <w:tcW w:w="1008" w:type="dxa"/>
            <w:tcBorders>
              <w:top w:val="nil"/>
              <w:left w:val="nil"/>
              <w:bottom w:val="nil"/>
              <w:right w:val="nil"/>
            </w:tcBorders>
            <w:shd w:val="clear" w:color="auto" w:fill="auto"/>
          </w:tcPr>
          <w:p w14:paraId="58736D38" w14:textId="77777777" w:rsidR="001161BD" w:rsidRPr="001161BD" w:rsidRDefault="001161BD" w:rsidP="001161BD">
            <w:pPr>
              <w:spacing w:before="0" w:after="160" w:line="259" w:lineRule="auto"/>
              <w:rPr>
                <w:rFonts w:ascii="Gibson" w:eastAsiaTheme="minorHAnsi" w:hAnsi="Gibson" w:cstheme="minorBidi"/>
                <w:color w:val="FFFFFF"/>
              </w:rPr>
            </w:pPr>
          </w:p>
        </w:tc>
      </w:tr>
      <w:tr w:rsidR="001161BD" w:rsidRPr="001161BD" w14:paraId="797F0F96" w14:textId="77777777" w:rsidTr="00FE67B5">
        <w:trPr>
          <w:trHeight w:hRule="exact" w:val="1190"/>
        </w:trPr>
        <w:tc>
          <w:tcPr>
            <w:tcW w:w="1454" w:type="dxa"/>
            <w:tcBorders>
              <w:top w:val="single" w:sz="12" w:space="0" w:color="FFFFFF"/>
              <w:left w:val="nil"/>
              <w:bottom w:val="single" w:sz="12" w:space="0" w:color="FFFFFF"/>
              <w:right w:val="single" w:sz="12" w:space="0" w:color="auto"/>
            </w:tcBorders>
            <w:shd w:val="clear" w:color="auto" w:fill="000000"/>
            <w:vAlign w:val="center"/>
          </w:tcPr>
          <w:p w14:paraId="165834E7" w14:textId="77777777" w:rsidR="001161BD" w:rsidRPr="001161BD" w:rsidRDefault="001161BD" w:rsidP="001161BD">
            <w:pPr>
              <w:spacing w:before="0" w:after="160" w:line="259" w:lineRule="auto"/>
              <w:rPr>
                <w:rFonts w:ascii="Gibson" w:eastAsiaTheme="minorHAnsi" w:hAnsi="Gibson" w:cstheme="minorBidi"/>
                <w:color w:val="FFFFFF"/>
              </w:rPr>
            </w:pPr>
            <w:r w:rsidRPr="001161BD">
              <w:rPr>
                <w:rFonts w:ascii="Gibson" w:eastAsiaTheme="minorHAnsi" w:hAnsi="Gibson" w:cstheme="minorBidi"/>
                <w:color w:val="FFFFFF"/>
              </w:rPr>
              <w:t xml:space="preserve">C1 </w:t>
            </w:r>
          </w:p>
          <w:p w14:paraId="50F24D5F" w14:textId="77777777" w:rsidR="001161BD" w:rsidRPr="001161BD" w:rsidRDefault="001161BD" w:rsidP="001161BD">
            <w:pPr>
              <w:spacing w:before="0" w:after="160" w:line="259" w:lineRule="auto"/>
              <w:rPr>
                <w:rFonts w:ascii="Gibson" w:eastAsiaTheme="minorHAnsi" w:hAnsi="Gibson" w:cstheme="minorBidi"/>
                <w:color w:val="FFFFFF"/>
              </w:rPr>
            </w:pPr>
            <w:r w:rsidRPr="001161BD">
              <w:rPr>
                <w:rFonts w:ascii="Gibson" w:eastAsiaTheme="minorHAnsi" w:hAnsi="Gibson" w:cstheme="minorBidi"/>
                <w:color w:val="FFFFFF"/>
              </w:rPr>
              <w:t>Catastrophic</w:t>
            </w:r>
          </w:p>
        </w:tc>
        <w:tc>
          <w:tcPr>
            <w:tcW w:w="1195" w:type="dxa"/>
            <w:tcBorders>
              <w:top w:val="single" w:sz="12" w:space="0" w:color="auto"/>
              <w:left w:val="single" w:sz="12" w:space="0" w:color="auto"/>
              <w:bottom w:val="single" w:sz="12" w:space="0" w:color="auto"/>
              <w:right w:val="single" w:sz="12" w:space="0" w:color="auto"/>
            </w:tcBorders>
            <w:shd w:val="clear" w:color="auto" w:fill="FF0000"/>
            <w:vAlign w:val="center"/>
          </w:tcPr>
          <w:p w14:paraId="7A8F0BFA"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1</w:t>
            </w:r>
          </w:p>
        </w:tc>
        <w:tc>
          <w:tcPr>
            <w:tcW w:w="1196" w:type="dxa"/>
            <w:tcBorders>
              <w:top w:val="single" w:sz="12" w:space="0" w:color="auto"/>
              <w:left w:val="single" w:sz="12" w:space="0" w:color="auto"/>
              <w:bottom w:val="single" w:sz="12" w:space="0" w:color="auto"/>
              <w:right w:val="single" w:sz="12" w:space="0" w:color="auto"/>
            </w:tcBorders>
            <w:shd w:val="clear" w:color="auto" w:fill="FF0000"/>
            <w:vAlign w:val="center"/>
          </w:tcPr>
          <w:p w14:paraId="5CCB672F"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2</w:t>
            </w:r>
          </w:p>
        </w:tc>
        <w:tc>
          <w:tcPr>
            <w:tcW w:w="1195" w:type="dxa"/>
            <w:tcBorders>
              <w:top w:val="single" w:sz="12" w:space="0" w:color="auto"/>
              <w:left w:val="single" w:sz="12" w:space="0" w:color="auto"/>
              <w:bottom w:val="single" w:sz="12" w:space="0" w:color="auto"/>
              <w:right w:val="single" w:sz="12" w:space="0" w:color="auto"/>
            </w:tcBorders>
            <w:shd w:val="clear" w:color="auto" w:fill="FF0000"/>
            <w:vAlign w:val="center"/>
          </w:tcPr>
          <w:p w14:paraId="02426F89"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4</w:t>
            </w:r>
          </w:p>
        </w:tc>
        <w:tc>
          <w:tcPr>
            <w:tcW w:w="1196" w:type="dxa"/>
            <w:tcBorders>
              <w:top w:val="single" w:sz="12" w:space="0" w:color="auto"/>
              <w:left w:val="single" w:sz="12" w:space="0" w:color="auto"/>
              <w:bottom w:val="single" w:sz="12" w:space="0" w:color="auto"/>
              <w:right w:val="single" w:sz="12" w:space="0" w:color="auto"/>
            </w:tcBorders>
            <w:shd w:val="clear" w:color="C0C0C0" w:fill="FF9900"/>
            <w:vAlign w:val="center"/>
          </w:tcPr>
          <w:p w14:paraId="49BD9F1B"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7</w:t>
            </w:r>
          </w:p>
        </w:tc>
        <w:tc>
          <w:tcPr>
            <w:tcW w:w="1196" w:type="dxa"/>
            <w:tcBorders>
              <w:top w:val="single" w:sz="12" w:space="0" w:color="auto"/>
              <w:left w:val="single" w:sz="12" w:space="0" w:color="auto"/>
              <w:bottom w:val="single" w:sz="12" w:space="0" w:color="auto"/>
              <w:right w:val="single" w:sz="12" w:space="0" w:color="auto"/>
            </w:tcBorders>
            <w:shd w:val="clear" w:color="C0C0C0" w:fill="FF9900"/>
            <w:vAlign w:val="center"/>
          </w:tcPr>
          <w:p w14:paraId="0A8D9B77"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11</w:t>
            </w:r>
          </w:p>
        </w:tc>
        <w:tc>
          <w:tcPr>
            <w:tcW w:w="239" w:type="dxa"/>
            <w:tcBorders>
              <w:top w:val="nil"/>
              <w:left w:val="single" w:sz="12" w:space="0" w:color="auto"/>
              <w:bottom w:val="nil"/>
              <w:right w:val="nil"/>
            </w:tcBorders>
            <w:shd w:val="clear" w:color="auto" w:fill="auto"/>
          </w:tcPr>
          <w:p w14:paraId="7591E7BD" w14:textId="77777777" w:rsidR="001161BD" w:rsidRPr="001161BD" w:rsidRDefault="001161BD" w:rsidP="001161BD">
            <w:pPr>
              <w:spacing w:before="0" w:after="160" w:line="259" w:lineRule="auto"/>
              <w:jc w:val="center"/>
              <w:rPr>
                <w:rFonts w:ascii="Gibson" w:eastAsiaTheme="minorHAnsi" w:hAnsi="Gibson" w:cstheme="minorBidi"/>
              </w:rPr>
            </w:pPr>
          </w:p>
        </w:tc>
        <w:tc>
          <w:tcPr>
            <w:tcW w:w="2096" w:type="dxa"/>
            <w:gridSpan w:val="2"/>
            <w:tcBorders>
              <w:top w:val="nil"/>
              <w:left w:val="nil"/>
              <w:bottom w:val="single" w:sz="12" w:space="0" w:color="auto"/>
              <w:right w:val="nil"/>
            </w:tcBorders>
            <w:shd w:val="clear" w:color="auto" w:fill="000000"/>
            <w:vAlign w:val="center"/>
          </w:tcPr>
          <w:p w14:paraId="797430BF" w14:textId="77777777" w:rsidR="001161BD" w:rsidRPr="001161BD" w:rsidRDefault="001161BD" w:rsidP="001161BD">
            <w:pPr>
              <w:spacing w:before="0" w:after="160" w:line="259" w:lineRule="auto"/>
              <w:jc w:val="center"/>
              <w:rPr>
                <w:rFonts w:ascii="Gibson" w:eastAsiaTheme="minorHAnsi" w:hAnsi="Gibson" w:cstheme="minorBidi"/>
                <w:color w:val="FFFFFF"/>
              </w:rPr>
            </w:pPr>
            <w:r w:rsidRPr="001161BD">
              <w:rPr>
                <w:rFonts w:ascii="Gibson" w:eastAsiaTheme="minorHAnsi" w:hAnsi="Gibson" w:cstheme="minorBidi"/>
                <w:color w:val="FFFFFF"/>
              </w:rPr>
              <w:t>RISK RATING</w:t>
            </w:r>
          </w:p>
        </w:tc>
      </w:tr>
      <w:tr w:rsidR="00FE67B5" w:rsidRPr="001161BD" w14:paraId="1684FB18" w14:textId="77777777" w:rsidTr="00FE67B5">
        <w:trPr>
          <w:trHeight w:hRule="exact" w:val="1190"/>
        </w:trPr>
        <w:tc>
          <w:tcPr>
            <w:tcW w:w="1454" w:type="dxa"/>
            <w:tcBorders>
              <w:top w:val="single" w:sz="12" w:space="0" w:color="FFFFFF"/>
              <w:left w:val="nil"/>
              <w:bottom w:val="single" w:sz="12" w:space="0" w:color="FFFFFF"/>
              <w:right w:val="single" w:sz="12" w:space="0" w:color="auto"/>
            </w:tcBorders>
            <w:shd w:val="clear" w:color="auto" w:fill="000000"/>
            <w:vAlign w:val="center"/>
          </w:tcPr>
          <w:p w14:paraId="1A85E59B" w14:textId="77777777" w:rsidR="001161BD" w:rsidRPr="001161BD" w:rsidRDefault="001161BD" w:rsidP="001161BD">
            <w:pPr>
              <w:spacing w:before="0" w:after="160" w:line="259" w:lineRule="auto"/>
              <w:rPr>
                <w:rFonts w:ascii="Gibson" w:eastAsiaTheme="minorHAnsi" w:hAnsi="Gibson" w:cstheme="minorBidi"/>
                <w:color w:val="FFFFFF"/>
              </w:rPr>
            </w:pPr>
            <w:r w:rsidRPr="001161BD">
              <w:rPr>
                <w:rFonts w:ascii="Gibson" w:eastAsiaTheme="minorHAnsi" w:hAnsi="Gibson" w:cstheme="minorBidi"/>
                <w:color w:val="FFFFFF"/>
              </w:rPr>
              <w:t xml:space="preserve">C2 </w:t>
            </w:r>
          </w:p>
          <w:p w14:paraId="1DC62561" w14:textId="77777777" w:rsidR="001161BD" w:rsidRPr="001161BD" w:rsidRDefault="001161BD" w:rsidP="001161BD">
            <w:pPr>
              <w:spacing w:before="0" w:after="160" w:line="259" w:lineRule="auto"/>
              <w:rPr>
                <w:rFonts w:ascii="Gibson" w:eastAsiaTheme="minorHAnsi" w:hAnsi="Gibson" w:cstheme="minorBidi"/>
                <w:color w:val="FFFFFF"/>
              </w:rPr>
            </w:pPr>
            <w:r w:rsidRPr="001161BD">
              <w:rPr>
                <w:rFonts w:ascii="Gibson" w:eastAsiaTheme="minorHAnsi" w:hAnsi="Gibson" w:cstheme="minorBidi"/>
                <w:color w:val="FFFFFF"/>
              </w:rPr>
              <w:t>Major</w:t>
            </w:r>
          </w:p>
        </w:tc>
        <w:tc>
          <w:tcPr>
            <w:tcW w:w="1195" w:type="dxa"/>
            <w:tcBorders>
              <w:top w:val="single" w:sz="12" w:space="0" w:color="auto"/>
              <w:left w:val="single" w:sz="12" w:space="0" w:color="auto"/>
              <w:bottom w:val="single" w:sz="12" w:space="0" w:color="auto"/>
              <w:right w:val="single" w:sz="12" w:space="0" w:color="auto"/>
            </w:tcBorders>
            <w:shd w:val="clear" w:color="auto" w:fill="FF0000"/>
            <w:vAlign w:val="center"/>
          </w:tcPr>
          <w:p w14:paraId="5594CB4F"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3</w:t>
            </w:r>
          </w:p>
        </w:tc>
        <w:tc>
          <w:tcPr>
            <w:tcW w:w="1196" w:type="dxa"/>
            <w:tcBorders>
              <w:top w:val="single" w:sz="12" w:space="0" w:color="auto"/>
              <w:left w:val="single" w:sz="12" w:space="0" w:color="auto"/>
              <w:bottom w:val="single" w:sz="12" w:space="0" w:color="auto"/>
              <w:right w:val="single" w:sz="12" w:space="0" w:color="auto"/>
            </w:tcBorders>
            <w:shd w:val="clear" w:color="auto" w:fill="FF0000"/>
            <w:vAlign w:val="center"/>
          </w:tcPr>
          <w:p w14:paraId="48488412"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5</w:t>
            </w:r>
          </w:p>
        </w:tc>
        <w:tc>
          <w:tcPr>
            <w:tcW w:w="1195" w:type="dxa"/>
            <w:tcBorders>
              <w:top w:val="single" w:sz="12" w:space="0" w:color="auto"/>
              <w:left w:val="single" w:sz="12" w:space="0" w:color="auto"/>
              <w:bottom w:val="single" w:sz="12" w:space="0" w:color="auto"/>
              <w:right w:val="single" w:sz="12" w:space="0" w:color="auto"/>
            </w:tcBorders>
            <w:shd w:val="clear" w:color="C0C0C0" w:fill="FF9900"/>
            <w:vAlign w:val="center"/>
          </w:tcPr>
          <w:p w14:paraId="20FF6F5F"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8</w:t>
            </w:r>
          </w:p>
        </w:tc>
        <w:tc>
          <w:tcPr>
            <w:tcW w:w="1196" w:type="dxa"/>
            <w:tcBorders>
              <w:top w:val="single" w:sz="12" w:space="0" w:color="auto"/>
              <w:left w:val="single" w:sz="12" w:space="0" w:color="auto"/>
              <w:bottom w:val="single" w:sz="12" w:space="0" w:color="auto"/>
              <w:right w:val="single" w:sz="12" w:space="0" w:color="auto"/>
            </w:tcBorders>
            <w:shd w:val="clear" w:color="C0C0C0" w:fill="FF9900"/>
            <w:vAlign w:val="center"/>
          </w:tcPr>
          <w:p w14:paraId="02605845"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12</w:t>
            </w:r>
          </w:p>
        </w:tc>
        <w:tc>
          <w:tcPr>
            <w:tcW w:w="1196" w:type="dxa"/>
            <w:tcBorders>
              <w:top w:val="single" w:sz="12" w:space="0" w:color="auto"/>
              <w:left w:val="single" w:sz="12" w:space="0" w:color="auto"/>
              <w:bottom w:val="single" w:sz="12" w:space="0" w:color="auto"/>
              <w:right w:val="single" w:sz="12" w:space="0" w:color="auto"/>
            </w:tcBorders>
            <w:shd w:val="clear" w:color="auto" w:fill="00FF00"/>
            <w:vAlign w:val="center"/>
          </w:tcPr>
          <w:p w14:paraId="452710DA"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16</w:t>
            </w:r>
          </w:p>
        </w:tc>
        <w:tc>
          <w:tcPr>
            <w:tcW w:w="239" w:type="dxa"/>
            <w:tcBorders>
              <w:top w:val="nil"/>
              <w:left w:val="single" w:sz="12" w:space="0" w:color="auto"/>
              <w:bottom w:val="nil"/>
              <w:right w:val="single" w:sz="12" w:space="0" w:color="auto"/>
            </w:tcBorders>
            <w:shd w:val="clear" w:color="auto" w:fill="auto"/>
          </w:tcPr>
          <w:p w14:paraId="06BE6779" w14:textId="77777777" w:rsidR="001161BD" w:rsidRPr="001161BD" w:rsidRDefault="001161BD" w:rsidP="001161BD">
            <w:pPr>
              <w:spacing w:before="0" w:after="160" w:line="259" w:lineRule="auto"/>
              <w:jc w:val="center"/>
              <w:rPr>
                <w:rFonts w:ascii="Gibson" w:eastAsiaTheme="minorHAnsi" w:hAnsi="Gibson" w:cstheme="minorBidi"/>
              </w:rPr>
            </w:pPr>
          </w:p>
        </w:tc>
        <w:tc>
          <w:tcPr>
            <w:tcW w:w="1087" w:type="dxa"/>
            <w:tcBorders>
              <w:top w:val="single" w:sz="12" w:space="0" w:color="auto"/>
              <w:left w:val="single" w:sz="12" w:space="0" w:color="auto"/>
              <w:bottom w:val="single" w:sz="12" w:space="0" w:color="auto"/>
              <w:right w:val="single" w:sz="12" w:space="0" w:color="auto"/>
            </w:tcBorders>
            <w:shd w:val="clear" w:color="auto" w:fill="auto"/>
            <w:vAlign w:val="center"/>
          </w:tcPr>
          <w:p w14:paraId="51944321"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High Risk</w:t>
            </w:r>
          </w:p>
        </w:tc>
        <w:tc>
          <w:tcPr>
            <w:tcW w:w="1008" w:type="dxa"/>
            <w:tcBorders>
              <w:top w:val="single" w:sz="12" w:space="0" w:color="auto"/>
              <w:left w:val="single" w:sz="12" w:space="0" w:color="auto"/>
              <w:bottom w:val="single" w:sz="12" w:space="0" w:color="auto"/>
              <w:right w:val="single" w:sz="12" w:space="0" w:color="auto"/>
            </w:tcBorders>
            <w:shd w:val="clear" w:color="auto" w:fill="FF0000"/>
            <w:vAlign w:val="center"/>
          </w:tcPr>
          <w:p w14:paraId="3FE02F57"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1 – 6</w:t>
            </w:r>
          </w:p>
        </w:tc>
      </w:tr>
      <w:tr w:rsidR="00FE67B5" w:rsidRPr="001161BD" w14:paraId="290363B4" w14:textId="77777777" w:rsidTr="00FE67B5">
        <w:trPr>
          <w:trHeight w:hRule="exact" w:val="1190"/>
        </w:trPr>
        <w:tc>
          <w:tcPr>
            <w:tcW w:w="1454" w:type="dxa"/>
            <w:tcBorders>
              <w:top w:val="single" w:sz="12" w:space="0" w:color="FFFFFF"/>
              <w:left w:val="nil"/>
              <w:bottom w:val="single" w:sz="12" w:space="0" w:color="FFFFFF"/>
              <w:right w:val="single" w:sz="12" w:space="0" w:color="auto"/>
            </w:tcBorders>
            <w:shd w:val="clear" w:color="auto" w:fill="000000"/>
            <w:vAlign w:val="center"/>
          </w:tcPr>
          <w:p w14:paraId="06A17D12" w14:textId="77777777" w:rsidR="001161BD" w:rsidRPr="001161BD" w:rsidRDefault="001161BD" w:rsidP="001161BD">
            <w:pPr>
              <w:spacing w:before="0" w:after="160" w:line="259" w:lineRule="auto"/>
              <w:rPr>
                <w:rFonts w:ascii="Gibson" w:eastAsiaTheme="minorHAnsi" w:hAnsi="Gibson" w:cstheme="minorBidi"/>
                <w:color w:val="FFFFFF"/>
              </w:rPr>
            </w:pPr>
            <w:r w:rsidRPr="001161BD">
              <w:rPr>
                <w:rFonts w:ascii="Gibson" w:eastAsiaTheme="minorHAnsi" w:hAnsi="Gibson" w:cstheme="minorBidi"/>
                <w:color w:val="FFFFFF"/>
              </w:rPr>
              <w:t xml:space="preserve">C3 </w:t>
            </w:r>
          </w:p>
          <w:p w14:paraId="7C47DB99" w14:textId="77777777" w:rsidR="001161BD" w:rsidRPr="001161BD" w:rsidRDefault="001161BD" w:rsidP="001161BD">
            <w:pPr>
              <w:spacing w:before="0" w:after="160" w:line="259" w:lineRule="auto"/>
              <w:rPr>
                <w:rFonts w:ascii="Gibson" w:eastAsiaTheme="minorHAnsi" w:hAnsi="Gibson" w:cstheme="minorBidi"/>
                <w:color w:val="FFFFFF"/>
              </w:rPr>
            </w:pPr>
            <w:r w:rsidRPr="001161BD">
              <w:rPr>
                <w:rFonts w:ascii="Gibson" w:eastAsiaTheme="minorHAnsi" w:hAnsi="Gibson" w:cstheme="minorBidi"/>
                <w:color w:val="FFFFFF"/>
              </w:rPr>
              <w:t>Moderate</w:t>
            </w:r>
          </w:p>
        </w:tc>
        <w:tc>
          <w:tcPr>
            <w:tcW w:w="1195" w:type="dxa"/>
            <w:tcBorders>
              <w:top w:val="single" w:sz="12" w:space="0" w:color="auto"/>
              <w:left w:val="single" w:sz="12" w:space="0" w:color="auto"/>
              <w:bottom w:val="single" w:sz="12" w:space="0" w:color="auto"/>
              <w:right w:val="single" w:sz="12" w:space="0" w:color="auto"/>
            </w:tcBorders>
            <w:shd w:val="clear" w:color="auto" w:fill="FF0000"/>
            <w:vAlign w:val="center"/>
          </w:tcPr>
          <w:p w14:paraId="6BC08865"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6</w:t>
            </w:r>
          </w:p>
        </w:tc>
        <w:tc>
          <w:tcPr>
            <w:tcW w:w="1196" w:type="dxa"/>
            <w:tcBorders>
              <w:top w:val="single" w:sz="12" w:space="0" w:color="auto"/>
              <w:left w:val="single" w:sz="12" w:space="0" w:color="auto"/>
              <w:bottom w:val="single" w:sz="12" w:space="0" w:color="auto"/>
              <w:right w:val="single" w:sz="12" w:space="0" w:color="auto"/>
            </w:tcBorders>
            <w:shd w:val="clear" w:color="C0C0C0" w:fill="FF9900"/>
            <w:vAlign w:val="center"/>
          </w:tcPr>
          <w:p w14:paraId="543D88CB"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9</w:t>
            </w:r>
          </w:p>
        </w:tc>
        <w:tc>
          <w:tcPr>
            <w:tcW w:w="1195" w:type="dxa"/>
            <w:tcBorders>
              <w:top w:val="single" w:sz="12" w:space="0" w:color="auto"/>
              <w:left w:val="single" w:sz="12" w:space="0" w:color="auto"/>
              <w:bottom w:val="single" w:sz="12" w:space="0" w:color="auto"/>
              <w:right w:val="single" w:sz="12" w:space="0" w:color="auto"/>
            </w:tcBorders>
            <w:shd w:val="clear" w:color="C0C0C0" w:fill="FF9900"/>
            <w:vAlign w:val="center"/>
          </w:tcPr>
          <w:p w14:paraId="57B5C88F"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13</w:t>
            </w:r>
          </w:p>
        </w:tc>
        <w:tc>
          <w:tcPr>
            <w:tcW w:w="1196" w:type="dxa"/>
            <w:tcBorders>
              <w:top w:val="single" w:sz="12" w:space="0" w:color="auto"/>
              <w:left w:val="single" w:sz="12" w:space="0" w:color="auto"/>
              <w:bottom w:val="single" w:sz="12" w:space="0" w:color="auto"/>
              <w:right w:val="single" w:sz="12" w:space="0" w:color="auto"/>
            </w:tcBorders>
            <w:shd w:val="clear" w:color="auto" w:fill="00FF00"/>
            <w:vAlign w:val="center"/>
          </w:tcPr>
          <w:p w14:paraId="73DBF69B"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17</w:t>
            </w:r>
          </w:p>
        </w:tc>
        <w:tc>
          <w:tcPr>
            <w:tcW w:w="1196" w:type="dxa"/>
            <w:tcBorders>
              <w:top w:val="single" w:sz="12" w:space="0" w:color="auto"/>
              <w:left w:val="single" w:sz="12" w:space="0" w:color="auto"/>
              <w:bottom w:val="single" w:sz="12" w:space="0" w:color="auto"/>
              <w:right w:val="single" w:sz="12" w:space="0" w:color="auto"/>
            </w:tcBorders>
            <w:shd w:val="clear" w:color="auto" w:fill="00FF00"/>
            <w:vAlign w:val="center"/>
          </w:tcPr>
          <w:p w14:paraId="58907E49"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20</w:t>
            </w:r>
          </w:p>
        </w:tc>
        <w:tc>
          <w:tcPr>
            <w:tcW w:w="239" w:type="dxa"/>
            <w:tcBorders>
              <w:top w:val="nil"/>
              <w:left w:val="single" w:sz="12" w:space="0" w:color="auto"/>
              <w:bottom w:val="nil"/>
              <w:right w:val="single" w:sz="12" w:space="0" w:color="auto"/>
            </w:tcBorders>
            <w:shd w:val="clear" w:color="auto" w:fill="auto"/>
          </w:tcPr>
          <w:p w14:paraId="3A49989A" w14:textId="77777777" w:rsidR="001161BD" w:rsidRPr="001161BD" w:rsidRDefault="001161BD" w:rsidP="001161BD">
            <w:pPr>
              <w:spacing w:before="0" w:after="160" w:line="259" w:lineRule="auto"/>
              <w:jc w:val="center"/>
              <w:rPr>
                <w:rFonts w:ascii="Gibson" w:eastAsiaTheme="minorHAnsi" w:hAnsi="Gibson" w:cstheme="minorBidi"/>
              </w:rPr>
            </w:pPr>
          </w:p>
        </w:tc>
        <w:tc>
          <w:tcPr>
            <w:tcW w:w="1087" w:type="dxa"/>
            <w:tcBorders>
              <w:top w:val="single" w:sz="12" w:space="0" w:color="auto"/>
              <w:left w:val="single" w:sz="12" w:space="0" w:color="auto"/>
              <w:bottom w:val="single" w:sz="12" w:space="0" w:color="auto"/>
              <w:right w:val="single" w:sz="12" w:space="0" w:color="auto"/>
            </w:tcBorders>
            <w:shd w:val="clear" w:color="auto" w:fill="auto"/>
            <w:vAlign w:val="center"/>
          </w:tcPr>
          <w:p w14:paraId="34701CDE"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Medium Risk</w:t>
            </w:r>
          </w:p>
        </w:tc>
        <w:tc>
          <w:tcPr>
            <w:tcW w:w="1008" w:type="dxa"/>
            <w:tcBorders>
              <w:top w:val="single" w:sz="12" w:space="0" w:color="auto"/>
              <w:left w:val="single" w:sz="12" w:space="0" w:color="auto"/>
              <w:bottom w:val="single" w:sz="12" w:space="0" w:color="auto"/>
              <w:right w:val="single" w:sz="12" w:space="0" w:color="auto"/>
            </w:tcBorders>
            <w:shd w:val="clear" w:color="auto" w:fill="FF9900"/>
            <w:vAlign w:val="center"/>
          </w:tcPr>
          <w:p w14:paraId="4C105115"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7 – 15</w:t>
            </w:r>
          </w:p>
        </w:tc>
      </w:tr>
      <w:tr w:rsidR="00FE67B5" w:rsidRPr="001161BD" w14:paraId="47C68C63" w14:textId="77777777" w:rsidTr="00FE67B5">
        <w:trPr>
          <w:trHeight w:hRule="exact" w:val="1190"/>
        </w:trPr>
        <w:tc>
          <w:tcPr>
            <w:tcW w:w="1454" w:type="dxa"/>
            <w:tcBorders>
              <w:top w:val="single" w:sz="12" w:space="0" w:color="FFFFFF"/>
              <w:left w:val="nil"/>
              <w:bottom w:val="single" w:sz="12" w:space="0" w:color="FFFFFF"/>
              <w:right w:val="single" w:sz="12" w:space="0" w:color="auto"/>
            </w:tcBorders>
            <w:shd w:val="clear" w:color="auto" w:fill="000000"/>
            <w:vAlign w:val="center"/>
          </w:tcPr>
          <w:p w14:paraId="0214B867" w14:textId="77777777" w:rsidR="001161BD" w:rsidRPr="001161BD" w:rsidRDefault="001161BD" w:rsidP="001161BD">
            <w:pPr>
              <w:spacing w:before="0" w:after="160" w:line="259" w:lineRule="auto"/>
              <w:rPr>
                <w:rFonts w:ascii="Gibson" w:eastAsiaTheme="minorHAnsi" w:hAnsi="Gibson" w:cstheme="minorBidi"/>
                <w:color w:val="FFFFFF"/>
              </w:rPr>
            </w:pPr>
            <w:r w:rsidRPr="001161BD">
              <w:rPr>
                <w:rFonts w:ascii="Gibson" w:eastAsiaTheme="minorHAnsi" w:hAnsi="Gibson" w:cstheme="minorBidi"/>
                <w:color w:val="FFFFFF"/>
              </w:rPr>
              <w:t xml:space="preserve">C4 </w:t>
            </w:r>
          </w:p>
          <w:p w14:paraId="6FF2E9E2" w14:textId="77777777" w:rsidR="001161BD" w:rsidRPr="001161BD" w:rsidRDefault="001161BD" w:rsidP="001161BD">
            <w:pPr>
              <w:spacing w:before="0" w:after="160" w:line="259" w:lineRule="auto"/>
              <w:rPr>
                <w:rFonts w:ascii="Gibson" w:eastAsiaTheme="minorHAnsi" w:hAnsi="Gibson" w:cstheme="minorBidi"/>
                <w:color w:val="FFFFFF"/>
              </w:rPr>
            </w:pPr>
            <w:r w:rsidRPr="001161BD">
              <w:rPr>
                <w:rFonts w:ascii="Gibson" w:eastAsiaTheme="minorHAnsi" w:hAnsi="Gibson" w:cstheme="minorBidi"/>
                <w:color w:val="FFFFFF"/>
              </w:rPr>
              <w:t>Minor</w:t>
            </w:r>
          </w:p>
        </w:tc>
        <w:tc>
          <w:tcPr>
            <w:tcW w:w="1195" w:type="dxa"/>
            <w:tcBorders>
              <w:top w:val="single" w:sz="12" w:space="0" w:color="auto"/>
              <w:left w:val="single" w:sz="12" w:space="0" w:color="auto"/>
              <w:bottom w:val="single" w:sz="12" w:space="0" w:color="auto"/>
              <w:right w:val="single" w:sz="12" w:space="0" w:color="auto"/>
            </w:tcBorders>
            <w:shd w:val="clear" w:color="C0C0C0" w:fill="FF9900"/>
            <w:vAlign w:val="center"/>
          </w:tcPr>
          <w:p w14:paraId="55037239"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10</w:t>
            </w:r>
          </w:p>
        </w:tc>
        <w:tc>
          <w:tcPr>
            <w:tcW w:w="1196" w:type="dxa"/>
            <w:tcBorders>
              <w:top w:val="single" w:sz="12" w:space="0" w:color="auto"/>
              <w:left w:val="single" w:sz="12" w:space="0" w:color="auto"/>
              <w:bottom w:val="single" w:sz="12" w:space="0" w:color="auto"/>
              <w:right w:val="single" w:sz="12" w:space="0" w:color="auto"/>
            </w:tcBorders>
            <w:shd w:val="clear" w:color="C0C0C0" w:fill="FF9900"/>
            <w:vAlign w:val="center"/>
          </w:tcPr>
          <w:p w14:paraId="0041CD80"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14</w:t>
            </w:r>
          </w:p>
        </w:tc>
        <w:tc>
          <w:tcPr>
            <w:tcW w:w="1195" w:type="dxa"/>
            <w:tcBorders>
              <w:top w:val="single" w:sz="12" w:space="0" w:color="auto"/>
              <w:left w:val="single" w:sz="12" w:space="0" w:color="auto"/>
              <w:bottom w:val="single" w:sz="12" w:space="0" w:color="auto"/>
              <w:right w:val="single" w:sz="12" w:space="0" w:color="auto"/>
            </w:tcBorders>
            <w:shd w:val="clear" w:color="auto" w:fill="00FF00"/>
            <w:vAlign w:val="center"/>
          </w:tcPr>
          <w:p w14:paraId="77756457"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18</w:t>
            </w:r>
          </w:p>
        </w:tc>
        <w:tc>
          <w:tcPr>
            <w:tcW w:w="1196" w:type="dxa"/>
            <w:tcBorders>
              <w:top w:val="single" w:sz="12" w:space="0" w:color="auto"/>
              <w:left w:val="single" w:sz="12" w:space="0" w:color="auto"/>
              <w:bottom w:val="single" w:sz="12" w:space="0" w:color="auto"/>
              <w:right w:val="single" w:sz="12" w:space="0" w:color="auto"/>
            </w:tcBorders>
            <w:shd w:val="clear" w:color="auto" w:fill="00FF00"/>
            <w:vAlign w:val="center"/>
          </w:tcPr>
          <w:p w14:paraId="6D974A53"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21</w:t>
            </w:r>
          </w:p>
        </w:tc>
        <w:tc>
          <w:tcPr>
            <w:tcW w:w="1196" w:type="dxa"/>
            <w:tcBorders>
              <w:top w:val="single" w:sz="12" w:space="0" w:color="auto"/>
              <w:left w:val="single" w:sz="12" w:space="0" w:color="auto"/>
              <w:bottom w:val="single" w:sz="12" w:space="0" w:color="auto"/>
              <w:right w:val="single" w:sz="12" w:space="0" w:color="auto"/>
            </w:tcBorders>
            <w:shd w:val="clear" w:color="auto" w:fill="00FF00"/>
            <w:vAlign w:val="center"/>
          </w:tcPr>
          <w:p w14:paraId="600B4FF5"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23</w:t>
            </w:r>
          </w:p>
        </w:tc>
        <w:tc>
          <w:tcPr>
            <w:tcW w:w="239" w:type="dxa"/>
            <w:tcBorders>
              <w:top w:val="nil"/>
              <w:left w:val="single" w:sz="12" w:space="0" w:color="auto"/>
              <w:bottom w:val="nil"/>
              <w:right w:val="single" w:sz="12" w:space="0" w:color="auto"/>
            </w:tcBorders>
            <w:shd w:val="clear" w:color="auto" w:fill="auto"/>
          </w:tcPr>
          <w:p w14:paraId="2D0742F2" w14:textId="77777777" w:rsidR="001161BD" w:rsidRPr="001161BD" w:rsidRDefault="001161BD" w:rsidP="001161BD">
            <w:pPr>
              <w:spacing w:before="0" w:after="160" w:line="259" w:lineRule="auto"/>
              <w:jc w:val="center"/>
              <w:rPr>
                <w:rFonts w:ascii="Gibson" w:eastAsiaTheme="minorHAnsi" w:hAnsi="Gibson" w:cstheme="minorBidi"/>
              </w:rPr>
            </w:pPr>
          </w:p>
        </w:tc>
        <w:tc>
          <w:tcPr>
            <w:tcW w:w="1087" w:type="dxa"/>
            <w:tcBorders>
              <w:top w:val="single" w:sz="12" w:space="0" w:color="auto"/>
              <w:left w:val="single" w:sz="12" w:space="0" w:color="auto"/>
              <w:bottom w:val="single" w:sz="12" w:space="0" w:color="auto"/>
              <w:right w:val="single" w:sz="12" w:space="0" w:color="auto"/>
            </w:tcBorders>
            <w:shd w:val="clear" w:color="auto" w:fill="auto"/>
            <w:vAlign w:val="center"/>
          </w:tcPr>
          <w:p w14:paraId="0AA008B2"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Low Risk</w:t>
            </w:r>
          </w:p>
        </w:tc>
        <w:tc>
          <w:tcPr>
            <w:tcW w:w="1008" w:type="dxa"/>
            <w:tcBorders>
              <w:top w:val="single" w:sz="12" w:space="0" w:color="auto"/>
              <w:left w:val="single" w:sz="12" w:space="0" w:color="auto"/>
              <w:bottom w:val="single" w:sz="12" w:space="0" w:color="auto"/>
              <w:right w:val="single" w:sz="12" w:space="0" w:color="auto"/>
            </w:tcBorders>
            <w:shd w:val="clear" w:color="auto" w:fill="00FF00"/>
            <w:vAlign w:val="center"/>
          </w:tcPr>
          <w:p w14:paraId="387A52C8"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16 – 25</w:t>
            </w:r>
          </w:p>
        </w:tc>
      </w:tr>
      <w:tr w:rsidR="001161BD" w:rsidRPr="001161BD" w14:paraId="1A4F580A" w14:textId="77777777" w:rsidTr="00FE67B5">
        <w:trPr>
          <w:trHeight w:hRule="exact" w:val="1190"/>
        </w:trPr>
        <w:tc>
          <w:tcPr>
            <w:tcW w:w="1454" w:type="dxa"/>
            <w:tcBorders>
              <w:top w:val="single" w:sz="12" w:space="0" w:color="FFFFFF"/>
              <w:left w:val="nil"/>
              <w:bottom w:val="single" w:sz="12" w:space="0" w:color="auto"/>
              <w:right w:val="single" w:sz="12" w:space="0" w:color="auto"/>
            </w:tcBorders>
            <w:shd w:val="clear" w:color="auto" w:fill="000000"/>
            <w:vAlign w:val="center"/>
          </w:tcPr>
          <w:p w14:paraId="2704819E" w14:textId="77777777" w:rsidR="001161BD" w:rsidRPr="001161BD" w:rsidRDefault="001161BD" w:rsidP="001161BD">
            <w:pPr>
              <w:spacing w:before="0" w:after="160" w:line="259" w:lineRule="auto"/>
              <w:rPr>
                <w:rFonts w:ascii="Gibson" w:eastAsiaTheme="minorHAnsi" w:hAnsi="Gibson" w:cstheme="minorBidi"/>
                <w:color w:val="FFFFFF"/>
              </w:rPr>
            </w:pPr>
            <w:r w:rsidRPr="001161BD">
              <w:rPr>
                <w:rFonts w:ascii="Gibson" w:eastAsiaTheme="minorHAnsi" w:hAnsi="Gibson" w:cstheme="minorBidi"/>
                <w:color w:val="FFFFFF"/>
              </w:rPr>
              <w:t xml:space="preserve">C5 </w:t>
            </w:r>
          </w:p>
          <w:p w14:paraId="72ED4118" w14:textId="77777777" w:rsidR="001161BD" w:rsidRPr="001161BD" w:rsidRDefault="001161BD" w:rsidP="001161BD">
            <w:pPr>
              <w:spacing w:before="0" w:after="160" w:line="259" w:lineRule="auto"/>
              <w:rPr>
                <w:rFonts w:ascii="Gibson" w:eastAsiaTheme="minorHAnsi" w:hAnsi="Gibson" w:cstheme="minorBidi"/>
                <w:color w:val="FFFFFF"/>
                <w:sz w:val="20"/>
                <w:szCs w:val="20"/>
              </w:rPr>
            </w:pPr>
            <w:r w:rsidRPr="001161BD">
              <w:rPr>
                <w:rFonts w:ascii="Gibson" w:eastAsiaTheme="minorHAnsi" w:hAnsi="Gibson" w:cstheme="minorBidi"/>
                <w:color w:val="FFFFFF"/>
                <w:sz w:val="20"/>
                <w:szCs w:val="20"/>
              </w:rPr>
              <w:t>Insignificant</w:t>
            </w:r>
          </w:p>
        </w:tc>
        <w:tc>
          <w:tcPr>
            <w:tcW w:w="1195" w:type="dxa"/>
            <w:tcBorders>
              <w:top w:val="single" w:sz="12" w:space="0" w:color="auto"/>
              <w:left w:val="single" w:sz="12" w:space="0" w:color="auto"/>
              <w:bottom w:val="single" w:sz="12" w:space="0" w:color="auto"/>
              <w:right w:val="single" w:sz="12" w:space="0" w:color="auto"/>
            </w:tcBorders>
            <w:shd w:val="clear" w:color="C0C0C0" w:fill="FF9900"/>
            <w:vAlign w:val="center"/>
          </w:tcPr>
          <w:p w14:paraId="12E7267D"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15</w:t>
            </w:r>
          </w:p>
        </w:tc>
        <w:tc>
          <w:tcPr>
            <w:tcW w:w="1196" w:type="dxa"/>
            <w:tcBorders>
              <w:top w:val="single" w:sz="12" w:space="0" w:color="auto"/>
              <w:left w:val="single" w:sz="12" w:space="0" w:color="auto"/>
              <w:bottom w:val="single" w:sz="12" w:space="0" w:color="auto"/>
              <w:right w:val="single" w:sz="12" w:space="0" w:color="auto"/>
            </w:tcBorders>
            <w:shd w:val="clear" w:color="auto" w:fill="00FF00"/>
            <w:vAlign w:val="center"/>
          </w:tcPr>
          <w:p w14:paraId="48BC4B1F"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19</w:t>
            </w:r>
          </w:p>
        </w:tc>
        <w:tc>
          <w:tcPr>
            <w:tcW w:w="1195" w:type="dxa"/>
            <w:tcBorders>
              <w:top w:val="single" w:sz="12" w:space="0" w:color="auto"/>
              <w:left w:val="single" w:sz="12" w:space="0" w:color="auto"/>
              <w:bottom w:val="single" w:sz="12" w:space="0" w:color="auto"/>
              <w:right w:val="single" w:sz="12" w:space="0" w:color="auto"/>
            </w:tcBorders>
            <w:shd w:val="clear" w:color="auto" w:fill="00FF00"/>
            <w:vAlign w:val="center"/>
          </w:tcPr>
          <w:p w14:paraId="7A9AC990"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22</w:t>
            </w:r>
          </w:p>
        </w:tc>
        <w:tc>
          <w:tcPr>
            <w:tcW w:w="1196" w:type="dxa"/>
            <w:tcBorders>
              <w:top w:val="single" w:sz="12" w:space="0" w:color="auto"/>
              <w:left w:val="single" w:sz="12" w:space="0" w:color="auto"/>
              <w:bottom w:val="single" w:sz="12" w:space="0" w:color="auto"/>
              <w:right w:val="single" w:sz="12" w:space="0" w:color="auto"/>
            </w:tcBorders>
            <w:shd w:val="clear" w:color="auto" w:fill="00FF00"/>
            <w:vAlign w:val="center"/>
          </w:tcPr>
          <w:p w14:paraId="1F338955"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24</w:t>
            </w:r>
          </w:p>
        </w:tc>
        <w:tc>
          <w:tcPr>
            <w:tcW w:w="1196" w:type="dxa"/>
            <w:tcBorders>
              <w:top w:val="single" w:sz="12" w:space="0" w:color="auto"/>
              <w:left w:val="single" w:sz="12" w:space="0" w:color="auto"/>
              <w:bottom w:val="single" w:sz="12" w:space="0" w:color="auto"/>
              <w:right w:val="single" w:sz="12" w:space="0" w:color="auto"/>
            </w:tcBorders>
            <w:shd w:val="clear" w:color="auto" w:fill="00FF00"/>
            <w:vAlign w:val="center"/>
          </w:tcPr>
          <w:p w14:paraId="17284AA3" w14:textId="77777777" w:rsidR="001161BD" w:rsidRPr="001161BD" w:rsidRDefault="001161BD" w:rsidP="001161BD">
            <w:pPr>
              <w:spacing w:before="0" w:after="160" w:line="259" w:lineRule="auto"/>
              <w:jc w:val="center"/>
              <w:rPr>
                <w:rFonts w:ascii="Gibson" w:eastAsiaTheme="minorHAnsi" w:hAnsi="Gibson" w:cstheme="minorBidi"/>
              </w:rPr>
            </w:pPr>
            <w:r w:rsidRPr="001161BD">
              <w:rPr>
                <w:rFonts w:ascii="Gibson" w:eastAsiaTheme="minorHAnsi" w:hAnsi="Gibson" w:cstheme="minorBidi"/>
              </w:rPr>
              <w:t>25</w:t>
            </w:r>
          </w:p>
        </w:tc>
        <w:tc>
          <w:tcPr>
            <w:tcW w:w="2335" w:type="dxa"/>
            <w:gridSpan w:val="3"/>
            <w:tcBorders>
              <w:top w:val="nil"/>
              <w:left w:val="single" w:sz="12" w:space="0" w:color="auto"/>
              <w:bottom w:val="nil"/>
              <w:right w:val="nil"/>
            </w:tcBorders>
            <w:shd w:val="clear" w:color="auto" w:fill="auto"/>
          </w:tcPr>
          <w:p w14:paraId="7FC41100" w14:textId="77777777" w:rsidR="001161BD" w:rsidRPr="001161BD" w:rsidRDefault="001161BD" w:rsidP="001161BD">
            <w:pPr>
              <w:spacing w:before="0" w:after="160" w:line="259" w:lineRule="auto"/>
              <w:jc w:val="center"/>
              <w:rPr>
                <w:rFonts w:ascii="Gibson" w:eastAsiaTheme="minorHAnsi" w:hAnsi="Gibson" w:cstheme="minorBidi"/>
                <w:i/>
              </w:rPr>
            </w:pPr>
            <w:r w:rsidRPr="001161BD">
              <w:rPr>
                <w:rFonts w:ascii="Gibson" w:eastAsiaTheme="minorHAnsi" w:hAnsi="Gibson" w:cstheme="minorBidi"/>
                <w:i/>
              </w:rPr>
              <w:t>(Note: we conduct our risk assessment with the current controls in place)</w:t>
            </w:r>
          </w:p>
          <w:p w14:paraId="1FCD1946" w14:textId="77777777" w:rsidR="001161BD" w:rsidRPr="001161BD" w:rsidRDefault="001161BD" w:rsidP="001161BD">
            <w:pPr>
              <w:spacing w:before="0" w:after="160" w:line="259" w:lineRule="auto"/>
              <w:jc w:val="center"/>
              <w:rPr>
                <w:rFonts w:ascii="Gibson" w:eastAsiaTheme="minorHAnsi" w:hAnsi="Gibson" w:cstheme="minorBidi"/>
              </w:rPr>
            </w:pPr>
          </w:p>
        </w:tc>
      </w:tr>
    </w:tbl>
    <w:p w14:paraId="254F924F" w14:textId="61DBA687" w:rsidR="001161BD" w:rsidRDefault="001161BD" w:rsidP="000D0739">
      <w:pPr>
        <w:rPr>
          <w:b/>
        </w:rPr>
      </w:pPr>
    </w:p>
    <w:p w14:paraId="42906461" w14:textId="453EC0BF" w:rsidR="001161BD" w:rsidRDefault="001161BD" w:rsidP="000D0739">
      <w:pPr>
        <w:rPr>
          <w:b/>
        </w:rPr>
      </w:pPr>
    </w:p>
    <w:p w14:paraId="3D8CB88E" w14:textId="22C292A7" w:rsidR="00036AF8" w:rsidRDefault="00036AF8" w:rsidP="00FE67B5">
      <w:r>
        <w:lastRenderedPageBreak/>
        <w:t xml:space="preserve">Using the </w:t>
      </w:r>
      <w:r w:rsidR="001E5F7D">
        <w:t>r</w:t>
      </w:r>
      <w:r>
        <w:t xml:space="preserve">isk </w:t>
      </w:r>
      <w:r w:rsidR="001E5F7D">
        <w:t>assessment rating table and m</w:t>
      </w:r>
      <w:r>
        <w:t>atrix you will have a risk rating for each of the hazards found. The higher the risk rating</w:t>
      </w:r>
      <w:r w:rsidR="001E5F7D">
        <w:t>,</w:t>
      </w:r>
      <w:r>
        <w:t xml:space="preserve"> the more likely people will be injured.</w:t>
      </w:r>
    </w:p>
    <w:p w14:paraId="5A90FB39" w14:textId="1D80DDD9" w:rsidR="00036AF8" w:rsidRDefault="00036AF8">
      <w:pPr>
        <w:spacing w:after="0" w:line="240" w:lineRule="auto"/>
      </w:pPr>
    </w:p>
    <w:p w14:paraId="0702992B" w14:textId="77777777" w:rsidR="00AF0B0D" w:rsidRDefault="00AF0B0D" w:rsidP="000D0739">
      <w:r>
        <w:rPr>
          <w:noProof/>
        </w:rPr>
        <mc:AlternateContent>
          <mc:Choice Requires="wps">
            <w:drawing>
              <wp:anchor distT="0" distB="0" distL="114300" distR="114300" simplePos="0" relativeHeight="251692544" behindDoc="0" locked="0" layoutInCell="1" allowOverlap="1" wp14:anchorId="007CA919" wp14:editId="496FC35D">
                <wp:simplePos x="0" y="0"/>
                <wp:positionH relativeFrom="margin">
                  <wp:posOffset>-59378</wp:posOffset>
                </wp:positionH>
                <wp:positionV relativeFrom="paragraph">
                  <wp:posOffset>54145</wp:posOffset>
                </wp:positionV>
                <wp:extent cx="6019165" cy="3075709"/>
                <wp:effectExtent l="19050" t="19050" r="19685" b="10795"/>
                <wp:wrapNone/>
                <wp:docPr id="31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165" cy="3075709"/>
                        </a:xfrm>
                        <a:prstGeom prst="roundRect">
                          <a:avLst>
                            <a:gd name="adj" fmla="val 6111"/>
                          </a:avLst>
                        </a:prstGeom>
                        <a:solidFill>
                          <a:srgbClr val="FFFFFF"/>
                        </a:solidFill>
                        <a:ln w="28575" cmpd="sng">
                          <a:solidFill>
                            <a:srgbClr val="0A7CB9"/>
                          </a:solidFill>
                          <a:round/>
                          <a:headEnd/>
                          <a:tailEnd/>
                        </a:ln>
                      </wps:spPr>
                      <wps:txbx>
                        <w:txbxContent>
                          <w:p w14:paraId="1FA08C0E" w14:textId="77777777" w:rsidR="003D3D1E" w:rsidRPr="00FE67B5" w:rsidRDefault="003D3D1E" w:rsidP="00AF0B0D">
                            <w:pPr>
                              <w:pStyle w:val="Heading9"/>
                              <w:spacing w:before="360"/>
                              <w:rPr>
                                <w:rFonts w:ascii="Gibson" w:hAnsi="Gibson" w:cs="Arial"/>
                                <w:sz w:val="22"/>
                                <w:szCs w:val="22"/>
                              </w:rPr>
                            </w:pPr>
                            <w:r w:rsidRPr="00FE67B5">
                              <w:rPr>
                                <w:rFonts w:ascii="Gibson" w:hAnsi="Gibson" w:cs="Arial"/>
                                <w:sz w:val="22"/>
                                <w:szCs w:val="22"/>
                              </w:rPr>
                              <w:t>Example</w:t>
                            </w:r>
                          </w:p>
                          <w:p w14:paraId="6D29AFD4" w14:textId="77777777" w:rsidR="003D3D1E" w:rsidRPr="00FE67B5" w:rsidRDefault="003D3D1E" w:rsidP="00AF0B0D">
                            <w:pPr>
                              <w:spacing w:before="240" w:line="360" w:lineRule="auto"/>
                              <w:rPr>
                                <w:rFonts w:ascii="Gibson" w:hAnsi="Gibson" w:cs="Arial"/>
                                <w:i/>
                                <w:iCs/>
                              </w:rPr>
                            </w:pPr>
                            <w:r w:rsidRPr="00FE67B5">
                              <w:rPr>
                                <w:rFonts w:ascii="Gibson" w:hAnsi="Gibson" w:cs="Arial"/>
                                <w:i/>
                                <w:iCs/>
                              </w:rPr>
                              <w:t>During a site inspection it was found that the walkway around the jaw crusher had no handrail or guards in place to stop people from falling into the crusher.</w:t>
                            </w:r>
                          </w:p>
                          <w:p w14:paraId="734B4170" w14:textId="77777777" w:rsidR="003D3D1E" w:rsidRPr="00FE67B5" w:rsidRDefault="003D3D1E" w:rsidP="00AF0B0D">
                            <w:pPr>
                              <w:spacing w:before="240" w:line="360" w:lineRule="auto"/>
                              <w:rPr>
                                <w:rFonts w:ascii="Gibson" w:hAnsi="Gibson" w:cs="Arial"/>
                                <w:i/>
                                <w:iCs/>
                              </w:rPr>
                            </w:pPr>
                            <w:r w:rsidRPr="00FE67B5">
                              <w:rPr>
                                <w:rFonts w:ascii="Gibson" w:hAnsi="Gibson" w:cs="Arial"/>
                                <w:i/>
                                <w:iCs/>
                              </w:rPr>
                              <w:t>Using the risk assessment rating:</w:t>
                            </w:r>
                          </w:p>
                          <w:p w14:paraId="291A5568" w14:textId="77777777" w:rsidR="003D3D1E" w:rsidRPr="00FE67B5" w:rsidRDefault="003D3D1E" w:rsidP="00F429C5">
                            <w:pPr>
                              <w:numPr>
                                <w:ilvl w:val="0"/>
                                <w:numId w:val="14"/>
                              </w:numPr>
                              <w:spacing w:before="240" w:after="0" w:line="360" w:lineRule="auto"/>
                              <w:rPr>
                                <w:rFonts w:ascii="Gibson" w:hAnsi="Gibson" w:cs="Arial"/>
                                <w:i/>
                                <w:iCs/>
                              </w:rPr>
                            </w:pPr>
                            <w:r w:rsidRPr="00FE67B5">
                              <w:rPr>
                                <w:rFonts w:ascii="Gibson" w:hAnsi="Gibson" w:cs="Arial"/>
                                <w:i/>
                                <w:iCs/>
                              </w:rPr>
                              <w:t xml:space="preserve">The likelihood of injury was </w:t>
                            </w:r>
                            <w:r w:rsidRPr="00FE67B5">
                              <w:rPr>
                                <w:rFonts w:ascii="Gibson" w:hAnsi="Gibson" w:cs="Arial"/>
                                <w:b/>
                                <w:bCs/>
                                <w:i/>
                                <w:iCs/>
                              </w:rPr>
                              <w:t>A</w:t>
                            </w:r>
                            <w:r w:rsidRPr="00FE67B5">
                              <w:rPr>
                                <w:rFonts w:ascii="Gibson" w:hAnsi="Gibson" w:cs="Arial"/>
                                <w:i/>
                                <w:iCs/>
                              </w:rPr>
                              <w:t xml:space="preserve"> - This was because it is the main walkway from one part of the site to the other, with people often exposed to a potential fall into the crusher.</w:t>
                            </w:r>
                          </w:p>
                          <w:p w14:paraId="724B4A06" w14:textId="77777777" w:rsidR="003D3D1E" w:rsidRPr="00FE67B5" w:rsidRDefault="003D3D1E" w:rsidP="00F429C5">
                            <w:pPr>
                              <w:numPr>
                                <w:ilvl w:val="0"/>
                                <w:numId w:val="14"/>
                              </w:numPr>
                              <w:spacing w:before="240" w:after="0" w:line="360" w:lineRule="auto"/>
                              <w:rPr>
                                <w:rFonts w:ascii="Gibson" w:hAnsi="Gibson" w:cs="Arial"/>
                                <w:i/>
                                <w:iCs/>
                              </w:rPr>
                            </w:pPr>
                            <w:r w:rsidRPr="00FE67B5">
                              <w:rPr>
                                <w:rFonts w:ascii="Gibson" w:hAnsi="Gibson" w:cs="Arial"/>
                                <w:i/>
                                <w:iCs/>
                              </w:rPr>
                              <w:t xml:space="preserve">The consequence was </w:t>
                            </w:r>
                            <w:r w:rsidRPr="00FE67B5">
                              <w:rPr>
                                <w:rFonts w:ascii="Gibson" w:hAnsi="Gibson" w:cs="Arial"/>
                                <w:b/>
                                <w:bCs/>
                                <w:i/>
                                <w:iCs/>
                              </w:rPr>
                              <w:t>1</w:t>
                            </w:r>
                            <w:r w:rsidRPr="00FE67B5">
                              <w:rPr>
                                <w:rFonts w:ascii="Gibson" w:hAnsi="Gibson" w:cs="Arial"/>
                                <w:i/>
                                <w:iCs/>
                              </w:rPr>
                              <w:t xml:space="preserve"> - If someone was to fall into the crusher when it was working they would more than likely be killed.</w:t>
                            </w:r>
                          </w:p>
                          <w:p w14:paraId="4D63C0D0" w14:textId="77777777" w:rsidR="003D3D1E" w:rsidRPr="00FE67B5" w:rsidRDefault="003D3D1E" w:rsidP="00AF0B0D">
                            <w:pPr>
                              <w:spacing w:before="240" w:line="360" w:lineRule="auto"/>
                              <w:rPr>
                                <w:rFonts w:ascii="Gibson" w:hAnsi="Gibson" w:cs="Arial"/>
                                <w:i/>
                                <w:iCs/>
                              </w:rPr>
                            </w:pPr>
                            <w:r w:rsidRPr="00FE67B5">
                              <w:rPr>
                                <w:rFonts w:ascii="Gibson" w:hAnsi="Gibson" w:cs="Arial"/>
                                <w:i/>
                                <w:iCs/>
                              </w:rPr>
                              <w:t>By transferring these ratings to the matrix:</w:t>
                            </w:r>
                          </w:p>
                          <w:p w14:paraId="06E8D67D" w14:textId="77777777" w:rsidR="003D3D1E" w:rsidRDefault="003D3D1E" w:rsidP="00AF0B0D"/>
                          <w:p w14:paraId="2D79349B" w14:textId="77777777" w:rsidR="003D3D1E" w:rsidRDefault="003D3D1E" w:rsidP="00AF0B0D"/>
                          <w:p w14:paraId="1DE3E4D2" w14:textId="77777777" w:rsidR="003D3D1E" w:rsidRDefault="003D3D1E" w:rsidP="00AF0B0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07CA919" id="_x0000_s1036" style="position:absolute;margin-left:-4.7pt;margin-top:4.25pt;width:473.95pt;height:242.2pt;z-index:25169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40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" strokecolor="#0a7cb9" strokeweight="2.25pt">
                <v:textbox>
                  <w:txbxContent>
                    <w:p w14:paraId="1FA08C0E" w14:textId="77777777" w:rsidR="003D3D1E" w:rsidRPr="00FE67B5" w:rsidRDefault="003D3D1E" w:rsidP="00AF0B0D">
                      <w:pPr>
                        <w:pStyle w:val="Heading9"/>
                        <w:spacing w:before="360"/>
                        <w:rPr>
                          <w:rFonts w:ascii="Gibson" w:hAnsi="Gibson" w:cs="Arial"/>
                          <w:sz w:val="22"/>
                          <w:szCs w:val="22"/>
                        </w:rPr>
                      </w:pPr>
                      <w:r w:rsidRPr="00FE67B5">
                        <w:rPr>
                          <w:rFonts w:ascii="Gibson" w:hAnsi="Gibson" w:cs="Arial"/>
                          <w:sz w:val="22"/>
                          <w:szCs w:val="22"/>
                        </w:rPr>
                        <w:t>Example</w:t>
                      </w:r>
                    </w:p>
                    <w:p w14:paraId="6D29AFD4" w14:textId="77777777" w:rsidR="003D3D1E" w:rsidRPr="00FE67B5" w:rsidRDefault="003D3D1E" w:rsidP="00AF0B0D">
                      <w:pPr>
                        <w:spacing w:before="240" w:line="360" w:lineRule="auto"/>
                        <w:rPr>
                          <w:rFonts w:ascii="Gibson" w:hAnsi="Gibson" w:cs="Arial"/>
                          <w:i/>
                          <w:iCs/>
                        </w:rPr>
                      </w:pPr>
                      <w:r w:rsidRPr="00FE67B5">
                        <w:rPr>
                          <w:rFonts w:ascii="Gibson" w:hAnsi="Gibson" w:cs="Arial"/>
                          <w:i/>
                          <w:iCs/>
                        </w:rPr>
                        <w:t>During a site inspection it was found that the walkway around the jaw crusher had no handrail or guards in place to stop people from falling into the crusher.</w:t>
                      </w:r>
                    </w:p>
                    <w:p w14:paraId="734B4170" w14:textId="77777777" w:rsidR="003D3D1E" w:rsidRPr="00FE67B5" w:rsidRDefault="003D3D1E" w:rsidP="00AF0B0D">
                      <w:pPr>
                        <w:spacing w:before="240" w:line="360" w:lineRule="auto"/>
                        <w:rPr>
                          <w:rFonts w:ascii="Gibson" w:hAnsi="Gibson" w:cs="Arial"/>
                          <w:i/>
                          <w:iCs/>
                        </w:rPr>
                      </w:pPr>
                      <w:r w:rsidRPr="00FE67B5">
                        <w:rPr>
                          <w:rFonts w:ascii="Gibson" w:hAnsi="Gibson" w:cs="Arial"/>
                          <w:i/>
                          <w:iCs/>
                        </w:rPr>
                        <w:t>Using the risk assessment rating:</w:t>
                      </w:r>
                    </w:p>
                    <w:p w14:paraId="291A5568" w14:textId="77777777" w:rsidR="003D3D1E" w:rsidRPr="00FE67B5" w:rsidRDefault="003D3D1E" w:rsidP="00F429C5">
                      <w:pPr>
                        <w:numPr>
                          <w:ilvl w:val="0"/>
                          <w:numId w:val="14"/>
                        </w:numPr>
                        <w:spacing w:before="240" w:after="0" w:line="360" w:lineRule="auto"/>
                        <w:rPr>
                          <w:rFonts w:ascii="Gibson" w:hAnsi="Gibson" w:cs="Arial"/>
                          <w:i/>
                          <w:iCs/>
                        </w:rPr>
                      </w:pPr>
                      <w:r w:rsidRPr="00FE67B5">
                        <w:rPr>
                          <w:rFonts w:ascii="Gibson" w:hAnsi="Gibson" w:cs="Arial"/>
                          <w:i/>
                          <w:iCs/>
                        </w:rPr>
                        <w:t xml:space="preserve">The likelihood of injury was </w:t>
                      </w:r>
                      <w:r w:rsidRPr="00FE67B5">
                        <w:rPr>
                          <w:rFonts w:ascii="Gibson" w:hAnsi="Gibson" w:cs="Arial"/>
                          <w:b/>
                          <w:bCs/>
                          <w:i/>
                          <w:iCs/>
                        </w:rPr>
                        <w:t>A</w:t>
                      </w:r>
                      <w:r w:rsidRPr="00FE67B5">
                        <w:rPr>
                          <w:rFonts w:ascii="Gibson" w:hAnsi="Gibson" w:cs="Arial"/>
                          <w:i/>
                          <w:iCs/>
                        </w:rPr>
                        <w:t xml:space="preserve"> - This was because it is the main walkway from one part of the site to the other, with people often exposed to a potential fall into the crusher.</w:t>
                      </w:r>
                    </w:p>
                    <w:p w14:paraId="724B4A06" w14:textId="77777777" w:rsidR="003D3D1E" w:rsidRPr="00FE67B5" w:rsidRDefault="003D3D1E" w:rsidP="00F429C5">
                      <w:pPr>
                        <w:numPr>
                          <w:ilvl w:val="0"/>
                          <w:numId w:val="14"/>
                        </w:numPr>
                        <w:spacing w:before="240" w:after="0" w:line="360" w:lineRule="auto"/>
                        <w:rPr>
                          <w:rFonts w:ascii="Gibson" w:hAnsi="Gibson" w:cs="Arial"/>
                          <w:i/>
                          <w:iCs/>
                        </w:rPr>
                      </w:pPr>
                      <w:r w:rsidRPr="00FE67B5">
                        <w:rPr>
                          <w:rFonts w:ascii="Gibson" w:hAnsi="Gibson" w:cs="Arial"/>
                          <w:i/>
                          <w:iCs/>
                        </w:rPr>
                        <w:t xml:space="preserve">The consequence was </w:t>
                      </w:r>
                      <w:r w:rsidRPr="00FE67B5">
                        <w:rPr>
                          <w:rFonts w:ascii="Gibson" w:hAnsi="Gibson" w:cs="Arial"/>
                          <w:b/>
                          <w:bCs/>
                          <w:i/>
                          <w:iCs/>
                        </w:rPr>
                        <w:t>1</w:t>
                      </w:r>
                      <w:r w:rsidRPr="00FE67B5">
                        <w:rPr>
                          <w:rFonts w:ascii="Gibson" w:hAnsi="Gibson" w:cs="Arial"/>
                          <w:i/>
                          <w:iCs/>
                        </w:rPr>
                        <w:t xml:space="preserve"> - If someone was to fall into the crusher when it was working they would more than likely be killed.</w:t>
                      </w:r>
                    </w:p>
                    <w:p w14:paraId="4D63C0D0" w14:textId="77777777" w:rsidR="003D3D1E" w:rsidRPr="00FE67B5" w:rsidRDefault="003D3D1E" w:rsidP="00AF0B0D">
                      <w:pPr>
                        <w:spacing w:before="240" w:line="360" w:lineRule="auto"/>
                        <w:rPr>
                          <w:rFonts w:ascii="Gibson" w:hAnsi="Gibson" w:cs="Arial"/>
                          <w:i/>
                          <w:iCs/>
                        </w:rPr>
                      </w:pPr>
                      <w:r w:rsidRPr="00FE67B5">
                        <w:rPr>
                          <w:rFonts w:ascii="Gibson" w:hAnsi="Gibson" w:cs="Arial"/>
                          <w:i/>
                          <w:iCs/>
                        </w:rPr>
                        <w:t>By transferring these ratings to the matrix:</w:t>
                      </w:r>
                    </w:p>
                    <w:p w14:paraId="06E8D67D" w14:textId="77777777" w:rsidR="003D3D1E" w:rsidRDefault="003D3D1E" w:rsidP="00AF0B0D"/>
                    <w:p w14:paraId="2D79349B" w14:textId="77777777" w:rsidR="003D3D1E" w:rsidRDefault="003D3D1E" w:rsidP="00AF0B0D"/>
                    <w:p w14:paraId="1DE3E4D2" w14:textId="77777777" w:rsidR="003D3D1E" w:rsidRDefault="003D3D1E" w:rsidP="00AF0B0D"/>
                  </w:txbxContent>
                </v:textbox>
                <w10:wrap anchorx="margin"/>
              </v:roundrect>
            </w:pict>
          </mc:Fallback>
        </mc:AlternateContent>
      </w:r>
    </w:p>
    <w:p w14:paraId="09BAC9D6" w14:textId="77777777" w:rsidR="00AF0B0D" w:rsidRDefault="00AF0B0D" w:rsidP="000D0739"/>
    <w:p w14:paraId="5DDDC798" w14:textId="77777777" w:rsidR="00AF0B0D" w:rsidRDefault="00AF0B0D" w:rsidP="000D0739"/>
    <w:p w14:paraId="203EFC8B" w14:textId="77777777" w:rsidR="00AF0B0D" w:rsidRDefault="00AF0B0D" w:rsidP="000D0739"/>
    <w:p w14:paraId="2B6B30AC" w14:textId="77777777" w:rsidR="00AF0B0D" w:rsidRDefault="00AF0B0D" w:rsidP="000D0739"/>
    <w:p w14:paraId="4A36F799" w14:textId="77777777" w:rsidR="00AF0B0D" w:rsidRDefault="00AF0B0D" w:rsidP="000D0739"/>
    <w:p w14:paraId="39C57C81" w14:textId="77777777" w:rsidR="00AF0B0D" w:rsidRDefault="00AF0B0D" w:rsidP="000D0739"/>
    <w:p w14:paraId="6846251F" w14:textId="77777777" w:rsidR="00AF0B0D" w:rsidRDefault="00AF0B0D" w:rsidP="000D0739"/>
    <w:p w14:paraId="660B024E" w14:textId="77777777" w:rsidR="00AF0B0D" w:rsidRDefault="00AF0B0D" w:rsidP="000D0739"/>
    <w:p w14:paraId="4F6467B1" w14:textId="77777777" w:rsidR="00AF0B0D" w:rsidRDefault="00AF0B0D" w:rsidP="000D0739"/>
    <w:p w14:paraId="59EAC6B8" w14:textId="77777777" w:rsidR="00AF0B0D" w:rsidRDefault="00AF0B0D" w:rsidP="000D0739"/>
    <w:p w14:paraId="1ED65D62" w14:textId="77777777" w:rsidR="00AF0B0D" w:rsidRDefault="00AF0B0D" w:rsidP="000D0739"/>
    <w:p w14:paraId="20C93898" w14:textId="77777777" w:rsidR="00AF0B0D" w:rsidRDefault="00AF0B0D" w:rsidP="000D0739"/>
    <w:p w14:paraId="0FCF09DB" w14:textId="77777777" w:rsidR="00AF0B0D" w:rsidRDefault="00AF0B0D" w:rsidP="000D0739"/>
    <w:p w14:paraId="14B9D5A7" w14:textId="77777777" w:rsidR="00AF0B0D" w:rsidRPr="00AF0B0D" w:rsidRDefault="00AF0B0D" w:rsidP="00AF0B0D">
      <w:pPr>
        <w:pStyle w:val="Heading7"/>
        <w:jc w:val="center"/>
        <w:rPr>
          <w:rFonts w:ascii="Arial" w:hAnsi="Arial"/>
          <w:b/>
        </w:rPr>
      </w:pPr>
      <w:r w:rsidRPr="00AF0B0D">
        <w:rPr>
          <w:b/>
        </w:rPr>
        <w:t>Likelihood A * Consequence 1 = Risk Rating of 1 (or HIGH)</w:t>
      </w:r>
    </w:p>
    <w:p w14:paraId="384618E6" w14:textId="77777777" w:rsidR="00AF0B0D" w:rsidRPr="00AF0B0D" w:rsidRDefault="00AF0B0D" w:rsidP="00AF0B0D">
      <w:r w:rsidRPr="00AF0B0D">
        <w:t>Once you have identified the hazards and placed them in order of risk, you need to put in place controls to manage the risks of those hazards.</w:t>
      </w:r>
    </w:p>
    <w:p w14:paraId="5444C534" w14:textId="77777777" w:rsidR="00AF0B0D" w:rsidRPr="00AF0B0D" w:rsidRDefault="00AF0B0D" w:rsidP="00FE67B5">
      <w:pPr>
        <w:pStyle w:val="Heading2"/>
      </w:pPr>
      <w:r w:rsidRPr="00AF0B0D">
        <w:t>Risk control</w:t>
      </w:r>
    </w:p>
    <w:p w14:paraId="6D4E4550" w14:textId="6CC5FFA5" w:rsidR="00AF0B0D" w:rsidRPr="00AF0B0D" w:rsidRDefault="00AF0B0D" w:rsidP="00AF0B0D">
      <w:r w:rsidRPr="00AF0B0D">
        <w:t>There is a hierarchy of controls or preferred order of control measures, which range from the most effective to the least effective. The hierarchy of control measures is:</w:t>
      </w:r>
    </w:p>
    <w:p w14:paraId="6EC5FDB4" w14:textId="77777777" w:rsidR="00AF0B0D" w:rsidRPr="00AF0B0D" w:rsidRDefault="00AF0B0D" w:rsidP="00AF0B0D">
      <w:r w:rsidRPr="00AF0B0D">
        <w:rPr>
          <w:b/>
        </w:rPr>
        <w:t>Elimination</w:t>
      </w:r>
      <w:r w:rsidRPr="00AF0B0D">
        <w:t xml:space="preserve"> - removing the hazard or hazardous work practice from the mine. This is the</w:t>
      </w:r>
      <w:r>
        <w:t xml:space="preserve"> most effective control measure</w:t>
      </w:r>
      <w:r w:rsidR="001E5F7D">
        <w:t>.</w:t>
      </w:r>
    </w:p>
    <w:p w14:paraId="3CA2D51B" w14:textId="77777777" w:rsidR="00AF0B0D" w:rsidRPr="00AF0B0D" w:rsidRDefault="00AF0B0D" w:rsidP="00AF0B0D">
      <w:r w:rsidRPr="00AF0B0D">
        <w:rPr>
          <w:b/>
        </w:rPr>
        <w:t>Substitution</w:t>
      </w:r>
      <w:r w:rsidRPr="00AF0B0D">
        <w:t xml:space="preserve"> - replacing a hazard or hazardous work pra</w:t>
      </w:r>
      <w:r>
        <w:t>ctice with a less hazardous one</w:t>
      </w:r>
      <w:r w:rsidR="001E5F7D">
        <w:t>.</w:t>
      </w:r>
    </w:p>
    <w:p w14:paraId="4DD64A3E" w14:textId="02ED3D14" w:rsidR="00AF0B0D" w:rsidRPr="00AF0B0D" w:rsidRDefault="00AF0B0D" w:rsidP="00AF0B0D">
      <w:r w:rsidRPr="00AF0B0D">
        <w:rPr>
          <w:b/>
        </w:rPr>
        <w:t>Isolation</w:t>
      </w:r>
      <w:r w:rsidRPr="00AF0B0D">
        <w:t xml:space="preserve"> - stopping </w:t>
      </w:r>
      <w:r w:rsidR="001E5F7D">
        <w:t>people</w:t>
      </w:r>
      <w:r w:rsidR="001E5F7D" w:rsidRPr="00AF0B0D">
        <w:t xml:space="preserve"> </w:t>
      </w:r>
      <w:r w:rsidRPr="00AF0B0D">
        <w:t>from interacting with the hazard e</w:t>
      </w:r>
      <w:r w:rsidR="001E5F7D">
        <w:t>.</w:t>
      </w:r>
      <w:r w:rsidRPr="00AF0B0D">
        <w:t>g</w:t>
      </w:r>
      <w:r w:rsidR="001E5F7D">
        <w:t>.</w:t>
      </w:r>
      <w:r w:rsidRPr="00AF0B0D">
        <w:t xml:space="preserve"> ma</w:t>
      </w:r>
      <w:r>
        <w:t>chine guarding, remote handling</w:t>
      </w:r>
      <w:r w:rsidR="001E5F7D">
        <w:t>.</w:t>
      </w:r>
    </w:p>
    <w:p w14:paraId="30EB19C5" w14:textId="39DBD698" w:rsidR="00AF0B0D" w:rsidRPr="00AF0B0D" w:rsidRDefault="00AF0B0D" w:rsidP="00AF0B0D">
      <w:r w:rsidRPr="0004504A">
        <w:rPr>
          <w:b/>
        </w:rPr>
        <w:t xml:space="preserve">Engineering </w:t>
      </w:r>
      <w:r w:rsidR="001E5F7D">
        <w:rPr>
          <w:b/>
        </w:rPr>
        <w:t>c</w:t>
      </w:r>
      <w:r w:rsidR="001E5F7D" w:rsidRPr="0004504A">
        <w:rPr>
          <w:b/>
        </w:rPr>
        <w:t xml:space="preserve">ontrol </w:t>
      </w:r>
      <w:r w:rsidRPr="0004504A">
        <w:rPr>
          <w:b/>
        </w:rPr>
        <w:t>-</w:t>
      </w:r>
      <w:r w:rsidRPr="00AF0B0D">
        <w:t xml:space="preserve"> if the hazard cannot be removed, replaced or isolated, an engineering control is the next preferred measure. This may include changes to tools or equipment, providing guarding to machinery or equipment.</w:t>
      </w:r>
    </w:p>
    <w:p w14:paraId="46486DF6" w14:textId="51C2541B" w:rsidR="0004504A" w:rsidRDefault="0004504A" w:rsidP="0004504A">
      <w:r w:rsidRPr="0004504A">
        <w:rPr>
          <w:b/>
        </w:rPr>
        <w:t xml:space="preserve">Administrative </w:t>
      </w:r>
      <w:r w:rsidR="001E5F7D">
        <w:rPr>
          <w:b/>
        </w:rPr>
        <w:t>c</w:t>
      </w:r>
      <w:r w:rsidR="001E5F7D" w:rsidRPr="0004504A">
        <w:rPr>
          <w:b/>
        </w:rPr>
        <w:t xml:space="preserve">ontrol </w:t>
      </w:r>
      <w:r w:rsidRPr="0004504A">
        <w:rPr>
          <w:b/>
        </w:rPr>
        <w:t>-</w:t>
      </w:r>
      <w:r>
        <w:t xml:space="preserve"> includes introducing work practices that reduce the risk. This could include limiting the amount of time a person is exposed to a particular hazard</w:t>
      </w:r>
      <w:r w:rsidR="001E5F7D">
        <w:t>.</w:t>
      </w:r>
    </w:p>
    <w:p w14:paraId="63AF5693" w14:textId="466927CA" w:rsidR="0004504A" w:rsidRDefault="0004504A" w:rsidP="0004504A">
      <w:r w:rsidRPr="0004504A">
        <w:rPr>
          <w:b/>
        </w:rPr>
        <w:t xml:space="preserve">Personal </w:t>
      </w:r>
      <w:r w:rsidR="001E5F7D">
        <w:rPr>
          <w:b/>
        </w:rPr>
        <w:t>p</w:t>
      </w:r>
      <w:r w:rsidR="001E5F7D" w:rsidRPr="0004504A">
        <w:rPr>
          <w:b/>
        </w:rPr>
        <w:t xml:space="preserve">rotective </w:t>
      </w:r>
      <w:r w:rsidR="001E5F7D">
        <w:rPr>
          <w:b/>
        </w:rPr>
        <w:t>e</w:t>
      </w:r>
      <w:r w:rsidR="001E5F7D" w:rsidRPr="0004504A">
        <w:rPr>
          <w:b/>
        </w:rPr>
        <w:t xml:space="preserve">quipment </w:t>
      </w:r>
      <w:r w:rsidR="001E5F7D">
        <w:rPr>
          <w:b/>
        </w:rPr>
        <w:t xml:space="preserve">(PPE) </w:t>
      </w:r>
      <w:r w:rsidRPr="0004504A">
        <w:rPr>
          <w:b/>
        </w:rPr>
        <w:t xml:space="preserve">- </w:t>
      </w:r>
      <w:r>
        <w:t>should be considered only when other control measures are not suitable or to increase protection.</w:t>
      </w:r>
    </w:p>
    <w:p w14:paraId="589927EF" w14:textId="77777777" w:rsidR="0004504A" w:rsidRDefault="0004504A" w:rsidP="0004504A">
      <w:r>
        <w:lastRenderedPageBreak/>
        <w:t>There may be circumstances where more than one control measure should be used to reduce exposure to hazards.</w:t>
      </w:r>
    </w:p>
    <w:p w14:paraId="069DD033" w14:textId="51C6B1D9" w:rsidR="00AF0B0D" w:rsidRPr="00AF0B0D" w:rsidRDefault="0004504A" w:rsidP="0004504A">
      <w:r>
        <w:t xml:space="preserve">By using the above controls you will be able to remove or reduce the exposure of the hazard to employees. When setting-up these controls it is always better to remove the risk </w:t>
      </w:r>
      <w:r w:rsidR="001E5F7D">
        <w:t xml:space="preserve">instead of </w:t>
      </w:r>
      <w:r>
        <w:t>issu</w:t>
      </w:r>
      <w:r w:rsidR="001E5F7D">
        <w:t>ing</w:t>
      </w:r>
      <w:r>
        <w:t xml:space="preserve"> employees with PPE.</w:t>
      </w:r>
    </w:p>
    <w:p w14:paraId="6F48D5DE" w14:textId="77777777" w:rsidR="00AF0B0D" w:rsidRDefault="0004504A" w:rsidP="00FE67B5">
      <w:pPr>
        <w:pStyle w:val="Heading2"/>
      </w:pPr>
      <w:r>
        <w:t>Regular monitoring</w:t>
      </w:r>
    </w:p>
    <w:p w14:paraId="58419F55" w14:textId="77777777" w:rsidR="0004504A" w:rsidRDefault="0004504A" w:rsidP="0004504A">
      <w:r>
        <w:t>Constantly reviewing control measures is important to ensure they continue to be relevant and stop or control exposure to hazards or hazardous work practices.</w:t>
      </w:r>
    </w:p>
    <w:p w14:paraId="688A591E" w14:textId="4EA1A560" w:rsidR="0004504A" w:rsidRDefault="0004504A" w:rsidP="0004504A">
      <w:r>
        <w:t>Engineering controls should be regularly tested to ensure they work. Performance testing and evaluation standards should be set up.</w:t>
      </w:r>
    </w:p>
    <w:p w14:paraId="6F3E3A92" w14:textId="77777777" w:rsidR="00036AF8" w:rsidRDefault="0004504A" w:rsidP="0004504A">
      <w:pPr>
        <w:pStyle w:val="Headingnumber1"/>
      </w:pPr>
      <w:bookmarkStart w:id="7" w:name="_Toc517090564"/>
      <w:r>
        <w:t>Workplace inspections and hazard reporting</w:t>
      </w:r>
      <w:bookmarkEnd w:id="7"/>
    </w:p>
    <w:p w14:paraId="4159DAF7" w14:textId="09722D8E" w:rsidR="0004504A" w:rsidRDefault="0004504A" w:rsidP="0004504A">
      <w:r>
        <w:t>Workplace inspections are one of the best tools for finding problems and assessing their risks before accidents or other losses occur. They are also an invaluable method of ensuring that previously agreed controls remain in place and are effective. A well-managed inspection program can meet goals such as:</w:t>
      </w:r>
    </w:p>
    <w:p w14:paraId="2F320D2C" w14:textId="7D19FBC7" w:rsidR="0004504A" w:rsidRDefault="0004504A" w:rsidP="00FE67B5">
      <w:pPr>
        <w:pStyle w:val="ListParagraph"/>
        <w:numPr>
          <w:ilvl w:val="1"/>
          <w:numId w:val="62"/>
        </w:numPr>
        <w:ind w:left="1078" w:hanging="350"/>
        <w:contextualSpacing w:val="0"/>
      </w:pPr>
      <w:r>
        <w:t>Identifying potential problems that were not anticipated during design or task analysis. Standards overlooked during design and hazards not found during job/task analysis become more apparent when inspecting the workplace and workers.</w:t>
      </w:r>
    </w:p>
    <w:p w14:paraId="2E3029DA" w14:textId="03A8BEC7" w:rsidR="0004504A" w:rsidRDefault="0004504A" w:rsidP="00FE67B5">
      <w:pPr>
        <w:pStyle w:val="ListParagraph"/>
        <w:numPr>
          <w:ilvl w:val="1"/>
          <w:numId w:val="62"/>
        </w:numPr>
        <w:ind w:left="1078" w:hanging="350"/>
        <w:contextualSpacing w:val="0"/>
      </w:pPr>
      <w:r>
        <w:t>Identifying equipment deficiencies. Among the basic causes of problems are normal wear and tear and abuse or misuse. Inspections help managers find out if equipment is getting worn to a substandard condition, an inadequate capacity or is being used improperly.</w:t>
      </w:r>
    </w:p>
    <w:p w14:paraId="08C25402" w14:textId="00A1E4C9" w:rsidR="0004504A" w:rsidRDefault="0004504A" w:rsidP="00FE67B5">
      <w:pPr>
        <w:pStyle w:val="ListParagraph"/>
        <w:numPr>
          <w:ilvl w:val="1"/>
          <w:numId w:val="62"/>
        </w:numPr>
        <w:ind w:left="1078" w:hanging="350"/>
        <w:contextualSpacing w:val="0"/>
      </w:pPr>
      <w:r>
        <w:t>Identifying improper employee actions. Since inspections cover both conditions and practices, they help people spot substandard methods and practices that may cause loss.</w:t>
      </w:r>
    </w:p>
    <w:p w14:paraId="221D92F7" w14:textId="2F8B89A3" w:rsidR="0004504A" w:rsidRDefault="0004504A" w:rsidP="00FE67B5">
      <w:pPr>
        <w:pStyle w:val="ListParagraph"/>
        <w:numPr>
          <w:ilvl w:val="1"/>
          <w:numId w:val="62"/>
        </w:numPr>
        <w:ind w:left="1078" w:hanging="350"/>
        <w:contextualSpacing w:val="0"/>
      </w:pPr>
      <w:r>
        <w:t>Identifying effects of changes in processes or materials. Processes frequently change from the original design. As different materials become available, or as original materials are restricted, changes are made. The changes occur gradually and their total effects may go unnoticed. Inspections give managers, supervisors and others regular opportunities to concentrate on materials and problems to see what’s going on.</w:t>
      </w:r>
    </w:p>
    <w:p w14:paraId="639BD715" w14:textId="07F51D5E" w:rsidR="0004504A" w:rsidRDefault="0004504A" w:rsidP="00FE67B5">
      <w:pPr>
        <w:pStyle w:val="ListParagraph"/>
        <w:numPr>
          <w:ilvl w:val="1"/>
          <w:numId w:val="62"/>
        </w:numPr>
        <w:ind w:left="1078" w:hanging="350"/>
        <w:contextualSpacing w:val="0"/>
      </w:pPr>
      <w:r>
        <w:t>Identifying inadequacies in remedial actions. Remedial actions are usually taken for specific problems. If they are not properly developed, they can cause other problems.  If they are not properly implemented, the original problem recurs.  Inspections give follow</w:t>
      </w:r>
      <w:r w:rsidR="001E5F7D">
        <w:t>-</w:t>
      </w:r>
      <w:r>
        <w:t>up feedback on how well the remedial actions are working.</w:t>
      </w:r>
    </w:p>
    <w:p w14:paraId="6C973A29" w14:textId="5CB908F5" w:rsidR="0004504A" w:rsidRDefault="0004504A" w:rsidP="00FE67B5">
      <w:pPr>
        <w:pStyle w:val="ListParagraph"/>
        <w:numPr>
          <w:ilvl w:val="1"/>
          <w:numId w:val="62"/>
        </w:numPr>
        <w:ind w:left="1078" w:hanging="350"/>
        <w:contextualSpacing w:val="0"/>
      </w:pPr>
      <w:r>
        <w:t>Providing management self-appraisal information. The inspection is an excellent opportunity for appraising management and supervisor performance. It is a means for examining the way things are being managed, giving you a picture of:</w:t>
      </w:r>
    </w:p>
    <w:p w14:paraId="009F2891" w14:textId="419990AC" w:rsidR="0004504A" w:rsidRDefault="001E5F7D" w:rsidP="00FE67B5">
      <w:pPr>
        <w:pStyle w:val="Bullet"/>
      </w:pPr>
      <w:r>
        <w:t>well</w:t>
      </w:r>
      <w:r w:rsidR="0004504A">
        <w:t>-conditioned equipment or key items that are about to break down</w:t>
      </w:r>
    </w:p>
    <w:p w14:paraId="74E3E4EA" w14:textId="3B4FDF04" w:rsidR="0004504A" w:rsidRDefault="001E5F7D" w:rsidP="00FE67B5">
      <w:pPr>
        <w:pStyle w:val="Bullet"/>
      </w:pPr>
      <w:r>
        <w:t xml:space="preserve">efficient </w:t>
      </w:r>
      <w:r w:rsidR="0004504A">
        <w:t>layout or poor use of space</w:t>
      </w:r>
    </w:p>
    <w:p w14:paraId="65D1E595" w14:textId="022B6FB4" w:rsidR="0004504A" w:rsidRDefault="001E5F7D" w:rsidP="00FE67B5">
      <w:pPr>
        <w:pStyle w:val="Bullet"/>
      </w:pPr>
      <w:r>
        <w:t xml:space="preserve">tools </w:t>
      </w:r>
      <w:r w:rsidR="0004504A">
        <w:t>in order or scattered where they must be searched out when needed</w:t>
      </w:r>
    </w:p>
    <w:p w14:paraId="4061852F" w14:textId="5768F84C" w:rsidR="0004504A" w:rsidRDefault="001E5F7D" w:rsidP="00FE67B5">
      <w:pPr>
        <w:pStyle w:val="Bullet"/>
      </w:pPr>
      <w:r>
        <w:lastRenderedPageBreak/>
        <w:t xml:space="preserve">materials </w:t>
      </w:r>
      <w:r w:rsidR="0004504A">
        <w:t>ready for use or buried behind and under things where they have to be dug out</w:t>
      </w:r>
    </w:p>
    <w:p w14:paraId="783F1FCE" w14:textId="710A6662" w:rsidR="0004504A" w:rsidRDefault="001E5F7D" w:rsidP="00FE67B5">
      <w:pPr>
        <w:pStyle w:val="Bullet"/>
      </w:pPr>
      <w:r>
        <w:t xml:space="preserve">safe </w:t>
      </w:r>
      <w:r w:rsidR="0004504A">
        <w:t>work areas or ones with slip and trip hazards, unprotected points of operation, sharp points or edges, and health hazards</w:t>
      </w:r>
    </w:p>
    <w:p w14:paraId="28B429D5" w14:textId="3706A83A" w:rsidR="0004504A" w:rsidRDefault="001E5F7D" w:rsidP="00FE67B5">
      <w:pPr>
        <w:pStyle w:val="Bullet"/>
      </w:pPr>
      <w:r>
        <w:t xml:space="preserve">clean </w:t>
      </w:r>
      <w:r w:rsidR="0004504A">
        <w:t>work areas or ones that will required shut down and clean-up the next time an executive or a customer is scheduled to visit.</w:t>
      </w:r>
    </w:p>
    <w:p w14:paraId="22B59DEF" w14:textId="7ECE101D" w:rsidR="0004504A" w:rsidRDefault="0004504A" w:rsidP="001E5F7D">
      <w:pPr>
        <w:ind w:left="1064" w:hanging="308"/>
      </w:pPr>
      <w:r>
        <w:t>7.</w:t>
      </w:r>
      <w:r>
        <w:tab/>
        <w:t xml:space="preserve">Demonstrate management commitment through visible activity for health and safety.  Any management person worthy of the title, whether supervisor or executive, checks regularly to see that people have the things they need to get the job done. Commonly, the </w:t>
      </w:r>
      <w:r w:rsidR="001E5F7D">
        <w:t>t</w:t>
      </w:r>
      <w:r>
        <w:t>hing</w:t>
      </w:r>
      <w:r w:rsidR="001E5F7D">
        <w:t>s</w:t>
      </w:r>
      <w:r>
        <w:t xml:space="preserve"> are job knowledge, equipment and materials, as well as a healthy and safe workplace.</w:t>
      </w:r>
    </w:p>
    <w:p w14:paraId="2C788D3A" w14:textId="1AC707CA" w:rsidR="0004504A" w:rsidRDefault="0004504A" w:rsidP="0004504A">
      <w:r>
        <w:t xml:space="preserve">Inspection, detection and correction activities are hard to beat as ways of showing employees that their health and safety is important. When the manager makes regular safety tours and general inspections and when the supervisor does informal and formal inspections, people know that others care and that standards are important. </w:t>
      </w:r>
      <w:r w:rsidR="001E5F7D">
        <w:t>T</w:t>
      </w:r>
      <w:r>
        <w:t>hey are prompted to play a part in the safety program and to take pride in the work they do, in their safety and their work.</w:t>
      </w:r>
    </w:p>
    <w:p w14:paraId="27CEB4C7" w14:textId="6082879A" w:rsidR="0004504A" w:rsidRDefault="0004504A" w:rsidP="0004504A">
      <w:r>
        <w:t>Two broad categories are ‘informal’ inspections and ‘planned’ inspections. Both are important.  Both are discussed below, with major emphasis on planned inspections.</w:t>
      </w:r>
    </w:p>
    <w:p w14:paraId="3FF9ED71" w14:textId="77777777" w:rsidR="0004504A" w:rsidRDefault="0004504A" w:rsidP="00FE67B5">
      <w:pPr>
        <w:pStyle w:val="Heading2"/>
      </w:pPr>
      <w:r>
        <w:t>Informal inspections</w:t>
      </w:r>
    </w:p>
    <w:p w14:paraId="7216D5E6" w14:textId="2E8C2F25" w:rsidR="0004504A" w:rsidRDefault="0004504A" w:rsidP="0004504A">
      <w:r>
        <w:t>This type comes so naturally that it needs very little explanation. It is simply the awareness of people as they go about their regular activities. Properly promoted and used, it can spot many potential problems as changes occur and work progresses.</w:t>
      </w:r>
    </w:p>
    <w:p w14:paraId="7118CE30" w14:textId="2E86A900" w:rsidR="001E5F7D" w:rsidRDefault="0004504A" w:rsidP="0004504A">
      <w:r>
        <w:t xml:space="preserve">Informal inspections have limitations. They are not systematic. They miss things that take extra effort to find. </w:t>
      </w:r>
    </w:p>
    <w:p w14:paraId="5FAB0E88" w14:textId="588B069C" w:rsidR="001E5F7D" w:rsidRDefault="0004504A" w:rsidP="0004504A">
      <w:r>
        <w:t>Supervisors constantly have things on their minds. Preoccupied, they sometimes don’t realise what they are seeing. They may notice a few specific isolated hazards, but not the total picture. They may forget to follow</w:t>
      </w:r>
      <w:r w:rsidR="001E5F7D">
        <w:t xml:space="preserve"> </w:t>
      </w:r>
      <w:r>
        <w:t xml:space="preserve">up. </w:t>
      </w:r>
    </w:p>
    <w:p w14:paraId="4059646D" w14:textId="51A32319" w:rsidR="0004504A" w:rsidRDefault="0004504A" w:rsidP="0004504A">
      <w:r>
        <w:t>To overcome this problem, some supervisors carry a pocket notebook with memory ticklers.  These are notes of problem items to check on and remedial actions to be taken. When items are corrected they are crossed out.</w:t>
      </w:r>
    </w:p>
    <w:p w14:paraId="406E8E74" w14:textId="7A86675F" w:rsidR="0004504A" w:rsidRDefault="0004504A" w:rsidP="0004504A">
      <w:r>
        <w:t xml:space="preserve">Some sites have formalised the informal inspection by installing a Take 5 or Take 2 risk assessment that is used </w:t>
      </w:r>
      <w:r w:rsidR="001E5F7D">
        <w:t>before starting</w:t>
      </w:r>
      <w:r>
        <w:t xml:space="preserve"> activities, (see section 7 for information).</w:t>
      </w:r>
    </w:p>
    <w:p w14:paraId="6C5BBE59" w14:textId="77777777" w:rsidR="0004504A" w:rsidRDefault="0004504A" w:rsidP="00FE67B5">
      <w:pPr>
        <w:pStyle w:val="Heading2"/>
      </w:pPr>
      <w:r>
        <w:t>Planned inspections</w:t>
      </w:r>
    </w:p>
    <w:p w14:paraId="16A23DBE" w14:textId="113899EE" w:rsidR="0004504A" w:rsidRDefault="0004504A" w:rsidP="0004504A">
      <w:r>
        <w:t>As valuable as informal inspections are, they are not enough. They do not meet all needs for inspection. There are also critical needs for planned inspections – such as critical parts/items inspections, housekeeping evaluations and general inspections.</w:t>
      </w:r>
    </w:p>
    <w:p w14:paraId="69275A98" w14:textId="43760106" w:rsidR="0004504A" w:rsidRDefault="0004504A" w:rsidP="0004504A">
      <w:r>
        <w:t xml:space="preserve">Regular inspections of all aspects of the workplace – plant (fixed and mobile), vehicles, buildings, yards and site – are necessary to pick-up and deal with hazards before they result in </w:t>
      </w:r>
      <w:r w:rsidR="001E5F7D">
        <w:t>incidents occurring</w:t>
      </w:r>
      <w:r>
        <w:t>.</w:t>
      </w:r>
    </w:p>
    <w:p w14:paraId="25CB5861" w14:textId="21121A8C" w:rsidR="0004504A" w:rsidRDefault="0004504A" w:rsidP="0004504A">
      <w:r>
        <w:lastRenderedPageBreak/>
        <w:t>Workplace inspections are part of ongoing risk assessment and help in identifying which parts of your SMP are working well and those that aren’t working well. These are all part of continually improving your SMP and in turn the safety of those in your workplace.</w:t>
      </w:r>
    </w:p>
    <w:p w14:paraId="050A4EF1" w14:textId="35216069" w:rsidR="0004504A" w:rsidRDefault="0004504A" w:rsidP="0004504A">
      <w:r>
        <w:t>What</w:t>
      </w:r>
      <w:r w:rsidR="0025057E">
        <w:t xml:space="preserve"> need</w:t>
      </w:r>
      <w:r>
        <w:t>s to be inspected, how often, what do you need to look for, who</w:t>
      </w:r>
      <w:r w:rsidR="0025057E">
        <w:t xml:space="preserve"> i</w:t>
      </w:r>
      <w:r>
        <w:t>s doing the looking and what has to be done with the information collected will make up your inspection program.</w:t>
      </w:r>
    </w:p>
    <w:p w14:paraId="778334E3" w14:textId="5C7C5E01" w:rsidR="0004504A" w:rsidRDefault="0004504A" w:rsidP="0004504A">
      <w:r>
        <w:t>Conducting the inspection. Here are some key points that will help make inspections more effective.</w:t>
      </w:r>
    </w:p>
    <w:p w14:paraId="7F90D149" w14:textId="1505F898" w:rsidR="0004504A" w:rsidRPr="0004504A" w:rsidRDefault="0004504A" w:rsidP="00F429C5">
      <w:pPr>
        <w:pStyle w:val="ListParagraph"/>
        <w:numPr>
          <w:ilvl w:val="0"/>
          <w:numId w:val="16"/>
        </w:numPr>
        <w:contextualSpacing w:val="0"/>
      </w:pPr>
      <w:r w:rsidRPr="0004504A">
        <w:rPr>
          <w:b/>
        </w:rPr>
        <w:t xml:space="preserve">Refer to a map and checklist. </w:t>
      </w:r>
      <w:r w:rsidRPr="0004504A">
        <w:t xml:space="preserve">Cover the area systematically. Be thorough. Follow the planned route so you give each area the appropriate attention and look at the appropriate items. Without checklists, people often become interested in the process and fail to see the problems. </w:t>
      </w:r>
    </w:p>
    <w:p w14:paraId="71B9E237" w14:textId="211EA13C" w:rsidR="0004504A" w:rsidRPr="0004504A" w:rsidRDefault="0004504A" w:rsidP="00F429C5">
      <w:pPr>
        <w:pStyle w:val="ListParagraph"/>
        <w:numPr>
          <w:ilvl w:val="0"/>
          <w:numId w:val="16"/>
        </w:numPr>
        <w:contextualSpacing w:val="0"/>
      </w:pPr>
      <w:r w:rsidRPr="0004504A">
        <w:rPr>
          <w:b/>
        </w:rPr>
        <w:t xml:space="preserve">Record the positive. </w:t>
      </w:r>
      <w:r w:rsidRPr="0004504A">
        <w:t>Make brief notes of what you have looked at and found to be satisfactory.</w:t>
      </w:r>
    </w:p>
    <w:p w14:paraId="03284C33" w14:textId="3EDF2FA5" w:rsidR="0004504A" w:rsidRPr="0004504A" w:rsidRDefault="0004504A" w:rsidP="00F429C5">
      <w:pPr>
        <w:pStyle w:val="ListParagraph"/>
        <w:numPr>
          <w:ilvl w:val="0"/>
          <w:numId w:val="16"/>
        </w:numPr>
        <w:contextualSpacing w:val="0"/>
      </w:pPr>
      <w:r w:rsidRPr="0004504A">
        <w:rPr>
          <w:b/>
        </w:rPr>
        <w:t>Look for off-the-floor and out-of-the-way items.</w:t>
      </w:r>
      <w:r w:rsidRPr="0004504A">
        <w:t xml:space="preserve"> Without endangering yourself or others, make sure you get a complete picture of the whole area. Look in closed rooms and cabinets. Ask operators to start up machines not in use (but in workable condition). It’s often items outside normal operations that cause problems. Spend enough time looking for the things that might be missed in routine supervision and informal inspections.</w:t>
      </w:r>
    </w:p>
    <w:p w14:paraId="3BFFE984" w14:textId="0405DF0A" w:rsidR="0004504A" w:rsidRPr="0004504A" w:rsidRDefault="0004504A" w:rsidP="00F429C5">
      <w:pPr>
        <w:pStyle w:val="ListParagraph"/>
        <w:numPr>
          <w:ilvl w:val="0"/>
          <w:numId w:val="16"/>
        </w:numPr>
        <w:contextualSpacing w:val="0"/>
      </w:pPr>
      <w:r w:rsidRPr="0004504A">
        <w:rPr>
          <w:b/>
        </w:rPr>
        <w:t xml:space="preserve">Take immediate temporary actions. </w:t>
      </w:r>
      <w:r w:rsidRPr="0004504A">
        <w:t>When any serious risk, hazard or danger is found, do something right away. See that the proper supervisor shuts down operations if the dangers are out of control. Put up barriers to isolate hazards. The action should be appropriate to the risk, but should always remove, lower the risk or correct the problem. If a manager or outside inspector is doing the inspection, the area supervisor should make sure the problem is properly understood, is valid and the response is prompt.</w:t>
      </w:r>
    </w:p>
    <w:p w14:paraId="63AE2E24" w14:textId="398F85FD" w:rsidR="0004504A" w:rsidRDefault="0004504A" w:rsidP="00F429C5">
      <w:pPr>
        <w:pStyle w:val="ListParagraph"/>
        <w:numPr>
          <w:ilvl w:val="0"/>
          <w:numId w:val="16"/>
        </w:numPr>
        <w:contextualSpacing w:val="0"/>
      </w:pPr>
      <w:r w:rsidRPr="0004504A">
        <w:rPr>
          <w:b/>
        </w:rPr>
        <w:t xml:space="preserve">Describe and locate each item clearly. </w:t>
      </w:r>
      <w:r w:rsidRPr="0004504A">
        <w:t>Write down a concise simple description of the problem. Give an exact location. Use established names and markings to pinpoint locations. Photograph to aid the written descriptions. Always write a full description on the spot. Don’t rely on memory or even on short notes. Also, remember that other people may need to locate the item in your absence.</w:t>
      </w:r>
    </w:p>
    <w:p w14:paraId="2C2D0CF8" w14:textId="5214204A" w:rsidR="0004504A" w:rsidRDefault="0004504A" w:rsidP="00FE67B5">
      <w:pPr>
        <w:numPr>
          <w:ilvl w:val="0"/>
          <w:numId w:val="16"/>
        </w:numPr>
        <w:ind w:left="714" w:hanging="357"/>
      </w:pPr>
      <w:r>
        <w:rPr>
          <w:b/>
          <w:bCs/>
        </w:rPr>
        <w:t>Prioritise the hazards.</w:t>
      </w:r>
      <w:r>
        <w:t xml:space="preserve"> </w:t>
      </w:r>
      <w:r w:rsidRPr="0025057E">
        <w:t>It enables managers to give priority, in the budgeting of personnel and material resources, to the most important problems.</w:t>
      </w:r>
    </w:p>
    <w:p w14:paraId="57576387" w14:textId="69278781" w:rsidR="0004504A" w:rsidRPr="0004504A" w:rsidRDefault="0004504A" w:rsidP="00FE67B5">
      <w:pPr>
        <w:numPr>
          <w:ilvl w:val="0"/>
          <w:numId w:val="16"/>
        </w:numPr>
        <w:ind w:left="714" w:hanging="357"/>
        <w:rPr>
          <w:rFonts w:cs="Arial"/>
        </w:rPr>
      </w:pPr>
      <w:r>
        <w:rPr>
          <w:b/>
          <w:bCs/>
        </w:rPr>
        <w:t>Determine the basic causes of unsafe actions and conditions.</w:t>
      </w:r>
      <w:r>
        <w:t xml:space="preserve"> The same things will occur over and over again unless the basic causes of the problems are uncovered.</w:t>
      </w:r>
    </w:p>
    <w:p w14:paraId="4E921F4A" w14:textId="77777777" w:rsidR="0004504A" w:rsidRDefault="0004504A" w:rsidP="0004504A">
      <w:pPr>
        <w:spacing w:line="360" w:lineRule="auto"/>
      </w:pPr>
      <w:r>
        <w:t>Answer the ‘why’ questions:</w:t>
      </w:r>
    </w:p>
    <w:p w14:paraId="56C72D47" w14:textId="77777777" w:rsidR="0004504A" w:rsidRDefault="0004504A" w:rsidP="00FE67B5">
      <w:pPr>
        <w:numPr>
          <w:ilvl w:val="0"/>
          <w:numId w:val="17"/>
        </w:numPr>
        <w:ind w:left="714" w:hanging="357"/>
      </w:pPr>
      <w:r>
        <w:t>Why does the unsafe condition exist?</w:t>
      </w:r>
    </w:p>
    <w:p w14:paraId="3220DD01" w14:textId="77777777" w:rsidR="0004504A" w:rsidRDefault="0004504A" w:rsidP="00FE67B5">
      <w:pPr>
        <w:numPr>
          <w:ilvl w:val="0"/>
          <w:numId w:val="17"/>
        </w:numPr>
        <w:ind w:left="714" w:hanging="357"/>
      </w:pPr>
      <w:r>
        <w:t>Why did the person perform in an unsafe manner?</w:t>
      </w:r>
    </w:p>
    <w:p w14:paraId="3303BE25" w14:textId="01346A5A" w:rsidR="00CF0E43" w:rsidRDefault="0004504A" w:rsidP="0004504A">
      <w:r>
        <w:t xml:space="preserve">Dig out the basic causes (personal factors and job factors) behind the symptoms (unsafe practices and conditions). Never accept a </w:t>
      </w:r>
      <w:proofErr w:type="gramStart"/>
      <w:r>
        <w:t>quick-fix</w:t>
      </w:r>
      <w:proofErr w:type="gramEnd"/>
      <w:r>
        <w:t xml:space="preserve"> without answering the question, does it address the basic causes?</w:t>
      </w:r>
    </w:p>
    <w:p w14:paraId="77FFAB16" w14:textId="77777777" w:rsidR="00CF0E43" w:rsidRDefault="00CF0E43" w:rsidP="0004504A"/>
    <w:p w14:paraId="061CE57E" w14:textId="77777777" w:rsidR="00CF0E43" w:rsidRDefault="00CF0E43" w:rsidP="0004504A"/>
    <w:p w14:paraId="31CB2B88" w14:textId="52E0A6C8" w:rsidR="0004504A" w:rsidRDefault="0004504A" w:rsidP="0004504A"/>
    <w:p w14:paraId="105C9E01" w14:textId="1CD01982" w:rsidR="0004504A" w:rsidRDefault="00CF0E43" w:rsidP="006019EC">
      <w:pPr>
        <w:spacing w:after="0" w:line="240" w:lineRule="auto"/>
      </w:pPr>
      <w:r>
        <w:rPr>
          <w:noProof/>
        </w:rPr>
        <w:lastRenderedPageBreak/>
        <mc:AlternateContent>
          <mc:Choice Requires="wps">
            <w:drawing>
              <wp:anchor distT="0" distB="0" distL="114300" distR="114300" simplePos="0" relativeHeight="251695616" behindDoc="0" locked="0" layoutInCell="1" allowOverlap="1" wp14:anchorId="5100303B" wp14:editId="407E7347">
                <wp:simplePos x="0" y="0"/>
                <wp:positionH relativeFrom="margin">
                  <wp:align>left</wp:align>
                </wp:positionH>
                <wp:positionV relativeFrom="paragraph">
                  <wp:posOffset>31115</wp:posOffset>
                </wp:positionV>
                <wp:extent cx="3904615" cy="585470"/>
                <wp:effectExtent l="0" t="0" r="635" b="5080"/>
                <wp:wrapNone/>
                <wp:docPr id="316"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4615" cy="585470"/>
                        </a:xfrm>
                        <a:prstGeom prst="roundRect">
                          <a:avLst>
                            <a:gd name="adj" fmla="val 50000"/>
                          </a:avLst>
                        </a:prstGeom>
                        <a:solidFill>
                          <a:srgbClr val="0A7C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BBCB19" id="AutoShape 5" o:spid="_x0000_s1026" style="position:absolute;margin-left:0;margin-top:2.45pt;width:307.45pt;height:46.1pt;z-index:251695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" fillcolor="#0a7cb9" stroked="f">
                <w10:wrap anchorx="margin"/>
              </v:roundrect>
            </w:pict>
          </mc:Fallback>
        </mc:AlternateContent>
      </w:r>
      <w:r w:rsidR="0004504A">
        <w:rPr>
          <w:noProof/>
        </w:rPr>
        <w:drawing>
          <wp:anchor distT="0" distB="0" distL="114300" distR="114300" simplePos="0" relativeHeight="251697664" behindDoc="0" locked="0" layoutInCell="1" allowOverlap="1" wp14:anchorId="5FA6AD79" wp14:editId="1859F11F">
            <wp:simplePos x="0" y="0"/>
            <wp:positionH relativeFrom="column">
              <wp:posOffset>142240</wp:posOffset>
            </wp:positionH>
            <wp:positionV relativeFrom="paragraph">
              <wp:posOffset>156210</wp:posOffset>
            </wp:positionV>
            <wp:extent cx="289560" cy="358140"/>
            <wp:effectExtent l="0" t="0" r="0" b="0"/>
            <wp:wrapNone/>
            <wp:docPr id="319" name="Picture 9" descr="C:\Users\stoopk\Pictures\spotl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oopk\Pictures\spotlight.PNG"/>
                    <pic:cNvPicPr>
                      <a:picLocks noChangeAspect="1" noChangeArrowheads="1"/>
                    </pic:cNvPicPr>
                  </pic:nvPicPr>
                  <pic:blipFill>
                    <a:blip r:embed="rId25">
                      <a:extLst>
                        <a:ext uri="{28A0092B-C50C-407E-A947-70E740481C1C}">
                          <a14:useLocalDpi xmlns:a14="http://schemas.microsoft.com/office/drawing/2010/main" val="0"/>
                        </a:ext>
                      </a:extLst>
                    </a:blip>
                    <a:srcRect r="15712"/>
                    <a:stretch>
                      <a:fillRect/>
                    </a:stretch>
                  </pic:blipFill>
                  <pic:spPr bwMode="auto">
                    <a:xfrm>
                      <a:off x="0" y="0"/>
                      <a:ext cx="289560" cy="358140"/>
                    </a:xfrm>
                    <a:prstGeom prst="rect">
                      <a:avLst/>
                    </a:prstGeom>
                    <a:noFill/>
                    <a:ln>
                      <a:noFill/>
                    </a:ln>
                  </pic:spPr>
                </pic:pic>
              </a:graphicData>
            </a:graphic>
            <wp14:sizeRelH relativeFrom="page">
              <wp14:pctWidth>0</wp14:pctWidth>
            </wp14:sizeRelH>
            <wp14:sizeRelV relativeFrom="page">
              <wp14:pctHeight>0</wp14:pctHeight>
            </wp14:sizeRelV>
          </wp:anchor>
        </w:drawing>
      </w:r>
      <w:r w:rsidR="0004504A">
        <w:rPr>
          <w:noProof/>
        </w:rPr>
        <mc:AlternateContent>
          <mc:Choice Requires="wps">
            <w:drawing>
              <wp:anchor distT="0" distB="0" distL="114300" distR="114300" simplePos="0" relativeHeight="251696640" behindDoc="0" locked="0" layoutInCell="1" allowOverlap="1" wp14:anchorId="4D83F6E5" wp14:editId="7612BBC2">
                <wp:simplePos x="0" y="0"/>
                <wp:positionH relativeFrom="column">
                  <wp:posOffset>9525</wp:posOffset>
                </wp:positionH>
                <wp:positionV relativeFrom="paragraph">
                  <wp:posOffset>85725</wp:posOffset>
                </wp:positionV>
                <wp:extent cx="593090" cy="556260"/>
                <wp:effectExtent l="19050" t="19050" r="0" b="0"/>
                <wp:wrapNone/>
                <wp:docPr id="315"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090" cy="556260"/>
                        </a:xfrm>
                        <a:prstGeom prst="ellipse">
                          <a:avLst/>
                        </a:prstGeom>
                        <a:solidFill>
                          <a:sysClr val="window" lastClr="FFFFFF">
                            <a:lumMod val="100000"/>
                            <a:lumOff val="0"/>
                          </a:sysClr>
                        </a:solidFill>
                        <a:ln w="28575" cmpd="sng">
                          <a:solidFill>
                            <a:srgbClr val="0A7CB9"/>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16505A1" id="Oval 8" o:spid="_x0000_s1026" style="position:absolute;margin-left:.75pt;margin-top:6.75pt;width:46.7pt;height:43.8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" strokecolor="#0a7cb9" strokeweight="2.25pt"/>
            </w:pict>
          </mc:Fallback>
        </mc:AlternateContent>
      </w:r>
      <w:r w:rsidR="0004504A">
        <w:rPr>
          <w:noProof/>
        </w:rPr>
        <mc:AlternateContent>
          <mc:Choice Requires="wps">
            <w:drawing>
              <wp:anchor distT="0" distB="0" distL="114300" distR="114300" simplePos="0" relativeHeight="251698688" behindDoc="0" locked="0" layoutInCell="1" allowOverlap="1" wp14:anchorId="36729080" wp14:editId="641E4A8D">
                <wp:simplePos x="0" y="0"/>
                <wp:positionH relativeFrom="column">
                  <wp:posOffset>650240</wp:posOffset>
                </wp:positionH>
                <wp:positionV relativeFrom="paragraph">
                  <wp:posOffset>210820</wp:posOffset>
                </wp:positionV>
                <wp:extent cx="3044825" cy="389255"/>
                <wp:effectExtent l="0" t="0" r="0" b="0"/>
                <wp:wrapNone/>
                <wp:docPr id="31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825"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69B8EB" w14:textId="77777777" w:rsidR="003D3D1E" w:rsidRPr="00264AD8" w:rsidRDefault="003D3D1E" w:rsidP="0004504A">
                            <w:pPr>
                              <w:rPr>
                                <w:color w:val="FFFFFF" w:themeColor="background1"/>
                              </w:rPr>
                            </w:pPr>
                            <w:r>
                              <w:rPr>
                                <w:rFonts w:cs="Arial"/>
                                <w:b/>
                                <w:color w:val="FFFFFF" w:themeColor="background1"/>
                              </w:rPr>
                              <w:t>Purpose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729080" id="_x0000_s1037" type="#_x0000_t202" style="position:absolute;margin-left:51.2pt;margin-top:16.6pt;width:239.75pt;height:30.6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" filled="f" stroked="f">
                <v:textbox>
                  <w:txbxContent>
                    <w:p w14:paraId="5B69B8EB" w14:textId="77777777" w:rsidR="003D3D1E" w:rsidRPr="00264AD8" w:rsidRDefault="003D3D1E" w:rsidP="0004504A">
                      <w:pPr>
                        <w:rPr>
                          <w:color w:val="FFFFFF" w:themeColor="background1"/>
                        </w:rPr>
                      </w:pPr>
                      <w:r>
                        <w:rPr>
                          <w:rFonts w:cs="Arial"/>
                          <w:b/>
                          <w:color w:val="FFFFFF" w:themeColor="background1"/>
                        </w:rPr>
                        <w:t>Purpose</w:t>
                      </w:r>
                    </w:p>
                  </w:txbxContent>
                </v:textbox>
              </v:shape>
            </w:pict>
          </mc:Fallback>
        </mc:AlternateContent>
      </w:r>
    </w:p>
    <w:p w14:paraId="4C263952" w14:textId="01914875" w:rsidR="0004504A" w:rsidRDefault="0004504A" w:rsidP="0004504A">
      <w:r>
        <w:rPr>
          <w:noProof/>
        </w:rPr>
        <mc:AlternateContent>
          <mc:Choice Requires="wps">
            <w:drawing>
              <wp:anchor distT="0" distB="0" distL="114300" distR="114300" simplePos="0" relativeHeight="251694592" behindDoc="0" locked="0" layoutInCell="1" allowOverlap="1" wp14:anchorId="791EEB12" wp14:editId="62B2F337">
                <wp:simplePos x="0" y="0"/>
                <wp:positionH relativeFrom="margin">
                  <wp:posOffset>21921</wp:posOffset>
                </wp:positionH>
                <wp:positionV relativeFrom="paragraph">
                  <wp:posOffset>16814</wp:posOffset>
                </wp:positionV>
                <wp:extent cx="6019165" cy="2425148"/>
                <wp:effectExtent l="19050" t="19050" r="19685" b="13335"/>
                <wp:wrapNone/>
                <wp:docPr id="31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165" cy="2425148"/>
                        </a:xfrm>
                        <a:prstGeom prst="roundRect">
                          <a:avLst>
                            <a:gd name="adj" fmla="val 6111"/>
                          </a:avLst>
                        </a:prstGeom>
                        <a:solidFill>
                          <a:srgbClr val="FFFFFF"/>
                        </a:solidFill>
                        <a:ln w="28575" cmpd="sng">
                          <a:solidFill>
                            <a:srgbClr val="0A7CB9"/>
                          </a:solidFill>
                          <a:round/>
                          <a:headEnd/>
                          <a:tailEnd/>
                        </a:ln>
                      </wps:spPr>
                      <wps:txbx>
                        <w:txbxContent>
                          <w:p w14:paraId="39F02285" w14:textId="77777777" w:rsidR="003D3D1E" w:rsidRDefault="003D3D1E" w:rsidP="0004504A"/>
                          <w:p w14:paraId="4C692A53" w14:textId="77777777" w:rsidR="003D3D1E" w:rsidRDefault="003D3D1E" w:rsidP="0004504A"/>
                          <w:p w14:paraId="7989931B" w14:textId="77777777" w:rsidR="003D3D1E" w:rsidRDefault="003D3D1E" w:rsidP="00F429C5">
                            <w:pPr>
                              <w:pStyle w:val="BodyTextInd"/>
                              <w:numPr>
                                <w:ilvl w:val="0"/>
                                <w:numId w:val="18"/>
                              </w:numPr>
                              <w:tabs>
                                <w:tab w:val="clear" w:pos="360"/>
                                <w:tab w:val="num" w:pos="644"/>
                              </w:tabs>
                              <w:spacing w:before="240" w:after="0" w:line="360" w:lineRule="auto"/>
                              <w:ind w:left="644"/>
                              <w:rPr>
                                <w:rFonts w:ascii="Arial" w:hAnsi="Arial" w:cs="Arial"/>
                                <w:sz w:val="22"/>
                                <w:szCs w:val="22"/>
                              </w:rPr>
                            </w:pPr>
                            <w:r>
                              <w:rPr>
                                <w:rFonts w:ascii="Arial" w:hAnsi="Arial" w:cs="Arial"/>
                                <w:sz w:val="22"/>
                                <w:szCs w:val="22"/>
                              </w:rPr>
                              <w:t>to identify hazards in all areas of the workplace through a series of planned inspections to enable them to be dealt with promptly</w:t>
                            </w:r>
                          </w:p>
                          <w:p w14:paraId="2DDD74A9" w14:textId="3F6BFE83" w:rsidR="003D3D1E" w:rsidRDefault="003D3D1E" w:rsidP="00F429C5">
                            <w:pPr>
                              <w:pStyle w:val="BodyTextInd"/>
                              <w:numPr>
                                <w:ilvl w:val="0"/>
                                <w:numId w:val="19"/>
                              </w:numPr>
                              <w:tabs>
                                <w:tab w:val="clear" w:pos="360"/>
                                <w:tab w:val="num" w:pos="644"/>
                              </w:tabs>
                              <w:spacing w:before="240" w:after="0" w:line="360" w:lineRule="auto"/>
                              <w:ind w:left="644"/>
                              <w:rPr>
                                <w:rFonts w:ascii="Arial" w:hAnsi="Arial" w:cs="Arial"/>
                                <w:sz w:val="22"/>
                                <w:szCs w:val="22"/>
                              </w:rPr>
                            </w:pPr>
                            <w:r>
                              <w:rPr>
                                <w:rFonts w:ascii="Arial" w:hAnsi="Arial" w:cs="Arial"/>
                                <w:sz w:val="22"/>
                                <w:szCs w:val="22"/>
                              </w:rPr>
                              <w:t>to involve experts in the workplace in risk assessment</w:t>
                            </w:r>
                          </w:p>
                          <w:p w14:paraId="23D148FE" w14:textId="77777777" w:rsidR="003D3D1E" w:rsidRDefault="003D3D1E" w:rsidP="00F429C5">
                            <w:pPr>
                              <w:numPr>
                                <w:ilvl w:val="0"/>
                                <w:numId w:val="20"/>
                              </w:numPr>
                              <w:tabs>
                                <w:tab w:val="clear" w:pos="360"/>
                                <w:tab w:val="num" w:pos="644"/>
                              </w:tabs>
                              <w:spacing w:before="240" w:after="0" w:line="360" w:lineRule="auto"/>
                              <w:ind w:left="641" w:hanging="357"/>
                              <w:rPr>
                                <w:rFonts w:cs="Arial"/>
                              </w:rPr>
                            </w:pPr>
                            <w:r>
                              <w:t>to provide records of the identification and correction of hazards for comparison (continuous improvement) and trend spotting (recurring problems).</w:t>
                            </w:r>
                          </w:p>
                          <w:p w14:paraId="2EEA0AB2" w14:textId="77777777" w:rsidR="003D3D1E" w:rsidRDefault="003D3D1E" w:rsidP="0004504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91EEB12" id="_x0000_s1038" style="position:absolute;margin-left:1.75pt;margin-top:1.3pt;width:473.95pt;height:190.95pt;z-index:25169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40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" strokecolor="#0a7cb9" strokeweight="2.25pt">
                <v:textbox>
                  <w:txbxContent>
                    <w:p w14:paraId="39F02285" w14:textId="77777777" w:rsidR="003D3D1E" w:rsidRDefault="003D3D1E" w:rsidP="0004504A"/>
                    <w:p w14:paraId="4C692A53" w14:textId="77777777" w:rsidR="003D3D1E" w:rsidRDefault="003D3D1E" w:rsidP="0004504A"/>
                    <w:p w14:paraId="7989931B" w14:textId="77777777" w:rsidR="003D3D1E" w:rsidRDefault="003D3D1E" w:rsidP="00F429C5">
                      <w:pPr>
                        <w:pStyle w:val="BodyTextInd"/>
                        <w:numPr>
                          <w:ilvl w:val="0"/>
                          <w:numId w:val="18"/>
                        </w:numPr>
                        <w:tabs>
                          <w:tab w:val="clear" w:pos="360"/>
                          <w:tab w:val="num" w:pos="644"/>
                        </w:tabs>
                        <w:spacing w:before="240" w:after="0" w:line="360" w:lineRule="auto"/>
                        <w:ind w:left="644"/>
                        <w:rPr>
                          <w:rFonts w:ascii="Arial" w:hAnsi="Arial" w:cs="Arial"/>
                          <w:sz w:val="22"/>
                          <w:szCs w:val="22"/>
                        </w:rPr>
                      </w:pPr>
                      <w:r>
                        <w:rPr>
                          <w:rFonts w:ascii="Arial" w:hAnsi="Arial" w:cs="Arial"/>
                          <w:sz w:val="22"/>
                          <w:szCs w:val="22"/>
                        </w:rPr>
                        <w:t>to identify hazards in all areas of the workplace through a series of planned inspections to enable them to be dealt with promptly</w:t>
                      </w:r>
                    </w:p>
                    <w:p w14:paraId="2DDD74A9" w14:textId="3F6BFE83" w:rsidR="003D3D1E" w:rsidRDefault="003D3D1E" w:rsidP="00F429C5">
                      <w:pPr>
                        <w:pStyle w:val="BodyTextInd"/>
                        <w:numPr>
                          <w:ilvl w:val="0"/>
                          <w:numId w:val="19"/>
                        </w:numPr>
                        <w:tabs>
                          <w:tab w:val="clear" w:pos="360"/>
                          <w:tab w:val="num" w:pos="644"/>
                        </w:tabs>
                        <w:spacing w:before="240" w:after="0" w:line="360" w:lineRule="auto"/>
                        <w:ind w:left="644"/>
                        <w:rPr>
                          <w:rFonts w:ascii="Arial" w:hAnsi="Arial" w:cs="Arial"/>
                          <w:sz w:val="22"/>
                          <w:szCs w:val="22"/>
                        </w:rPr>
                      </w:pPr>
                      <w:r>
                        <w:rPr>
                          <w:rFonts w:ascii="Arial" w:hAnsi="Arial" w:cs="Arial"/>
                          <w:sz w:val="22"/>
                          <w:szCs w:val="22"/>
                        </w:rPr>
                        <w:t>to involve experts in the workplace in risk assessment</w:t>
                      </w:r>
                    </w:p>
                    <w:p w14:paraId="23D148FE" w14:textId="77777777" w:rsidR="003D3D1E" w:rsidRDefault="003D3D1E" w:rsidP="00F429C5">
                      <w:pPr>
                        <w:numPr>
                          <w:ilvl w:val="0"/>
                          <w:numId w:val="20"/>
                        </w:numPr>
                        <w:tabs>
                          <w:tab w:val="clear" w:pos="360"/>
                          <w:tab w:val="num" w:pos="644"/>
                        </w:tabs>
                        <w:spacing w:before="240" w:after="0" w:line="360" w:lineRule="auto"/>
                        <w:ind w:left="641" w:hanging="357"/>
                        <w:rPr>
                          <w:rFonts w:cs="Arial"/>
                        </w:rPr>
                      </w:pPr>
                      <w:r>
                        <w:t>to provide records of the identification and correction of hazards for comparison (continuous improvement) and trend spotting (recurring problems).</w:t>
                      </w:r>
                    </w:p>
                    <w:p w14:paraId="2EEA0AB2" w14:textId="77777777" w:rsidR="003D3D1E" w:rsidRDefault="003D3D1E" w:rsidP="0004504A"/>
                  </w:txbxContent>
                </v:textbox>
                <w10:wrap anchorx="margin"/>
              </v:roundrect>
            </w:pict>
          </mc:Fallback>
        </mc:AlternateContent>
      </w:r>
    </w:p>
    <w:p w14:paraId="7171D807" w14:textId="39EDF8ED" w:rsidR="0004504A" w:rsidRDefault="0004504A" w:rsidP="0004504A"/>
    <w:p w14:paraId="37796B32" w14:textId="77777777" w:rsidR="0004504A" w:rsidRDefault="0004504A" w:rsidP="0004504A">
      <w:pPr>
        <w:pStyle w:val="BodyText"/>
      </w:pPr>
    </w:p>
    <w:p w14:paraId="4812314F" w14:textId="77777777" w:rsidR="0004504A" w:rsidRDefault="0004504A" w:rsidP="0004504A">
      <w:pPr>
        <w:pStyle w:val="BodyText"/>
      </w:pPr>
    </w:p>
    <w:p w14:paraId="7CFA7CDC" w14:textId="77777777" w:rsidR="0004504A" w:rsidRDefault="0004504A" w:rsidP="0004504A">
      <w:pPr>
        <w:spacing w:after="0" w:line="360" w:lineRule="auto"/>
        <w:ind w:left="360"/>
        <w:rPr>
          <w:rFonts w:cs="Arial"/>
        </w:rPr>
      </w:pPr>
    </w:p>
    <w:p w14:paraId="309509F8" w14:textId="77777777" w:rsidR="0004504A" w:rsidRDefault="0004504A" w:rsidP="0004504A">
      <w:pPr>
        <w:spacing w:after="0" w:line="360" w:lineRule="auto"/>
        <w:ind w:left="360"/>
        <w:rPr>
          <w:rFonts w:cs="Arial"/>
        </w:rPr>
      </w:pPr>
    </w:p>
    <w:p w14:paraId="60AC4748" w14:textId="77777777" w:rsidR="0004504A" w:rsidRDefault="0004504A" w:rsidP="0004504A">
      <w:pPr>
        <w:spacing w:after="0" w:line="360" w:lineRule="auto"/>
        <w:ind w:left="360"/>
        <w:rPr>
          <w:rFonts w:cs="Arial"/>
        </w:rPr>
      </w:pPr>
    </w:p>
    <w:p w14:paraId="4C378D57" w14:textId="77777777" w:rsidR="0004504A" w:rsidRDefault="0004504A" w:rsidP="0004504A">
      <w:pPr>
        <w:spacing w:after="0" w:line="360" w:lineRule="auto"/>
        <w:ind w:left="360"/>
        <w:rPr>
          <w:rFonts w:cs="Arial"/>
        </w:rPr>
      </w:pPr>
    </w:p>
    <w:p w14:paraId="0A3629EF" w14:textId="77777777" w:rsidR="0004504A" w:rsidRDefault="0004504A" w:rsidP="0004504A">
      <w:pPr>
        <w:spacing w:after="0" w:line="360" w:lineRule="auto"/>
        <w:ind w:left="360"/>
        <w:rPr>
          <w:rFonts w:cs="Arial"/>
        </w:rPr>
      </w:pPr>
    </w:p>
    <w:p w14:paraId="6B133E53" w14:textId="77777777" w:rsidR="0004504A" w:rsidRDefault="0004504A" w:rsidP="0004504A">
      <w:pPr>
        <w:pStyle w:val="Headingnumber1"/>
      </w:pPr>
      <w:bookmarkStart w:id="8" w:name="_Toc517090565"/>
      <w:r>
        <w:t>Health control plan</w:t>
      </w:r>
      <w:bookmarkEnd w:id="8"/>
    </w:p>
    <w:p w14:paraId="5C4AD430" w14:textId="77777777" w:rsidR="0004504A" w:rsidRDefault="0004504A" w:rsidP="00FE67B5">
      <w:pPr>
        <w:pStyle w:val="Heading2"/>
      </w:pPr>
      <w:r>
        <w:t>Work environment</w:t>
      </w:r>
    </w:p>
    <w:p w14:paraId="3DBB0DC7" w14:textId="3BC34660" w:rsidR="0004504A" w:rsidRPr="0004504A" w:rsidRDefault="0004504A">
      <w:r w:rsidRPr="0004504A">
        <w:t>Mining/quarrying/extractive industries operations can include the exploration, disturbance, removal, washing, sifting, crushing, leaching, roasting, evaporation, smelting, refining, pelletising, rehabilitation and decommissioning of operations relating to any rock structure, stone, and fluid or mineral. Workers in this industry may be exposed to mineral dusts, diesel exhaust emissions, and a wide range of hazardous chemicals, either used during mineral processing/treatment or in the maintenance and repair of plant and equipment.</w:t>
      </w:r>
    </w:p>
    <w:p w14:paraId="4C0C6B0D" w14:textId="4D6FA385" w:rsidR="0004504A" w:rsidRPr="0004504A" w:rsidRDefault="0004504A">
      <w:r w:rsidRPr="0004504A">
        <w:t>It is possible to measure physical, chemical and biological hazards. These activities are referred to as work environment monitoring. Examples are dust, heat, noise, vibration, radiation, fumes and bacteria.</w:t>
      </w:r>
    </w:p>
    <w:p w14:paraId="1373B0CF" w14:textId="68244D67" w:rsidR="0004504A" w:rsidRDefault="0004504A">
      <w:r w:rsidRPr="0004504A">
        <w:t xml:space="preserve">Much research has been done to determine what are considered to be safe levels of </w:t>
      </w:r>
      <w:r w:rsidR="003D3D1E">
        <w:t xml:space="preserve">exposure to </w:t>
      </w:r>
      <w:r w:rsidRPr="0004504A">
        <w:t>these hazards and this data has been set down in standards</w:t>
      </w:r>
      <w:r w:rsidR="003D3D1E">
        <w:t>, codes of practice</w:t>
      </w:r>
      <w:r w:rsidRPr="0004504A">
        <w:t xml:space="preserve"> and legislation. Requirements for initial testing and ongoing monitoring of the levels of these hazards present in the workplace has also been determined and are set down in these documents along with guidelines, guidance notes and </w:t>
      </w:r>
      <w:r w:rsidR="0025057E">
        <w:t>c</w:t>
      </w:r>
      <w:r w:rsidR="0025057E" w:rsidRPr="0004504A">
        <w:t xml:space="preserve">odes </w:t>
      </w:r>
      <w:r w:rsidRPr="0004504A">
        <w:t xml:space="preserve">of </w:t>
      </w:r>
      <w:r w:rsidR="0025057E">
        <w:t>p</w:t>
      </w:r>
      <w:r w:rsidR="0025057E" w:rsidRPr="0004504A">
        <w:t>ractice</w:t>
      </w:r>
      <w:r w:rsidRPr="0004504A">
        <w:t>. Some of the preliminary testing may be done by those in the workplace but much of the testing requires specialist equipment and expertise.</w:t>
      </w:r>
    </w:p>
    <w:p w14:paraId="5852BBEE" w14:textId="77777777" w:rsidR="0004504A" w:rsidRDefault="0004504A" w:rsidP="00FE67B5">
      <w:pPr>
        <w:pStyle w:val="Heading2"/>
      </w:pPr>
      <w:r>
        <w:t>Dust</w:t>
      </w:r>
    </w:p>
    <w:p w14:paraId="79008548" w14:textId="2E66CECD" w:rsidR="0004504A" w:rsidRDefault="0004504A" w:rsidP="0004504A">
      <w:r>
        <w:t>All dust that can be breathed in must be considered harmful in some degree. Even where there may be only slight danger to the lungs, there is very likely some adverse effect on the lungs, particularly to asthmatics or sufferers of hay fever.</w:t>
      </w:r>
    </w:p>
    <w:p w14:paraId="2406039C" w14:textId="39185CEC" w:rsidR="0004504A" w:rsidRDefault="0004504A" w:rsidP="0004504A">
      <w:r>
        <w:t xml:space="preserve">Dust particles of size ranging from 0.001 to 0.1 mm (1 to 100 microns) are a threat to health when they become airborne. They reduce visibility, create an uncomfortable environment (irritation of eyes, ears, nose, throat and skin) and possibly result in damage to the tissues of the lungs.  </w:t>
      </w:r>
      <w:r>
        <w:lastRenderedPageBreak/>
        <w:t>Included in these potentially harmful dusts are silica, asbestos, carborundum, diatomite, and talc – each of which can produce its own form of lung damage when dust control is inadequate.</w:t>
      </w:r>
    </w:p>
    <w:p w14:paraId="15C5333E" w14:textId="49C6266B" w:rsidR="0004504A" w:rsidRDefault="0004504A" w:rsidP="0004504A">
      <w:r>
        <w:t>The most common harmful dust contains silica; it would appear that the harmfulness increases with the increase in the percentage of silica in the dust.  Also, the dust that is considered most harmful is that which is less than 5 microns in size. That is, particles smaller than 0.005mm. As this dust is not visible, it is often not considered harmful and mine operators and workers do not take the necessary measures to identify, assess and control dust exposure.</w:t>
      </w:r>
    </w:p>
    <w:p w14:paraId="494B9482" w14:textId="77777777" w:rsidR="0004504A" w:rsidRDefault="0004504A" w:rsidP="00FE67B5">
      <w:pPr>
        <w:pStyle w:val="Heading2"/>
      </w:pPr>
      <w:r>
        <w:t>Noise</w:t>
      </w:r>
    </w:p>
    <w:p w14:paraId="738D27E6" w14:textId="573C2E94" w:rsidR="008E2F00" w:rsidRDefault="008E2F00" w:rsidP="008E2F00">
      <w:r>
        <w:t xml:space="preserve">Sound is what we hear. Noise is unwanted sound. </w:t>
      </w:r>
      <w:r w:rsidR="0025057E">
        <w:t>T</w:t>
      </w:r>
      <w:r>
        <w:t xml:space="preserve">he difference between sound and noise depends on the listener and the circumstances. </w:t>
      </w:r>
      <w:r w:rsidR="00ED200A">
        <w:t xml:space="preserve">Noise </w:t>
      </w:r>
      <w:r>
        <w:t>can be hazardous to a person’s hearing if the sound is loud and if he or she is exposed long and often enough.</w:t>
      </w:r>
    </w:p>
    <w:p w14:paraId="0940993F" w14:textId="3AD3CC84" w:rsidR="008E2F00" w:rsidRDefault="008E2F00" w:rsidP="008E2F00">
      <w:r>
        <w:t>Measuring noise levels and workers’ noise exposures is the most important part of a workplace hearing conservation and noise control program. It helps identify work locations where there are noise problems, employees who may be affected and where additional noise measurements need to be made.</w:t>
      </w:r>
    </w:p>
    <w:p w14:paraId="0E43AE93" w14:textId="0F712AD1" w:rsidR="0004504A" w:rsidRDefault="008E2F00" w:rsidP="008E2F00">
      <w:r>
        <w:t>Noise surveys are conducted in areas where noise exposure is likely to be hazardous. A noise survey involves measuring noise levels at selected locations throughout an entire plant or in workplaces underground to identify noisy areas. This is usually done with a sound level meter.</w:t>
      </w:r>
    </w:p>
    <w:p w14:paraId="558D0914" w14:textId="77777777" w:rsidR="008E2F00" w:rsidRDefault="008E2F00" w:rsidP="00FE67B5">
      <w:pPr>
        <w:pStyle w:val="Heading2"/>
      </w:pPr>
      <w:r>
        <w:t>Vibration</w:t>
      </w:r>
    </w:p>
    <w:p w14:paraId="1EA22FA4" w14:textId="7E80FBD1" w:rsidR="008E2F00" w:rsidRDefault="008E2F00" w:rsidP="008E2F00">
      <w:r>
        <w:t>Operators and passengers of earth-moving equipment such as haul trucks, dozers, loaders and tractors are exposed to whole body vibration.</w:t>
      </w:r>
      <w:r w:rsidR="00FE2BCF">
        <w:t xml:space="preserve"> Lower back pain is the most common injury. Other injuries include neck and shoulder</w:t>
      </w:r>
      <w:r>
        <w:t xml:space="preserve"> </w:t>
      </w:r>
      <w:r w:rsidR="00FE2BCF">
        <w:t xml:space="preserve">problems, herniated discs and early degeneration of the spine. </w:t>
      </w:r>
    </w:p>
    <w:p w14:paraId="4F0A6538" w14:textId="5CDAE41D" w:rsidR="008E2F00" w:rsidRDefault="008E2F00" w:rsidP="008E2F00">
      <w:r>
        <w:t>Workers operating hand-held machinery may suffer, particularly in cold climates, from the vibration syndrome. This is typified by aches in arms and shoulders, loss of nerve conduction and vibration white finger. This condition, also known as dead finger, can lead to gangrene in hands and fingers.  Similarly, workers using pneumatic chipping hammers, rivet machines, pneumatic rock drills and chainsaws, may experience vibration white finger and vibration syndrome.</w:t>
      </w:r>
    </w:p>
    <w:p w14:paraId="5CD9E97D" w14:textId="77777777" w:rsidR="008E2F00" w:rsidRDefault="008E2F00" w:rsidP="008E2F00">
      <w:r>
        <w:t>The rapid motion of an object such as a pneumatic drill, chainsaw, tractor seat, or the seat of mining or earth-moving equipment causes vibration.</w:t>
      </w:r>
    </w:p>
    <w:p w14:paraId="2EDF3994" w14:textId="1FDCD5AC" w:rsidR="008E2F00" w:rsidRDefault="008E2F00" w:rsidP="008E2F00">
      <w:r>
        <w:t xml:space="preserve">Vibration can cause </w:t>
      </w:r>
      <w:r w:rsidR="00FE2BCF">
        <w:t>injuries</w:t>
      </w:r>
      <w:r>
        <w:t xml:space="preserve"> </w:t>
      </w:r>
      <w:r w:rsidR="00FE2BCF">
        <w:t>i</w:t>
      </w:r>
      <w:r>
        <w:t>ncluding:</w:t>
      </w:r>
    </w:p>
    <w:p w14:paraId="44B09C16" w14:textId="2ADF11D6" w:rsidR="008E2F00" w:rsidRPr="008E2F00" w:rsidRDefault="008E2F00" w:rsidP="00F429C5">
      <w:pPr>
        <w:pStyle w:val="ListParagraph"/>
        <w:numPr>
          <w:ilvl w:val="0"/>
          <w:numId w:val="21"/>
        </w:numPr>
        <w:ind w:left="714" w:hanging="357"/>
        <w:contextualSpacing w:val="0"/>
      </w:pPr>
      <w:r w:rsidRPr="008E2F00">
        <w:t xml:space="preserve">bone damage, rubbing of bones and joints causing inflammation, especially along the </w:t>
      </w:r>
      <w:r w:rsidR="00FE2BCF">
        <w:t>spine</w:t>
      </w:r>
    </w:p>
    <w:p w14:paraId="4660D01C" w14:textId="6306871B" w:rsidR="008E2F00" w:rsidRPr="008E2F00" w:rsidRDefault="008E2F00" w:rsidP="00F429C5">
      <w:pPr>
        <w:pStyle w:val="ListParagraph"/>
        <w:numPr>
          <w:ilvl w:val="0"/>
          <w:numId w:val="21"/>
        </w:numPr>
        <w:ind w:left="714" w:hanging="357"/>
        <w:contextualSpacing w:val="0"/>
      </w:pPr>
      <w:r w:rsidRPr="008E2F00">
        <w:t>digestive problems</w:t>
      </w:r>
    </w:p>
    <w:p w14:paraId="0B1C8D07" w14:textId="558C582F" w:rsidR="008E2F00" w:rsidRPr="008E2F00" w:rsidRDefault="00FE2BCF" w:rsidP="00F429C5">
      <w:pPr>
        <w:pStyle w:val="ListParagraph"/>
        <w:numPr>
          <w:ilvl w:val="0"/>
          <w:numId w:val="21"/>
        </w:numPr>
        <w:ind w:left="714" w:hanging="357"/>
        <w:contextualSpacing w:val="0"/>
      </w:pPr>
      <w:r>
        <w:t xml:space="preserve">changes to cardiovascular, respiratory, neurological, </w:t>
      </w:r>
      <w:proofErr w:type="spellStart"/>
      <w:r>
        <w:t>edocrine</w:t>
      </w:r>
      <w:proofErr w:type="spellEnd"/>
      <w:r>
        <w:t xml:space="preserve"> and metabolic systems </w:t>
      </w:r>
    </w:p>
    <w:p w14:paraId="3FBC23D0" w14:textId="559E8C5A" w:rsidR="00116413" w:rsidRDefault="00116413" w:rsidP="00F429C5">
      <w:pPr>
        <w:pStyle w:val="ListParagraph"/>
        <w:numPr>
          <w:ilvl w:val="0"/>
          <w:numId w:val="21"/>
        </w:numPr>
        <w:ind w:left="714" w:hanging="357"/>
        <w:contextualSpacing w:val="0"/>
      </w:pPr>
      <w:r>
        <w:t>impairment of vision, balance or both</w:t>
      </w:r>
    </w:p>
    <w:p w14:paraId="615B0AA0" w14:textId="601230AD" w:rsidR="008E2F00" w:rsidRDefault="00116413" w:rsidP="00F429C5">
      <w:pPr>
        <w:pStyle w:val="ListParagraph"/>
        <w:numPr>
          <w:ilvl w:val="0"/>
          <w:numId w:val="21"/>
        </w:numPr>
        <w:ind w:left="714" w:hanging="357"/>
        <w:contextualSpacing w:val="0"/>
      </w:pPr>
      <w:r>
        <w:t>reproductive organ damage in both men and women</w:t>
      </w:r>
      <w:r w:rsidR="008E2F00" w:rsidRPr="008E2F00">
        <w:t>.</w:t>
      </w:r>
    </w:p>
    <w:p w14:paraId="7CB38818" w14:textId="77777777" w:rsidR="008E2F00" w:rsidRDefault="008E2F00" w:rsidP="00FE67B5">
      <w:pPr>
        <w:pStyle w:val="Heading2"/>
      </w:pPr>
      <w:commentRangeStart w:id="9"/>
      <w:r>
        <w:t>Ergonomics</w:t>
      </w:r>
      <w:commentRangeEnd w:id="9"/>
      <w:r w:rsidR="00116413">
        <w:rPr>
          <w:rStyle w:val="CommentReference"/>
          <w:rFonts w:ascii="Arial" w:hAnsi="Arial"/>
          <w:bCs w:val="0"/>
          <w:color w:val="auto"/>
        </w:rPr>
        <w:commentReference w:id="9"/>
      </w:r>
    </w:p>
    <w:p w14:paraId="0E78F71C" w14:textId="3E7B34A2" w:rsidR="00B77908" w:rsidRDefault="00B77908" w:rsidP="00B77908">
      <w:r>
        <w:lastRenderedPageBreak/>
        <w:t>Manual handling is not just about lifting heavy objects</w:t>
      </w:r>
      <w:r w:rsidR="00D65A0E">
        <w:t>. I</w:t>
      </w:r>
      <w:r>
        <w:t>t includes any activity requiring the use of force exerted by a person to lower, push, pull, hold or restrain a person, animal or thing.</w:t>
      </w:r>
    </w:p>
    <w:p w14:paraId="51ACA059" w14:textId="77777777" w:rsidR="00B77908" w:rsidRDefault="00B77908" w:rsidP="00B77908">
      <w:r>
        <w:t xml:space="preserve">Placing boxes and other items on shelves, </w:t>
      </w:r>
      <w:r w:rsidRPr="00FE67B5">
        <w:rPr>
          <w:highlight w:val="yellow"/>
        </w:rPr>
        <w:t>painting, gardening, cleaning, writing and typing</w:t>
      </w:r>
      <w:r>
        <w:t xml:space="preserve"> </w:t>
      </w:r>
      <w:commentRangeStart w:id="10"/>
      <w:commentRangeStart w:id="11"/>
      <w:commentRangeStart w:id="12"/>
      <w:r>
        <w:t>are</w:t>
      </w:r>
      <w:commentRangeEnd w:id="10"/>
      <w:r w:rsidR="003024D4">
        <w:rPr>
          <w:rStyle w:val="CommentReference"/>
        </w:rPr>
        <w:commentReference w:id="10"/>
      </w:r>
      <w:commentRangeEnd w:id="11"/>
      <w:r w:rsidR="00F1527D">
        <w:rPr>
          <w:rStyle w:val="CommentReference"/>
        </w:rPr>
        <w:commentReference w:id="11"/>
      </w:r>
      <w:commentRangeEnd w:id="12"/>
      <w:r w:rsidR="00F1527D">
        <w:rPr>
          <w:rStyle w:val="CommentReference"/>
        </w:rPr>
        <w:commentReference w:id="12"/>
      </w:r>
      <w:r>
        <w:t xml:space="preserve"> some examples of manual handling tasks.</w:t>
      </w:r>
    </w:p>
    <w:p w14:paraId="6690527E" w14:textId="77777777" w:rsidR="00B77908" w:rsidRDefault="00B77908" w:rsidP="00B77908">
      <w:r>
        <w:t>Manual handling injuries include:</w:t>
      </w:r>
    </w:p>
    <w:p w14:paraId="49B995A6" w14:textId="179EFFD3" w:rsidR="00B77908" w:rsidRDefault="00B77908" w:rsidP="00F429C5">
      <w:pPr>
        <w:pStyle w:val="ListParagraph"/>
        <w:numPr>
          <w:ilvl w:val="0"/>
          <w:numId w:val="22"/>
        </w:numPr>
        <w:ind w:left="1071" w:hanging="357"/>
        <w:contextualSpacing w:val="0"/>
      </w:pPr>
      <w:r>
        <w:t xml:space="preserve">strains and sprains </w:t>
      </w:r>
    </w:p>
    <w:p w14:paraId="6FAECE07" w14:textId="49C8F461" w:rsidR="00B77908" w:rsidRDefault="00B77908" w:rsidP="00F429C5">
      <w:pPr>
        <w:pStyle w:val="ListParagraph"/>
        <w:numPr>
          <w:ilvl w:val="0"/>
          <w:numId w:val="22"/>
        </w:numPr>
        <w:ind w:left="1071" w:hanging="357"/>
        <w:contextualSpacing w:val="0"/>
      </w:pPr>
      <w:r>
        <w:t>neck and back injury</w:t>
      </w:r>
    </w:p>
    <w:p w14:paraId="2022E2BF" w14:textId="3D5405F4" w:rsidR="00B77908" w:rsidRDefault="00B77908" w:rsidP="00F429C5">
      <w:pPr>
        <w:pStyle w:val="ListParagraph"/>
        <w:numPr>
          <w:ilvl w:val="0"/>
          <w:numId w:val="22"/>
        </w:numPr>
        <w:ind w:left="1071" w:hanging="357"/>
        <w:contextualSpacing w:val="0"/>
      </w:pPr>
      <w:r>
        <w:t>slips, falls and crush incidents</w:t>
      </w:r>
    </w:p>
    <w:p w14:paraId="75618B21" w14:textId="5B753DE0" w:rsidR="00B77908" w:rsidRDefault="00B77908" w:rsidP="00F429C5">
      <w:pPr>
        <w:pStyle w:val="ListParagraph"/>
        <w:numPr>
          <w:ilvl w:val="0"/>
          <w:numId w:val="22"/>
        </w:numPr>
        <w:ind w:left="1071" w:hanging="357"/>
        <w:contextualSpacing w:val="0"/>
      </w:pPr>
      <w:r>
        <w:t>cuts, bruises and broken bones</w:t>
      </w:r>
    </w:p>
    <w:p w14:paraId="3A2377B6" w14:textId="425C4BF3" w:rsidR="00B77908" w:rsidRDefault="00B77908" w:rsidP="00F429C5">
      <w:pPr>
        <w:pStyle w:val="ListParagraph"/>
        <w:numPr>
          <w:ilvl w:val="0"/>
          <w:numId w:val="22"/>
        </w:numPr>
        <w:ind w:left="1071" w:hanging="357"/>
        <w:contextualSpacing w:val="0"/>
      </w:pPr>
      <w:r>
        <w:t>hernia</w:t>
      </w:r>
      <w:r w:rsidR="00FE2BCF">
        <w:t>,</w:t>
      </w:r>
      <w:r>
        <w:t xml:space="preserve"> strained heart muscles</w:t>
      </w:r>
    </w:p>
    <w:p w14:paraId="7DB44B5E" w14:textId="69DA837D" w:rsidR="00B77908" w:rsidRDefault="00B77908" w:rsidP="00F429C5">
      <w:pPr>
        <w:pStyle w:val="ListParagraph"/>
        <w:numPr>
          <w:ilvl w:val="0"/>
          <w:numId w:val="22"/>
        </w:numPr>
        <w:ind w:left="1071" w:hanging="357"/>
        <w:contextualSpacing w:val="0"/>
      </w:pPr>
      <w:r>
        <w:t xml:space="preserve">occupational overuse syndrome (OOS), once known as repetitive strain </w:t>
      </w:r>
      <w:r w:rsidR="00FE2BCF">
        <w:t xml:space="preserve">injury </w:t>
      </w:r>
      <w:r>
        <w:t>(RSI).</w:t>
      </w:r>
    </w:p>
    <w:p w14:paraId="08BC5594" w14:textId="77777777" w:rsidR="00B77908" w:rsidRDefault="00B77908" w:rsidP="00B77908">
      <w:r>
        <w:t>The employee should be informed and trained in:</w:t>
      </w:r>
    </w:p>
    <w:p w14:paraId="3C2BCF21" w14:textId="7EF346EC" w:rsidR="00B77908" w:rsidRDefault="00B77908" w:rsidP="00F429C5">
      <w:pPr>
        <w:pStyle w:val="ListParagraph"/>
        <w:numPr>
          <w:ilvl w:val="0"/>
          <w:numId w:val="22"/>
        </w:numPr>
        <w:ind w:left="1071" w:hanging="357"/>
        <w:contextualSpacing w:val="0"/>
      </w:pPr>
      <w:r>
        <w:t>safe manual handling methods</w:t>
      </w:r>
    </w:p>
    <w:p w14:paraId="77B5FFF3" w14:textId="55F4B6E1" w:rsidR="00B77908" w:rsidRDefault="00B77908" w:rsidP="00F429C5">
      <w:pPr>
        <w:pStyle w:val="ListParagraph"/>
        <w:numPr>
          <w:ilvl w:val="0"/>
          <w:numId w:val="22"/>
        </w:numPr>
        <w:ind w:left="1071" w:hanging="357"/>
        <w:contextualSpacing w:val="0"/>
      </w:pPr>
      <w:r>
        <w:t>specific manual handling hazards</w:t>
      </w:r>
    </w:p>
    <w:p w14:paraId="1C28FAC0" w14:textId="2818CC5A" w:rsidR="00B77908" w:rsidRDefault="00B77908" w:rsidP="00F429C5">
      <w:pPr>
        <w:pStyle w:val="ListParagraph"/>
        <w:numPr>
          <w:ilvl w:val="0"/>
          <w:numId w:val="22"/>
        </w:numPr>
        <w:ind w:left="1071" w:hanging="357"/>
        <w:contextualSpacing w:val="0"/>
      </w:pPr>
      <w:r>
        <w:t>safe work procedures</w:t>
      </w:r>
    </w:p>
    <w:p w14:paraId="6B2859C2" w14:textId="5A6460C6" w:rsidR="00B77908" w:rsidRDefault="00B77908" w:rsidP="00F429C5">
      <w:pPr>
        <w:pStyle w:val="ListParagraph"/>
        <w:numPr>
          <w:ilvl w:val="0"/>
          <w:numId w:val="22"/>
        </w:numPr>
        <w:ind w:left="1071" w:hanging="357"/>
        <w:contextualSpacing w:val="0"/>
      </w:pPr>
      <w:r>
        <w:t>using manual handling aids</w:t>
      </w:r>
    </w:p>
    <w:p w14:paraId="060868A8" w14:textId="77777777" w:rsidR="00B77908" w:rsidRDefault="00B77908" w:rsidP="00F429C5">
      <w:pPr>
        <w:pStyle w:val="ListParagraph"/>
        <w:numPr>
          <w:ilvl w:val="0"/>
          <w:numId w:val="22"/>
        </w:numPr>
        <w:ind w:left="1071" w:hanging="357"/>
        <w:contextualSpacing w:val="0"/>
      </w:pPr>
      <w:r>
        <w:t>the right to ask for help.</w:t>
      </w:r>
    </w:p>
    <w:p w14:paraId="0BA3AE34" w14:textId="57E18217" w:rsidR="008E2F00" w:rsidRPr="008E2F00" w:rsidRDefault="00B77908" w:rsidP="00B77908">
      <w:r>
        <w:t>Most manual handling injuries can be prevented by education, training, and supervision. Safe work procedures should be prepared by employers with the help of employees to care for the special needs of young and new workers.</w:t>
      </w:r>
    </w:p>
    <w:p w14:paraId="215ECB12" w14:textId="77777777" w:rsidR="008E2F00" w:rsidRDefault="00B77908" w:rsidP="00FE67B5">
      <w:pPr>
        <w:pStyle w:val="Heading2"/>
      </w:pPr>
      <w:r>
        <w:t>Radiation</w:t>
      </w:r>
    </w:p>
    <w:p w14:paraId="4CA144A2" w14:textId="77777777" w:rsidR="00B77908" w:rsidRDefault="00B77908" w:rsidP="00B77908">
      <w:r>
        <w:t>Ultraviolet radiation (UV) from the sun or welding arcs is the most common source of radiation in above ground mines and quarries.</w:t>
      </w:r>
    </w:p>
    <w:p w14:paraId="61D2E58C" w14:textId="77777777" w:rsidR="00B77908" w:rsidRDefault="00B77908" w:rsidP="00B77908">
      <w:r>
        <w:t>Although exposure to small amounts of UV radiation can have beneficial effects, such as vitamin D synthesis in the skin, overexposure can cause serious acute (short-term) and chronic (long-term) health effects.</w:t>
      </w:r>
    </w:p>
    <w:p w14:paraId="72BD1EDF" w14:textId="0148975B" w:rsidR="00B77908" w:rsidRDefault="00B77908" w:rsidP="00B77908">
      <w:r>
        <w:t>Consideration may be given to different outdoor work programs, and to the opportunity to undertake alternative tasks when the sun is most intense. Canopies and shade covers are also essential in limiting operator exposure.</w:t>
      </w:r>
    </w:p>
    <w:p w14:paraId="5C564A3F" w14:textId="77777777" w:rsidR="00B77908" w:rsidRDefault="00B77908" w:rsidP="00B77908">
      <w:r>
        <w:t>The use of personal protection is also important in reducing the effects of solar UV radiation.</w:t>
      </w:r>
    </w:p>
    <w:p w14:paraId="2B0A33F8" w14:textId="21238D19" w:rsidR="00B77908" w:rsidRDefault="00B77908" w:rsidP="00B77908">
      <w:r>
        <w:t>It is also important to ensure that the use of personal protection itself does not create a secondary hazard to the worker. For example, loose clothing worn near outdoor machinery, such as a post-hole digger/auger, may cause a secondary hazard. Heat stress may also be a secondary hazard when wearing some types of protective clothing and performing heavy manual labour.</w:t>
      </w:r>
    </w:p>
    <w:p w14:paraId="41787AC0" w14:textId="77777777" w:rsidR="00B77908" w:rsidRDefault="00B77908" w:rsidP="00FE67B5">
      <w:pPr>
        <w:pStyle w:val="Heading2"/>
      </w:pPr>
      <w:r>
        <w:t>Health surveillance</w:t>
      </w:r>
    </w:p>
    <w:p w14:paraId="4609E06E" w14:textId="36C73676" w:rsidR="00B77908" w:rsidRDefault="00B77908" w:rsidP="00B77908">
      <w:r>
        <w:lastRenderedPageBreak/>
        <w:t xml:space="preserve">It is not always possible to </w:t>
      </w:r>
      <w:r w:rsidR="003D3D1E">
        <w:t>eliminate a</w:t>
      </w:r>
      <w:r>
        <w:t xml:space="preserve"> hazard. Where hazards and their risks are controlled only, one way of measuring </w:t>
      </w:r>
      <w:r w:rsidR="00D65A0E">
        <w:t>the success of</w:t>
      </w:r>
      <w:r>
        <w:t xml:space="preserve"> the control strategies is to monitor the effect on people and their health. An example in mining/quarrying would be dust and lung function testing.</w:t>
      </w:r>
    </w:p>
    <w:p w14:paraId="03F3BD26" w14:textId="1381231D" w:rsidR="00B77908" w:rsidRDefault="00B77908" w:rsidP="00B77908">
      <w:r>
        <w:t>Monitoring people’s health following exposure to the hazards should never be seen as a control in itself but only as an indicator of the effectiveness of the controls you have put into place.</w:t>
      </w:r>
    </w:p>
    <w:p w14:paraId="38ABFE79" w14:textId="5C2CC5A2" w:rsidR="00B77908" w:rsidRDefault="00B77908" w:rsidP="00B77908">
      <w:r>
        <w:t xml:space="preserve">Another form of health surveillance involves monitoring people’s health to ensure that they remain fit to perform their tasks </w:t>
      </w:r>
      <w:r w:rsidR="00D65A0E">
        <w:t xml:space="preserve">when </w:t>
      </w:r>
      <w:r>
        <w:t>their health may directly impact on the health and safety of others. An example would be the health of the drivers of heavy goods and dangerous goods vehicles.</w:t>
      </w:r>
    </w:p>
    <w:p w14:paraId="394E2D1E" w14:textId="77777777" w:rsidR="00B77908" w:rsidRDefault="00B77908" w:rsidP="00B77908">
      <w:r>
        <w:t>Health surveillance may also give people early warning of medical conditions that can be treated before they become a problem, affect their health or prevent them from working.</w:t>
      </w:r>
    </w:p>
    <w:p w14:paraId="0725A47B" w14:textId="77777777" w:rsidR="00D65A0E" w:rsidRDefault="00B77908" w:rsidP="00B77908">
      <w:r>
        <w:t>Inhalation of mineral dusts such as silica or asbestos, remains a concern in the industry.  Therefore, a health surveillance program is aimed at monitoring respiratory symptoms.  Audiometric testing is also done when mine/quarry/extractive industries workers are exposed to very high noise levels and may be at risk of noise induced hearing loss.</w:t>
      </w:r>
    </w:p>
    <w:p w14:paraId="13A8D38B" w14:textId="3CA6B73C" w:rsidR="001A32A1" w:rsidRDefault="00D65A0E" w:rsidP="00FE67B5">
      <w:pPr>
        <w:pStyle w:val="Heading2"/>
      </w:pPr>
      <w:r>
        <w:t>Fitness for work</w:t>
      </w:r>
    </w:p>
    <w:p w14:paraId="3381A008" w14:textId="4917FDDD" w:rsidR="001A32A1" w:rsidRDefault="001A32A1" w:rsidP="00FE67B5">
      <w:pPr>
        <w:pStyle w:val="BodyText"/>
      </w:pPr>
      <w:r>
        <w:t xml:space="preserve">Fit for work means an individual is able to perform work competently and in a manner which does not compromise or threaten the safety or health of themselves or others. </w:t>
      </w:r>
    </w:p>
    <w:p w14:paraId="3872E911" w14:textId="50DAD249" w:rsidR="001A32A1" w:rsidRDefault="001A32A1" w:rsidP="00FE67B5">
      <w:pPr>
        <w:pStyle w:val="BodyText"/>
      </w:pPr>
      <w:r>
        <w:t>An individual’s fitness for work may be affected for a variety of reasons including the adverse effects of medical conditions, fatigue, stress, alcohol or other drugs, and an individual’s emotional state.</w:t>
      </w:r>
    </w:p>
    <w:p w14:paraId="75C218B4" w14:textId="581629D8" w:rsidR="001A32A1" w:rsidRDefault="001A32A1" w:rsidP="00FE67B5">
      <w:pPr>
        <w:pStyle w:val="BodyText"/>
      </w:pPr>
      <w:r>
        <w:t>These factors may lead to work performance and behavioural issues which can result in a higher likelihood of workplace incidents.</w:t>
      </w:r>
    </w:p>
    <w:p w14:paraId="59888CAF" w14:textId="62D05B67" w:rsidR="00B77908" w:rsidRDefault="00B77908" w:rsidP="00FE67B5">
      <w:pPr>
        <w:pStyle w:val="Heading3"/>
      </w:pPr>
      <w:r>
        <w:t>Alcohol and other drug</w:t>
      </w:r>
      <w:r w:rsidR="001A32A1">
        <w:t xml:space="preserve"> use</w:t>
      </w:r>
    </w:p>
    <w:p w14:paraId="08C05A82" w14:textId="77777777" w:rsidR="00AC3A72" w:rsidRDefault="00AC3A72" w:rsidP="00B77908">
      <w:r>
        <w:t>Employers must ensure the health and welfare of all employees at work. Employers must also ensure that people other than employees, who are on the worksite, are not exposed to risks to their health and safety.</w:t>
      </w:r>
    </w:p>
    <w:p w14:paraId="622F0047" w14:textId="58DEFCFB" w:rsidR="00AC3A72" w:rsidRDefault="00AC3A72" w:rsidP="00B77908">
      <w:r>
        <w:t>Alcohol and other drug use can occur at any workplace.</w:t>
      </w:r>
    </w:p>
    <w:p w14:paraId="7D9C1587" w14:textId="6B642310" w:rsidR="00AC3A72" w:rsidRDefault="00AC3A72" w:rsidP="00B77908">
      <w:r>
        <w:t xml:space="preserve">The abuse of alcohol and other drugs may damage physical and mental health. The impairment of behaviour can cause affected employees to injure themselves or others. Workmates are often placed in the uncomfortable position of feeling obligated to cover for poor work performance, or ‘to </w:t>
      </w:r>
      <w:proofErr w:type="spellStart"/>
      <w:r>
        <w:t>dob</w:t>
      </w:r>
      <w:proofErr w:type="spellEnd"/>
      <w:r>
        <w:t>’ in a mate for their own good. Employers may be faced with lateness, inefficiency and absenteeism, lost time and production from dangerous incidents and damage to plant, equipment and other property.</w:t>
      </w:r>
    </w:p>
    <w:p w14:paraId="2C17594E" w14:textId="77777777" w:rsidR="00B77908" w:rsidRDefault="00B77908" w:rsidP="00FE67B5">
      <w:pPr>
        <w:pStyle w:val="Heading3"/>
      </w:pPr>
      <w:commentRangeStart w:id="13"/>
      <w:commentRangeStart w:id="14"/>
      <w:commentRangeStart w:id="15"/>
      <w:r w:rsidRPr="00FE67B5">
        <w:rPr>
          <w:highlight w:val="yellow"/>
        </w:rPr>
        <w:t>Policy</w:t>
      </w:r>
      <w:commentRangeEnd w:id="13"/>
      <w:r w:rsidR="00AC3A72">
        <w:rPr>
          <w:rStyle w:val="CommentReference"/>
          <w:rFonts w:ascii="Arial" w:hAnsi="Arial" w:cs="Times New Roman"/>
          <w:bCs w:val="0"/>
          <w:color w:val="auto"/>
        </w:rPr>
        <w:commentReference w:id="13"/>
      </w:r>
      <w:commentRangeEnd w:id="14"/>
      <w:r w:rsidR="003024D4">
        <w:rPr>
          <w:rStyle w:val="CommentReference"/>
          <w:rFonts w:ascii="Arial" w:hAnsi="Arial" w:cs="Times New Roman"/>
          <w:bCs w:val="0"/>
          <w:color w:val="auto"/>
        </w:rPr>
        <w:commentReference w:id="14"/>
      </w:r>
      <w:commentRangeEnd w:id="15"/>
      <w:r w:rsidR="00F1527D">
        <w:rPr>
          <w:rStyle w:val="CommentReference"/>
          <w:rFonts w:ascii="Arial" w:hAnsi="Arial" w:cs="Times New Roman"/>
          <w:bCs w:val="0"/>
          <w:color w:val="auto"/>
        </w:rPr>
        <w:commentReference w:id="15"/>
      </w:r>
    </w:p>
    <w:p w14:paraId="16C9C27B" w14:textId="294009DA" w:rsidR="00B77908" w:rsidRDefault="00B77908" w:rsidP="00B77908">
      <w:r>
        <w:t>Dealing with alcohol and other drug</w:t>
      </w:r>
      <w:r w:rsidR="00AC3A72">
        <w:t xml:space="preserve">-related hazards </w:t>
      </w:r>
      <w:r>
        <w:t xml:space="preserve">requires a policy. It should apply to all employees and be developed by management </w:t>
      </w:r>
      <w:r w:rsidR="00F1527D">
        <w:t xml:space="preserve">in consultation with </w:t>
      </w:r>
      <w:r>
        <w:t xml:space="preserve">workers. Procedures </w:t>
      </w:r>
      <w:r w:rsidR="00F1527D">
        <w:t xml:space="preserve">should </w:t>
      </w:r>
      <w:r>
        <w:t>be set up to give support to this policy, to identify and deal with cases of alcoholic or drug-addicted employees, and to ensure that these are followed.</w:t>
      </w:r>
    </w:p>
    <w:p w14:paraId="5536A48D" w14:textId="77777777" w:rsidR="00B77908" w:rsidRDefault="00B77908" w:rsidP="00B77908">
      <w:r>
        <w:lastRenderedPageBreak/>
        <w:t>The aim of any workplace policy and procedures should be prevention, education, counselling and rehabilitation and it should be a part of the sites overall occupational health and safety strategy.</w:t>
      </w:r>
    </w:p>
    <w:p w14:paraId="2C539415" w14:textId="77777777" w:rsidR="00B77908" w:rsidRDefault="00B77908" w:rsidP="00B77908">
      <w:r>
        <w:t>The policy should be well publicised within the workplace and have a suitable training and education program for all staff.</w:t>
      </w:r>
    </w:p>
    <w:p w14:paraId="1D64C1D2" w14:textId="0CF1908D" w:rsidR="00B77908" w:rsidRDefault="00B77908" w:rsidP="00B77908">
      <w:r>
        <w:t xml:space="preserve">The policy should be included in induction and training. </w:t>
      </w:r>
      <w:r w:rsidR="00D65A0E">
        <w:t>Place</w:t>
      </w:r>
      <w:r>
        <w:t xml:space="preserve"> the policy on noticeboards for all people who work at the site to refer to.</w:t>
      </w:r>
    </w:p>
    <w:p w14:paraId="1533E87C" w14:textId="77777777" w:rsidR="00B77908" w:rsidRDefault="00B77908" w:rsidP="006019EC">
      <w:pPr>
        <w:spacing w:after="0" w:line="240" w:lineRule="auto"/>
      </w:pPr>
      <w:r>
        <w:t>The policy could have a statement from the site including:</w:t>
      </w:r>
    </w:p>
    <w:p w14:paraId="036AA98E" w14:textId="77777777" w:rsidR="00B77908" w:rsidRDefault="00B77908" w:rsidP="00F429C5">
      <w:pPr>
        <w:pStyle w:val="ListParagraph"/>
        <w:numPr>
          <w:ilvl w:val="0"/>
          <w:numId w:val="23"/>
        </w:numPr>
        <w:ind w:left="714" w:hanging="357"/>
        <w:contextualSpacing w:val="0"/>
      </w:pPr>
      <w:r>
        <w:t>it’s commitment to providing a safe and healthy workplace</w:t>
      </w:r>
    </w:p>
    <w:p w14:paraId="2DF76229" w14:textId="77777777" w:rsidR="00B77908" w:rsidRDefault="00B77908" w:rsidP="00F429C5">
      <w:pPr>
        <w:pStyle w:val="ListParagraph"/>
        <w:numPr>
          <w:ilvl w:val="0"/>
          <w:numId w:val="23"/>
        </w:numPr>
        <w:ind w:left="714" w:hanging="357"/>
        <w:contextualSpacing w:val="0"/>
      </w:pPr>
      <w:r>
        <w:t>the consultation process</w:t>
      </w:r>
    </w:p>
    <w:p w14:paraId="067D93DE" w14:textId="77777777" w:rsidR="00B77908" w:rsidRDefault="00B77908" w:rsidP="00F429C5">
      <w:pPr>
        <w:pStyle w:val="ListParagraph"/>
        <w:numPr>
          <w:ilvl w:val="0"/>
          <w:numId w:val="23"/>
        </w:numPr>
        <w:ind w:left="714" w:hanging="357"/>
        <w:contextualSpacing w:val="0"/>
      </w:pPr>
      <w:r>
        <w:t xml:space="preserve">the aims and expected outcomes for the policy </w:t>
      </w:r>
    </w:p>
    <w:p w14:paraId="1A9E5E61" w14:textId="77777777" w:rsidR="00B77908" w:rsidRDefault="00B77908" w:rsidP="00F429C5">
      <w:pPr>
        <w:pStyle w:val="ListParagraph"/>
        <w:numPr>
          <w:ilvl w:val="0"/>
          <w:numId w:val="23"/>
        </w:numPr>
        <w:ind w:left="714" w:hanging="357"/>
        <w:contextualSpacing w:val="0"/>
      </w:pPr>
      <w:r>
        <w:t>detailed procedures.</w:t>
      </w:r>
    </w:p>
    <w:p w14:paraId="48976197" w14:textId="77777777" w:rsidR="00B77908" w:rsidRDefault="00B77908" w:rsidP="00FE67B5">
      <w:pPr>
        <w:pStyle w:val="Heading3"/>
      </w:pPr>
      <w:r>
        <w:t>Procedures</w:t>
      </w:r>
    </w:p>
    <w:p w14:paraId="7287BA17" w14:textId="77777777" w:rsidR="00B77908" w:rsidRDefault="00B77908" w:rsidP="00B77908">
      <w:r>
        <w:t>When developing procedures, management should recognise that alcohol and other drug dependency is an illness that can be controlled and treated.</w:t>
      </w:r>
    </w:p>
    <w:p w14:paraId="5BFAF532" w14:textId="50E61D86" w:rsidR="00B77908" w:rsidRDefault="00B77908" w:rsidP="00B77908">
      <w:r>
        <w:t xml:space="preserve">Workers who have this problem may be given the same opportunities to obtain help as a sick or injured worker. </w:t>
      </w:r>
    </w:p>
    <w:p w14:paraId="459D6E48" w14:textId="77777777" w:rsidR="00B77908" w:rsidRDefault="00B77908" w:rsidP="00B77908">
      <w:r>
        <w:t>If any person needs to take prescription medicine for an illness, and this may affect their performance at work, they should report it to their supervisor so that they can be given the right task.</w:t>
      </w:r>
    </w:p>
    <w:p w14:paraId="3044BA35" w14:textId="77777777" w:rsidR="00D65A0E" w:rsidRDefault="00D65A0E" w:rsidP="003A09BF"/>
    <w:p w14:paraId="57A84C4F" w14:textId="77777777" w:rsidR="00D65A0E" w:rsidRDefault="00F312B8" w:rsidP="003A09BF">
      <w:r>
        <w:rPr>
          <w:noProof/>
        </w:rPr>
        <mc:AlternateContent>
          <mc:Choice Requires="wps">
            <w:drawing>
              <wp:anchor distT="0" distB="0" distL="114300" distR="114300" simplePos="0" relativeHeight="251700736" behindDoc="0" locked="0" layoutInCell="1" allowOverlap="1" wp14:anchorId="04A44812" wp14:editId="2D6D82B4">
                <wp:simplePos x="0" y="0"/>
                <wp:positionH relativeFrom="margin">
                  <wp:align>left</wp:align>
                </wp:positionH>
                <wp:positionV relativeFrom="paragraph">
                  <wp:posOffset>-77882</wp:posOffset>
                </wp:positionV>
                <wp:extent cx="6019165" cy="2537827"/>
                <wp:effectExtent l="19050" t="19050" r="19685" b="15240"/>
                <wp:wrapNone/>
                <wp:docPr id="3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165" cy="2537827"/>
                        </a:xfrm>
                        <a:prstGeom prst="roundRect">
                          <a:avLst>
                            <a:gd name="adj" fmla="val 6111"/>
                          </a:avLst>
                        </a:prstGeom>
                        <a:solidFill>
                          <a:srgbClr val="FFFFFF"/>
                        </a:solidFill>
                        <a:ln w="28575" cmpd="sng">
                          <a:solidFill>
                            <a:srgbClr val="0A7CB9"/>
                          </a:solidFill>
                          <a:round/>
                          <a:headEnd/>
                          <a:tailEnd/>
                        </a:ln>
                      </wps:spPr>
                      <wps:txbx>
                        <w:txbxContent>
                          <w:p w14:paraId="6A643B77" w14:textId="77777777" w:rsidR="003D3D1E" w:rsidRPr="00FE67B5" w:rsidRDefault="003D3D1E" w:rsidP="003A09BF">
                            <w:pPr>
                              <w:spacing w:before="240" w:line="360" w:lineRule="auto"/>
                              <w:rPr>
                                <w:rFonts w:ascii="Gibson" w:eastAsiaTheme="majorEastAsia" w:hAnsi="Gibson" w:cs="Arial"/>
                                <w:i/>
                                <w:iCs/>
                                <w:color w:val="272727" w:themeColor="text1" w:themeTint="D8"/>
                              </w:rPr>
                            </w:pPr>
                            <w:r w:rsidRPr="003A09BF">
                              <w:rPr>
                                <w:rFonts w:eastAsiaTheme="majorEastAsia" w:cs="Arial"/>
                                <w:i/>
                                <w:iCs/>
                                <w:color w:val="272727" w:themeColor="text1" w:themeTint="D8"/>
                              </w:rPr>
                              <w:t>E</w:t>
                            </w:r>
                            <w:r w:rsidRPr="00FE67B5">
                              <w:rPr>
                                <w:rFonts w:ascii="Gibson" w:eastAsiaTheme="majorEastAsia" w:hAnsi="Gibson" w:cs="Arial"/>
                                <w:i/>
                                <w:iCs/>
                                <w:color w:val="272727" w:themeColor="text1" w:themeTint="D8"/>
                              </w:rPr>
                              <w:t>xample</w:t>
                            </w:r>
                          </w:p>
                          <w:p w14:paraId="224A3A18" w14:textId="77777777" w:rsidR="003D3D1E" w:rsidRPr="00FE67B5" w:rsidRDefault="003D3D1E" w:rsidP="003A09BF">
                            <w:pPr>
                              <w:spacing w:before="240" w:line="360" w:lineRule="auto"/>
                              <w:rPr>
                                <w:rFonts w:ascii="Gibson" w:eastAsiaTheme="majorEastAsia" w:hAnsi="Gibson" w:cs="Arial"/>
                                <w:i/>
                                <w:iCs/>
                                <w:color w:val="272727" w:themeColor="text1" w:themeTint="D8"/>
                              </w:rPr>
                            </w:pPr>
                            <w:r w:rsidRPr="00FE67B5">
                              <w:rPr>
                                <w:rFonts w:ascii="Gibson" w:eastAsiaTheme="majorEastAsia" w:hAnsi="Gibson" w:cs="Arial"/>
                                <w:i/>
                                <w:iCs/>
                                <w:color w:val="272727" w:themeColor="text1" w:themeTint="D8"/>
                              </w:rPr>
                              <w:t>The following procedure is an approach to continued alcohol and other drug abuse at the site:</w:t>
                            </w:r>
                          </w:p>
                          <w:p w14:paraId="14A379D9" w14:textId="77777777" w:rsidR="003D3D1E" w:rsidRPr="00FE67B5" w:rsidRDefault="003D3D1E" w:rsidP="00F429C5">
                            <w:pPr>
                              <w:pStyle w:val="ListParagraph"/>
                              <w:numPr>
                                <w:ilvl w:val="0"/>
                                <w:numId w:val="24"/>
                              </w:numPr>
                              <w:spacing w:before="240" w:line="360" w:lineRule="auto"/>
                              <w:rPr>
                                <w:rFonts w:ascii="Gibson" w:eastAsiaTheme="majorEastAsia" w:hAnsi="Gibson" w:cs="Arial"/>
                                <w:i/>
                                <w:iCs/>
                                <w:color w:val="272727" w:themeColor="text1" w:themeTint="D8"/>
                              </w:rPr>
                            </w:pPr>
                            <w:r w:rsidRPr="00FE67B5">
                              <w:rPr>
                                <w:rFonts w:ascii="Gibson" w:eastAsiaTheme="majorEastAsia" w:hAnsi="Gibson" w:cs="Arial"/>
                                <w:i/>
                                <w:iCs/>
                                <w:color w:val="272727" w:themeColor="text1" w:themeTint="D8"/>
                              </w:rPr>
                              <w:t>lost time should be deducted from their annual sick leave</w:t>
                            </w:r>
                          </w:p>
                          <w:p w14:paraId="5E86261D" w14:textId="77777777" w:rsidR="003D3D1E" w:rsidRPr="00FE67B5" w:rsidRDefault="003D3D1E" w:rsidP="00F429C5">
                            <w:pPr>
                              <w:pStyle w:val="ListParagraph"/>
                              <w:numPr>
                                <w:ilvl w:val="0"/>
                                <w:numId w:val="24"/>
                              </w:numPr>
                              <w:spacing w:before="240" w:line="360" w:lineRule="auto"/>
                              <w:rPr>
                                <w:rFonts w:ascii="Gibson" w:eastAsiaTheme="majorEastAsia" w:hAnsi="Gibson" w:cs="Arial"/>
                                <w:i/>
                                <w:iCs/>
                                <w:color w:val="272727" w:themeColor="text1" w:themeTint="D8"/>
                              </w:rPr>
                            </w:pPr>
                            <w:r w:rsidRPr="00FE67B5">
                              <w:rPr>
                                <w:rFonts w:ascii="Gibson" w:eastAsiaTheme="majorEastAsia" w:hAnsi="Gibson" w:cs="Arial"/>
                                <w:i/>
                                <w:iCs/>
                                <w:color w:val="272727" w:themeColor="text1" w:themeTint="D8"/>
                              </w:rPr>
                              <w:t>the employee should be required to be interviewed by the manager to determine the extent of the problem</w:t>
                            </w:r>
                          </w:p>
                          <w:p w14:paraId="5B710DC9" w14:textId="77777777" w:rsidR="003D3D1E" w:rsidRPr="003A09BF" w:rsidRDefault="003D3D1E" w:rsidP="00F429C5">
                            <w:pPr>
                              <w:pStyle w:val="ListParagraph"/>
                              <w:numPr>
                                <w:ilvl w:val="0"/>
                                <w:numId w:val="24"/>
                              </w:numPr>
                              <w:spacing w:before="240" w:line="360" w:lineRule="auto"/>
                              <w:rPr>
                                <w:rFonts w:eastAsiaTheme="majorEastAsia" w:cs="Arial"/>
                                <w:i/>
                                <w:iCs/>
                                <w:color w:val="272727" w:themeColor="text1" w:themeTint="D8"/>
                              </w:rPr>
                            </w:pPr>
                            <w:r w:rsidRPr="00FE67B5">
                              <w:rPr>
                                <w:rFonts w:ascii="Gibson" w:eastAsiaTheme="majorEastAsia" w:hAnsi="Gibson" w:cs="Arial"/>
                                <w:i/>
                                <w:iCs/>
                                <w:color w:val="272727" w:themeColor="text1" w:themeTint="D8"/>
                              </w:rPr>
                              <w:t>if appropriate</w:t>
                            </w:r>
                            <w:r>
                              <w:rPr>
                                <w:rFonts w:ascii="Gibson" w:eastAsiaTheme="majorEastAsia" w:hAnsi="Gibson" w:cs="Arial"/>
                                <w:i/>
                                <w:iCs/>
                                <w:color w:val="272727" w:themeColor="text1" w:themeTint="D8"/>
                              </w:rPr>
                              <w:t>,</w:t>
                            </w:r>
                            <w:r w:rsidRPr="00FE67B5">
                              <w:rPr>
                                <w:rFonts w:ascii="Gibson" w:eastAsiaTheme="majorEastAsia" w:hAnsi="Gibson" w:cs="Arial"/>
                                <w:i/>
                                <w:iCs/>
                                <w:color w:val="272727" w:themeColor="text1" w:themeTint="D8"/>
                              </w:rPr>
                              <w:t xml:space="preserve"> the employee should attend an appointment with a professional </w:t>
                            </w:r>
                            <w:r w:rsidRPr="003A09BF">
                              <w:rPr>
                                <w:rFonts w:eastAsiaTheme="majorEastAsia" w:cs="Arial"/>
                                <w:i/>
                                <w:iCs/>
                                <w:color w:val="272727" w:themeColor="text1" w:themeTint="D8"/>
                              </w:rPr>
                              <w:t>organisation for further help</w:t>
                            </w:r>
                          </w:p>
                          <w:p w14:paraId="1B2ABD66" w14:textId="77777777" w:rsidR="003D3D1E" w:rsidRPr="003A09BF" w:rsidRDefault="003D3D1E" w:rsidP="00F429C5">
                            <w:pPr>
                              <w:pStyle w:val="ListParagraph"/>
                              <w:numPr>
                                <w:ilvl w:val="0"/>
                                <w:numId w:val="24"/>
                              </w:numPr>
                              <w:spacing w:before="240" w:line="360" w:lineRule="auto"/>
                              <w:rPr>
                                <w:rFonts w:eastAsiaTheme="majorEastAsia" w:cs="Arial"/>
                                <w:i/>
                                <w:iCs/>
                                <w:color w:val="272727" w:themeColor="text1" w:themeTint="D8"/>
                              </w:rPr>
                            </w:pPr>
                            <w:r w:rsidRPr="003A09BF">
                              <w:rPr>
                                <w:rFonts w:eastAsiaTheme="majorEastAsia" w:cs="Arial"/>
                                <w:i/>
                                <w:iCs/>
                                <w:color w:val="272727" w:themeColor="text1" w:themeTint="D8"/>
                              </w:rPr>
                              <w:t>at all times the confidentiality of the employee must be maintained.</w:t>
                            </w:r>
                          </w:p>
                          <w:p w14:paraId="51B0C2AD" w14:textId="77777777" w:rsidR="003D3D1E" w:rsidRPr="00AF0B0D" w:rsidRDefault="003D3D1E" w:rsidP="00B77908">
                            <w:pPr>
                              <w:spacing w:before="240" w:line="360" w:lineRule="auto"/>
                              <w:rPr>
                                <w:rFonts w:cs="Arial"/>
                                <w:i/>
                                <w:iCs/>
                              </w:rPr>
                            </w:pPr>
                          </w:p>
                          <w:p w14:paraId="052951C6" w14:textId="77777777" w:rsidR="003D3D1E" w:rsidRDefault="003D3D1E" w:rsidP="00B77908"/>
                          <w:p w14:paraId="1D32D420" w14:textId="77777777" w:rsidR="003D3D1E" w:rsidRDefault="003D3D1E" w:rsidP="00B77908"/>
                          <w:p w14:paraId="42009622" w14:textId="77777777" w:rsidR="003D3D1E" w:rsidRDefault="003D3D1E" w:rsidP="00B7790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4A44812" id="_x0000_s1039" style="position:absolute;margin-left:0;margin-top:-6.15pt;width:473.95pt;height:199.85pt;z-index:251700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40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" strokecolor="#0a7cb9" strokeweight="2.25pt">
                <v:textbox>
                  <w:txbxContent>
                    <w:p w14:paraId="6A643B77" w14:textId="77777777" w:rsidR="003D3D1E" w:rsidRPr="00FE67B5" w:rsidRDefault="003D3D1E" w:rsidP="003A09BF">
                      <w:pPr>
                        <w:spacing w:before="240" w:line="360" w:lineRule="auto"/>
                        <w:rPr>
                          <w:rFonts w:ascii="Gibson" w:eastAsiaTheme="majorEastAsia" w:hAnsi="Gibson" w:cs="Arial"/>
                          <w:i/>
                          <w:iCs/>
                          <w:color w:val="272727" w:themeColor="text1" w:themeTint="D8"/>
                        </w:rPr>
                      </w:pPr>
                      <w:r w:rsidRPr="003A09BF">
                        <w:rPr>
                          <w:rFonts w:eastAsiaTheme="majorEastAsia" w:cs="Arial"/>
                          <w:i/>
                          <w:iCs/>
                          <w:color w:val="272727" w:themeColor="text1" w:themeTint="D8"/>
                        </w:rPr>
                        <w:t>E</w:t>
                      </w:r>
                      <w:r w:rsidRPr="00FE67B5">
                        <w:rPr>
                          <w:rFonts w:ascii="Gibson" w:eastAsiaTheme="majorEastAsia" w:hAnsi="Gibson" w:cs="Arial"/>
                          <w:i/>
                          <w:iCs/>
                          <w:color w:val="272727" w:themeColor="text1" w:themeTint="D8"/>
                        </w:rPr>
                        <w:t>xample</w:t>
                      </w:r>
                    </w:p>
                    <w:p w14:paraId="224A3A18" w14:textId="77777777" w:rsidR="003D3D1E" w:rsidRPr="00FE67B5" w:rsidRDefault="003D3D1E" w:rsidP="003A09BF">
                      <w:pPr>
                        <w:spacing w:before="240" w:line="360" w:lineRule="auto"/>
                        <w:rPr>
                          <w:rFonts w:ascii="Gibson" w:eastAsiaTheme="majorEastAsia" w:hAnsi="Gibson" w:cs="Arial"/>
                          <w:i/>
                          <w:iCs/>
                          <w:color w:val="272727" w:themeColor="text1" w:themeTint="D8"/>
                        </w:rPr>
                      </w:pPr>
                      <w:r w:rsidRPr="00FE67B5">
                        <w:rPr>
                          <w:rFonts w:ascii="Gibson" w:eastAsiaTheme="majorEastAsia" w:hAnsi="Gibson" w:cs="Arial"/>
                          <w:i/>
                          <w:iCs/>
                          <w:color w:val="272727" w:themeColor="text1" w:themeTint="D8"/>
                        </w:rPr>
                        <w:t>The following procedure is an approach to continued alcohol and other drug abuse at the site:</w:t>
                      </w:r>
                    </w:p>
                    <w:p w14:paraId="14A379D9" w14:textId="77777777" w:rsidR="003D3D1E" w:rsidRPr="00FE67B5" w:rsidRDefault="003D3D1E" w:rsidP="00F429C5">
                      <w:pPr>
                        <w:pStyle w:val="ListParagraph"/>
                        <w:numPr>
                          <w:ilvl w:val="0"/>
                          <w:numId w:val="24"/>
                        </w:numPr>
                        <w:spacing w:before="240" w:line="360" w:lineRule="auto"/>
                        <w:rPr>
                          <w:rFonts w:ascii="Gibson" w:eastAsiaTheme="majorEastAsia" w:hAnsi="Gibson" w:cs="Arial"/>
                          <w:i/>
                          <w:iCs/>
                          <w:color w:val="272727" w:themeColor="text1" w:themeTint="D8"/>
                        </w:rPr>
                      </w:pPr>
                      <w:r w:rsidRPr="00FE67B5">
                        <w:rPr>
                          <w:rFonts w:ascii="Gibson" w:eastAsiaTheme="majorEastAsia" w:hAnsi="Gibson" w:cs="Arial"/>
                          <w:i/>
                          <w:iCs/>
                          <w:color w:val="272727" w:themeColor="text1" w:themeTint="D8"/>
                        </w:rPr>
                        <w:t>lost time should be deducted from their annual sick leave</w:t>
                      </w:r>
                    </w:p>
                    <w:p w14:paraId="5E86261D" w14:textId="77777777" w:rsidR="003D3D1E" w:rsidRPr="00FE67B5" w:rsidRDefault="003D3D1E" w:rsidP="00F429C5">
                      <w:pPr>
                        <w:pStyle w:val="ListParagraph"/>
                        <w:numPr>
                          <w:ilvl w:val="0"/>
                          <w:numId w:val="24"/>
                        </w:numPr>
                        <w:spacing w:before="240" w:line="360" w:lineRule="auto"/>
                        <w:rPr>
                          <w:rFonts w:ascii="Gibson" w:eastAsiaTheme="majorEastAsia" w:hAnsi="Gibson" w:cs="Arial"/>
                          <w:i/>
                          <w:iCs/>
                          <w:color w:val="272727" w:themeColor="text1" w:themeTint="D8"/>
                        </w:rPr>
                      </w:pPr>
                      <w:r w:rsidRPr="00FE67B5">
                        <w:rPr>
                          <w:rFonts w:ascii="Gibson" w:eastAsiaTheme="majorEastAsia" w:hAnsi="Gibson" w:cs="Arial"/>
                          <w:i/>
                          <w:iCs/>
                          <w:color w:val="272727" w:themeColor="text1" w:themeTint="D8"/>
                        </w:rPr>
                        <w:t>the employee should be required to be interviewed by the manager to determine the extent of the problem</w:t>
                      </w:r>
                    </w:p>
                    <w:p w14:paraId="5B710DC9" w14:textId="77777777" w:rsidR="003D3D1E" w:rsidRPr="003A09BF" w:rsidRDefault="003D3D1E" w:rsidP="00F429C5">
                      <w:pPr>
                        <w:pStyle w:val="ListParagraph"/>
                        <w:numPr>
                          <w:ilvl w:val="0"/>
                          <w:numId w:val="24"/>
                        </w:numPr>
                        <w:spacing w:before="240" w:line="360" w:lineRule="auto"/>
                        <w:rPr>
                          <w:rFonts w:eastAsiaTheme="majorEastAsia" w:cs="Arial"/>
                          <w:i/>
                          <w:iCs/>
                          <w:color w:val="272727" w:themeColor="text1" w:themeTint="D8"/>
                        </w:rPr>
                      </w:pPr>
                      <w:r w:rsidRPr="00FE67B5">
                        <w:rPr>
                          <w:rFonts w:ascii="Gibson" w:eastAsiaTheme="majorEastAsia" w:hAnsi="Gibson" w:cs="Arial"/>
                          <w:i/>
                          <w:iCs/>
                          <w:color w:val="272727" w:themeColor="text1" w:themeTint="D8"/>
                        </w:rPr>
                        <w:t>if appropriate</w:t>
                      </w:r>
                      <w:r>
                        <w:rPr>
                          <w:rFonts w:ascii="Gibson" w:eastAsiaTheme="majorEastAsia" w:hAnsi="Gibson" w:cs="Arial"/>
                          <w:i/>
                          <w:iCs/>
                          <w:color w:val="272727" w:themeColor="text1" w:themeTint="D8"/>
                        </w:rPr>
                        <w:t>,</w:t>
                      </w:r>
                      <w:r w:rsidRPr="00FE67B5">
                        <w:rPr>
                          <w:rFonts w:ascii="Gibson" w:eastAsiaTheme="majorEastAsia" w:hAnsi="Gibson" w:cs="Arial"/>
                          <w:i/>
                          <w:iCs/>
                          <w:color w:val="272727" w:themeColor="text1" w:themeTint="D8"/>
                        </w:rPr>
                        <w:t xml:space="preserve"> the employee should attend an appointment with a professional </w:t>
                      </w:r>
                      <w:r w:rsidRPr="003A09BF">
                        <w:rPr>
                          <w:rFonts w:eastAsiaTheme="majorEastAsia" w:cs="Arial"/>
                          <w:i/>
                          <w:iCs/>
                          <w:color w:val="272727" w:themeColor="text1" w:themeTint="D8"/>
                        </w:rPr>
                        <w:t>organisation for further help</w:t>
                      </w:r>
                    </w:p>
                    <w:p w14:paraId="1B2ABD66" w14:textId="77777777" w:rsidR="003D3D1E" w:rsidRPr="003A09BF" w:rsidRDefault="003D3D1E" w:rsidP="00F429C5">
                      <w:pPr>
                        <w:pStyle w:val="ListParagraph"/>
                        <w:numPr>
                          <w:ilvl w:val="0"/>
                          <w:numId w:val="24"/>
                        </w:numPr>
                        <w:spacing w:before="240" w:line="360" w:lineRule="auto"/>
                        <w:rPr>
                          <w:rFonts w:eastAsiaTheme="majorEastAsia" w:cs="Arial"/>
                          <w:i/>
                          <w:iCs/>
                          <w:color w:val="272727" w:themeColor="text1" w:themeTint="D8"/>
                        </w:rPr>
                      </w:pPr>
                      <w:r w:rsidRPr="003A09BF">
                        <w:rPr>
                          <w:rFonts w:eastAsiaTheme="majorEastAsia" w:cs="Arial"/>
                          <w:i/>
                          <w:iCs/>
                          <w:color w:val="272727" w:themeColor="text1" w:themeTint="D8"/>
                        </w:rPr>
                        <w:t>at all times the confidentiality of the employee must be maintained.</w:t>
                      </w:r>
                    </w:p>
                    <w:p w14:paraId="51B0C2AD" w14:textId="77777777" w:rsidR="003D3D1E" w:rsidRPr="00AF0B0D" w:rsidRDefault="003D3D1E" w:rsidP="00B77908">
                      <w:pPr>
                        <w:spacing w:before="240" w:line="360" w:lineRule="auto"/>
                        <w:rPr>
                          <w:rFonts w:cs="Arial"/>
                          <w:i/>
                          <w:iCs/>
                        </w:rPr>
                      </w:pPr>
                    </w:p>
                    <w:p w14:paraId="052951C6" w14:textId="77777777" w:rsidR="003D3D1E" w:rsidRDefault="003D3D1E" w:rsidP="00B77908"/>
                    <w:p w14:paraId="1D32D420" w14:textId="77777777" w:rsidR="003D3D1E" w:rsidRDefault="003D3D1E" w:rsidP="00B77908"/>
                    <w:p w14:paraId="42009622" w14:textId="77777777" w:rsidR="003D3D1E" w:rsidRDefault="003D3D1E" w:rsidP="00B77908"/>
                  </w:txbxContent>
                </v:textbox>
                <w10:wrap anchorx="margin"/>
              </v:roundrect>
            </w:pict>
          </mc:Fallback>
        </mc:AlternateContent>
      </w:r>
    </w:p>
    <w:p w14:paraId="6E84505B" w14:textId="77777777" w:rsidR="00D65A0E" w:rsidRDefault="00D65A0E" w:rsidP="003A09BF"/>
    <w:p w14:paraId="650BB535" w14:textId="77777777" w:rsidR="00D65A0E" w:rsidRDefault="00D65A0E" w:rsidP="003A09BF"/>
    <w:p w14:paraId="0D339FBA" w14:textId="77777777" w:rsidR="00F312B8" w:rsidRDefault="00F312B8" w:rsidP="003A09BF"/>
    <w:p w14:paraId="10836483" w14:textId="77777777" w:rsidR="00F312B8" w:rsidRDefault="00F312B8" w:rsidP="003A09BF"/>
    <w:p w14:paraId="1BB3A313" w14:textId="77777777" w:rsidR="00F312B8" w:rsidRDefault="00F312B8" w:rsidP="003A09BF"/>
    <w:p w14:paraId="5583CD31" w14:textId="77777777" w:rsidR="00F312B8" w:rsidRDefault="00F312B8" w:rsidP="003A09BF"/>
    <w:p w14:paraId="3C63C0F8" w14:textId="77777777" w:rsidR="00F312B8" w:rsidRDefault="00F312B8" w:rsidP="003A09BF"/>
    <w:p w14:paraId="59EEC0B6" w14:textId="77777777" w:rsidR="00F312B8" w:rsidRDefault="00F312B8" w:rsidP="003A09BF"/>
    <w:p w14:paraId="3763DF0F" w14:textId="77777777" w:rsidR="00F312B8" w:rsidRDefault="00F312B8" w:rsidP="003A09BF"/>
    <w:p w14:paraId="0D710D3B" w14:textId="77777777" w:rsidR="00F312B8" w:rsidRDefault="00F312B8" w:rsidP="003A09BF"/>
    <w:p w14:paraId="45154E8D" w14:textId="77777777" w:rsidR="003A09BF" w:rsidRDefault="003A09BF" w:rsidP="003A09BF">
      <w:r>
        <w:t>Where there is an ongoing disregard for the site’s alcohol and other drug policy, disciplinary action may be taken.</w:t>
      </w:r>
    </w:p>
    <w:p w14:paraId="5D7340F3" w14:textId="6EE05607" w:rsidR="003A09BF" w:rsidRPr="003A09BF" w:rsidRDefault="003A09BF" w:rsidP="00FE67B5">
      <w:pPr>
        <w:pStyle w:val="Heading3"/>
      </w:pPr>
      <w:r w:rsidRPr="003A09BF">
        <w:t xml:space="preserve">Alcohol and drug </w:t>
      </w:r>
      <w:r w:rsidR="00F1527D">
        <w:t xml:space="preserve">policy awareness </w:t>
      </w:r>
      <w:commentRangeStart w:id="16"/>
      <w:r w:rsidRPr="003A09BF">
        <w:t>training</w:t>
      </w:r>
      <w:commentRangeEnd w:id="16"/>
      <w:r w:rsidR="003024D4">
        <w:rPr>
          <w:rStyle w:val="CommentReference"/>
          <w:rFonts w:ascii="Arial" w:hAnsi="Arial" w:cs="Times New Roman"/>
          <w:bCs w:val="0"/>
          <w:color w:val="auto"/>
        </w:rPr>
        <w:commentReference w:id="16"/>
      </w:r>
    </w:p>
    <w:p w14:paraId="298FA04B" w14:textId="1041FEE3" w:rsidR="003A09BF" w:rsidRDefault="003A09BF" w:rsidP="003A09BF">
      <w:r>
        <w:lastRenderedPageBreak/>
        <w:t>Part of the mine operator’s role is to train people in the application of the alcohol and other drug policy and procedures. Supervisors must have training to be able to identify workers in need of treatment.</w:t>
      </w:r>
    </w:p>
    <w:p w14:paraId="060513F3" w14:textId="77777777" w:rsidR="003A09BF" w:rsidRDefault="003A09BF" w:rsidP="003A09BF">
      <w:r>
        <w:t>Training should cover:</w:t>
      </w:r>
    </w:p>
    <w:p w14:paraId="0BDAF552" w14:textId="4EDBF9AB" w:rsidR="003A09BF" w:rsidRDefault="00F312B8" w:rsidP="00F429C5">
      <w:pPr>
        <w:pStyle w:val="ListParagraph"/>
        <w:numPr>
          <w:ilvl w:val="0"/>
          <w:numId w:val="25"/>
        </w:numPr>
        <w:ind w:left="714" w:hanging="357"/>
        <w:contextualSpacing w:val="0"/>
      </w:pPr>
      <w:r>
        <w:t xml:space="preserve">what </w:t>
      </w:r>
      <w:r w:rsidR="003A09BF">
        <w:t>constitutes harmful drug and alcohol use</w:t>
      </w:r>
    </w:p>
    <w:p w14:paraId="6A020C6D" w14:textId="492B4854" w:rsidR="003A09BF" w:rsidRDefault="00F312B8" w:rsidP="00F429C5">
      <w:pPr>
        <w:pStyle w:val="ListParagraph"/>
        <w:numPr>
          <w:ilvl w:val="0"/>
          <w:numId w:val="25"/>
        </w:numPr>
        <w:ind w:left="714" w:hanging="357"/>
        <w:contextualSpacing w:val="0"/>
      </w:pPr>
      <w:r>
        <w:t xml:space="preserve">dealing </w:t>
      </w:r>
      <w:r w:rsidR="003A09BF">
        <w:t xml:space="preserve">with the long-term user and </w:t>
      </w:r>
      <w:r>
        <w:t xml:space="preserve">with people who become </w:t>
      </w:r>
      <w:r w:rsidR="003A09BF">
        <w:t>intoxicated in one-off situations</w:t>
      </w:r>
    </w:p>
    <w:p w14:paraId="6BA38FEE" w14:textId="1C829DC1" w:rsidR="003A09BF" w:rsidRDefault="00F312B8" w:rsidP="00F429C5">
      <w:pPr>
        <w:pStyle w:val="ListParagraph"/>
        <w:numPr>
          <w:ilvl w:val="0"/>
          <w:numId w:val="25"/>
        </w:numPr>
        <w:ind w:left="714" w:hanging="357"/>
        <w:contextualSpacing w:val="0"/>
      </w:pPr>
      <w:r>
        <w:t xml:space="preserve">the </w:t>
      </w:r>
      <w:r w:rsidR="003A09BF">
        <w:t>effects of alcohol and drug use on health, safety and work performance</w:t>
      </w:r>
    </w:p>
    <w:p w14:paraId="7CD59199" w14:textId="59EAA36B" w:rsidR="003A09BF" w:rsidRDefault="00F312B8" w:rsidP="00F429C5">
      <w:pPr>
        <w:pStyle w:val="ListParagraph"/>
        <w:numPr>
          <w:ilvl w:val="0"/>
          <w:numId w:val="25"/>
        </w:numPr>
        <w:ind w:left="714" w:hanging="357"/>
        <w:contextualSpacing w:val="0"/>
      </w:pPr>
      <w:r>
        <w:t xml:space="preserve">general </w:t>
      </w:r>
      <w:r w:rsidR="003A09BF">
        <w:t>statistics on workplace drug and alcohol use and related injuries and incidents</w:t>
      </w:r>
    </w:p>
    <w:p w14:paraId="283F8967" w14:textId="198C2374" w:rsidR="003A09BF" w:rsidRDefault="00F312B8" w:rsidP="00F429C5">
      <w:pPr>
        <w:pStyle w:val="ListParagraph"/>
        <w:numPr>
          <w:ilvl w:val="0"/>
          <w:numId w:val="25"/>
        </w:numPr>
        <w:ind w:left="714" w:hanging="357"/>
        <w:contextualSpacing w:val="0"/>
      </w:pPr>
      <w:r>
        <w:t xml:space="preserve">the </w:t>
      </w:r>
      <w:r w:rsidR="003A09BF">
        <w:t>consequences for workers who fail to follow alcohol and other drug policy and procedures</w:t>
      </w:r>
    </w:p>
    <w:p w14:paraId="288700C6" w14:textId="3038DBFA" w:rsidR="003A09BF" w:rsidRDefault="00F312B8" w:rsidP="00F429C5">
      <w:pPr>
        <w:pStyle w:val="ListParagraph"/>
        <w:numPr>
          <w:ilvl w:val="0"/>
          <w:numId w:val="25"/>
        </w:numPr>
        <w:ind w:left="714" w:hanging="357"/>
        <w:contextualSpacing w:val="0"/>
      </w:pPr>
      <w:r>
        <w:t xml:space="preserve">personal </w:t>
      </w:r>
      <w:r w:rsidR="003A09BF">
        <w:t>stress reduction methods</w:t>
      </w:r>
    </w:p>
    <w:p w14:paraId="5E3562ED" w14:textId="2FC2A684" w:rsidR="003A09BF" w:rsidRDefault="00F312B8" w:rsidP="00F429C5">
      <w:pPr>
        <w:pStyle w:val="ListParagraph"/>
        <w:numPr>
          <w:ilvl w:val="0"/>
          <w:numId w:val="25"/>
        </w:numPr>
        <w:ind w:left="714" w:hanging="357"/>
        <w:contextualSpacing w:val="0"/>
      </w:pPr>
      <w:r>
        <w:t>w</w:t>
      </w:r>
      <w:r w:rsidR="003A09BF">
        <w:t>ays of dealing with harmful alcohol and drug use</w:t>
      </w:r>
    </w:p>
    <w:p w14:paraId="41210460" w14:textId="597AE441" w:rsidR="003A09BF" w:rsidRDefault="00F312B8" w:rsidP="00F429C5">
      <w:pPr>
        <w:pStyle w:val="ListParagraph"/>
        <w:numPr>
          <w:ilvl w:val="0"/>
          <w:numId w:val="25"/>
        </w:numPr>
        <w:ind w:left="714" w:hanging="357"/>
        <w:contextualSpacing w:val="0"/>
      </w:pPr>
      <w:r>
        <w:t>w</w:t>
      </w:r>
      <w:r w:rsidR="003A09BF">
        <w:t>ho to approach in the workplace for assistance with a</w:t>
      </w:r>
      <w:r>
        <w:t>n</w:t>
      </w:r>
      <w:r w:rsidR="003A09BF">
        <w:t xml:space="preserve"> alcohol or drug problem</w:t>
      </w:r>
    </w:p>
    <w:p w14:paraId="2AB1AE65" w14:textId="4D534357" w:rsidR="003A09BF" w:rsidRDefault="00F312B8" w:rsidP="00F429C5">
      <w:pPr>
        <w:pStyle w:val="ListParagraph"/>
        <w:numPr>
          <w:ilvl w:val="0"/>
          <w:numId w:val="25"/>
        </w:numPr>
        <w:ind w:left="714" w:hanging="357"/>
        <w:contextualSpacing w:val="0"/>
      </w:pPr>
      <w:r>
        <w:t xml:space="preserve">skills </w:t>
      </w:r>
      <w:r w:rsidR="003A09BF">
        <w:t>for managers, supervisor</w:t>
      </w:r>
      <w:r>
        <w:t>s</w:t>
      </w:r>
      <w:r w:rsidR="003A09BF">
        <w:t>, health and safety representatives and WHS committee members in identifying alcohol and drug use and how to manage the issue in their workplace</w:t>
      </w:r>
    </w:p>
    <w:p w14:paraId="7D7C1228" w14:textId="75BAC858" w:rsidR="003A09BF" w:rsidRDefault="00F312B8" w:rsidP="00F429C5">
      <w:pPr>
        <w:pStyle w:val="ListParagraph"/>
        <w:numPr>
          <w:ilvl w:val="0"/>
          <w:numId w:val="25"/>
        </w:numPr>
        <w:ind w:left="714" w:hanging="357"/>
        <w:contextualSpacing w:val="0"/>
      </w:pPr>
      <w:r>
        <w:t xml:space="preserve">the </w:t>
      </w:r>
      <w:r w:rsidR="003A09BF">
        <w:t>legal position (rights and penalties) of staff and management in relation to alcohol and drug use and drug testing</w:t>
      </w:r>
    </w:p>
    <w:p w14:paraId="1BD194F3" w14:textId="621777F9" w:rsidR="00F312B8" w:rsidRDefault="00F312B8" w:rsidP="00F429C5">
      <w:pPr>
        <w:pStyle w:val="ListParagraph"/>
        <w:numPr>
          <w:ilvl w:val="0"/>
          <w:numId w:val="25"/>
        </w:numPr>
        <w:ind w:left="714" w:hanging="357"/>
        <w:contextualSpacing w:val="0"/>
      </w:pPr>
      <w:r>
        <w:t xml:space="preserve">the </w:t>
      </w:r>
      <w:r w:rsidR="003A09BF">
        <w:t xml:space="preserve">counselling, treatment and rehabilitation services available in the workplace and externally. </w:t>
      </w:r>
      <w:r>
        <w:t>Place</w:t>
      </w:r>
      <w:r w:rsidR="003A09BF">
        <w:t xml:space="preserve"> contacts with phone numbers on noticeboards.</w:t>
      </w:r>
    </w:p>
    <w:p w14:paraId="0D2FAC1C" w14:textId="77777777" w:rsidR="003A09BF" w:rsidRDefault="003A09BF" w:rsidP="00FE67B5">
      <w:pPr>
        <w:pStyle w:val="Heading3"/>
      </w:pPr>
      <w:r>
        <w:t>Approaching a worker suspected of being under the influence</w:t>
      </w:r>
    </w:p>
    <w:p w14:paraId="78EA55BB" w14:textId="77777777" w:rsidR="003A09BF" w:rsidRDefault="003A09BF" w:rsidP="003A09BF">
      <w:r>
        <w:t>The approach taken when dealing with a worker whose work performance appears to be affected by alcohol or other drugs depends on</w:t>
      </w:r>
      <w:r w:rsidR="00F312B8">
        <w:t xml:space="preserve"> the</w:t>
      </w:r>
      <w:r>
        <w:t>:</w:t>
      </w:r>
    </w:p>
    <w:p w14:paraId="50E7E38A" w14:textId="39627E19" w:rsidR="003A09BF" w:rsidRDefault="003A09BF" w:rsidP="00F429C5">
      <w:pPr>
        <w:pStyle w:val="ListParagraph"/>
        <w:numPr>
          <w:ilvl w:val="0"/>
          <w:numId w:val="25"/>
        </w:numPr>
        <w:ind w:left="714" w:hanging="357"/>
        <w:contextualSpacing w:val="0"/>
      </w:pPr>
      <w:r>
        <w:t>workplace culture and structure</w:t>
      </w:r>
    </w:p>
    <w:p w14:paraId="6B1101AB" w14:textId="128C5B7A" w:rsidR="003A09BF" w:rsidRDefault="003A09BF" w:rsidP="00F429C5">
      <w:pPr>
        <w:pStyle w:val="ListParagraph"/>
        <w:numPr>
          <w:ilvl w:val="0"/>
          <w:numId w:val="25"/>
        </w:numPr>
        <w:ind w:left="714" w:hanging="357"/>
        <w:contextualSpacing w:val="0"/>
      </w:pPr>
      <w:r>
        <w:t>rapport between the authorised person and worker</w:t>
      </w:r>
    </w:p>
    <w:p w14:paraId="0679E37A" w14:textId="2D9E1B5B" w:rsidR="003A09BF" w:rsidRDefault="003A09BF" w:rsidP="00F429C5">
      <w:pPr>
        <w:pStyle w:val="ListParagraph"/>
        <w:numPr>
          <w:ilvl w:val="0"/>
          <w:numId w:val="25"/>
        </w:numPr>
        <w:ind w:left="714" w:hanging="357"/>
        <w:contextualSpacing w:val="0"/>
      </w:pPr>
      <w:r>
        <w:t>communication skills of the authorised person</w:t>
      </w:r>
    </w:p>
    <w:p w14:paraId="0D187798" w14:textId="258C4934" w:rsidR="003A09BF" w:rsidRDefault="003A09BF" w:rsidP="00F429C5">
      <w:pPr>
        <w:pStyle w:val="ListParagraph"/>
        <w:numPr>
          <w:ilvl w:val="0"/>
          <w:numId w:val="25"/>
        </w:numPr>
        <w:ind w:left="714" w:hanging="357"/>
        <w:contextualSpacing w:val="0"/>
      </w:pPr>
      <w:r>
        <w:t>position of the worker</w:t>
      </w:r>
    </w:p>
    <w:p w14:paraId="7EB0C580" w14:textId="11E10CE3" w:rsidR="003A09BF" w:rsidRDefault="003A09BF" w:rsidP="00F429C5">
      <w:pPr>
        <w:pStyle w:val="ListParagraph"/>
        <w:numPr>
          <w:ilvl w:val="0"/>
          <w:numId w:val="25"/>
        </w:numPr>
        <w:ind w:left="714" w:hanging="357"/>
        <w:contextualSpacing w:val="0"/>
      </w:pPr>
      <w:r>
        <w:t>personality of the worker</w:t>
      </w:r>
    </w:p>
    <w:p w14:paraId="5E95C40C" w14:textId="4B898630" w:rsidR="003A09BF" w:rsidRDefault="00F312B8" w:rsidP="00F429C5">
      <w:pPr>
        <w:pStyle w:val="ListParagraph"/>
        <w:numPr>
          <w:ilvl w:val="0"/>
          <w:numId w:val="25"/>
        </w:numPr>
        <w:ind w:left="714" w:hanging="357"/>
        <w:contextualSpacing w:val="0"/>
      </w:pPr>
      <w:r>
        <w:t xml:space="preserve">whether </w:t>
      </w:r>
      <w:r w:rsidR="003A09BF">
        <w:t>it is a case of long-term harmful use, or a one-off</w:t>
      </w:r>
      <w:r>
        <w:t xml:space="preserve"> </w:t>
      </w:r>
      <w:r w:rsidR="003A09BF">
        <w:t>situation.</w:t>
      </w:r>
    </w:p>
    <w:p w14:paraId="328EE6A3" w14:textId="77777777" w:rsidR="003A09BF" w:rsidRPr="003A09BF" w:rsidRDefault="003A09BF" w:rsidP="003A09BF">
      <w:pPr>
        <w:rPr>
          <w:bCs/>
        </w:rPr>
      </w:pPr>
      <w:r w:rsidRPr="003A09BF">
        <w:rPr>
          <w:bCs/>
        </w:rPr>
        <w:t>Options for approaching the worker include:</w:t>
      </w:r>
    </w:p>
    <w:p w14:paraId="2F32D2BC" w14:textId="75EDCF4B" w:rsidR="003A09BF" w:rsidRDefault="003A09BF" w:rsidP="00F429C5">
      <w:pPr>
        <w:pStyle w:val="ListParagraph"/>
        <w:numPr>
          <w:ilvl w:val="0"/>
          <w:numId w:val="25"/>
        </w:numPr>
        <w:ind w:left="714" w:hanging="357"/>
        <w:contextualSpacing w:val="0"/>
      </w:pPr>
      <w:r>
        <w:t>by their supervisor or more senior manager</w:t>
      </w:r>
    </w:p>
    <w:p w14:paraId="4BCB2FC4" w14:textId="25512B4A" w:rsidR="003A09BF" w:rsidRDefault="003A09BF" w:rsidP="00F429C5">
      <w:pPr>
        <w:pStyle w:val="ListParagraph"/>
        <w:numPr>
          <w:ilvl w:val="0"/>
          <w:numId w:val="25"/>
        </w:numPr>
        <w:ind w:left="714" w:hanging="357"/>
        <w:contextualSpacing w:val="0"/>
      </w:pPr>
      <w:r>
        <w:t>by a person designated in the workplace policy</w:t>
      </w:r>
    </w:p>
    <w:p w14:paraId="4CF45841" w14:textId="77777777" w:rsidR="003A09BF" w:rsidRDefault="003A09BF" w:rsidP="00F429C5">
      <w:pPr>
        <w:pStyle w:val="ListParagraph"/>
        <w:numPr>
          <w:ilvl w:val="0"/>
          <w:numId w:val="25"/>
        </w:numPr>
        <w:ind w:left="714" w:hanging="357"/>
        <w:contextualSpacing w:val="0"/>
      </w:pPr>
      <w:r>
        <w:t>by a fellow worker or peer.</w:t>
      </w:r>
    </w:p>
    <w:p w14:paraId="54EA9E96" w14:textId="4BFAC026" w:rsidR="00F312B8" w:rsidRDefault="003A09BF" w:rsidP="003A09BF">
      <w:r>
        <w:t xml:space="preserve">The policy should state who is responsible for making approaches if initial contact produces a negative or hostile response. </w:t>
      </w:r>
    </w:p>
    <w:p w14:paraId="47D2CCB0" w14:textId="77777777" w:rsidR="00F312B8" w:rsidRDefault="00F312B8">
      <w:pPr>
        <w:spacing w:before="0" w:after="0" w:line="240" w:lineRule="auto"/>
      </w:pPr>
      <w:r>
        <w:lastRenderedPageBreak/>
        <w:br w:type="page"/>
      </w:r>
    </w:p>
    <w:p w14:paraId="05A7F1D4" w14:textId="77777777" w:rsidR="003A09BF" w:rsidRDefault="003A09BF" w:rsidP="003A09BF">
      <w:pPr>
        <w:pStyle w:val="Headingnumber1"/>
      </w:pPr>
      <w:bookmarkStart w:id="17" w:name="_Toc517090566"/>
      <w:r>
        <w:lastRenderedPageBreak/>
        <w:t>Safe work method statements</w:t>
      </w:r>
      <w:bookmarkEnd w:id="17"/>
    </w:p>
    <w:p w14:paraId="16F50917" w14:textId="29270024" w:rsidR="003A09BF" w:rsidRDefault="003A09BF" w:rsidP="003A09BF">
      <w:r>
        <w:t>Health and safety management systems are most effective when there is a system set</w:t>
      </w:r>
      <w:r w:rsidR="00F312B8">
        <w:t xml:space="preserve"> </w:t>
      </w:r>
      <w:r>
        <w:t xml:space="preserve">up for identifying hazards in a structured process, assessing the risk of these hazards and devising measures to control the risk. </w:t>
      </w:r>
    </w:p>
    <w:p w14:paraId="516A7E3D" w14:textId="583D3DDE" w:rsidR="003A09BF" w:rsidRDefault="003A09BF" w:rsidP="003A09BF">
      <w:r>
        <w:t>One of the most important control measures is the preparation of work method statements, work instructions and technical procedures, (often called a variety of names, with the most popular being safe work procedures, SWP or safe work method statements SWMS). These go towards ensuring that the necessary planning is done and facilitate the provision of written instructions on how to perform tasks in those processes where a lack of control could result in safety problems.</w:t>
      </w:r>
    </w:p>
    <w:p w14:paraId="7D79BD8D" w14:textId="407B50DB" w:rsidR="003A09BF" w:rsidRDefault="003A09BF" w:rsidP="003A09BF">
      <w:r>
        <w:t>Depending on the maturity of your safety management system, a recognised method of identifying hazards has seen many businesses adopt a three-tiered approach to conducting workplace inspe</w:t>
      </w:r>
      <w:r w:rsidR="004E550F">
        <w:t xml:space="preserve">ctions </w:t>
      </w:r>
      <w:r w:rsidR="00F312B8">
        <w:t>before starting</w:t>
      </w:r>
      <w:r w:rsidR="004E550F">
        <w:t xml:space="preserve"> work:</w:t>
      </w:r>
    </w:p>
    <w:p w14:paraId="5B0B1E29" w14:textId="1A0BAB5B" w:rsidR="003A09BF" w:rsidRPr="00FE67B5" w:rsidRDefault="003A09BF" w:rsidP="00FE67B5">
      <w:pPr>
        <w:pStyle w:val="ListParagraph"/>
        <w:numPr>
          <w:ilvl w:val="0"/>
          <w:numId w:val="63"/>
        </w:numPr>
        <w:contextualSpacing w:val="0"/>
        <w:rPr>
          <w:b/>
        </w:rPr>
      </w:pPr>
      <w:r w:rsidRPr="00FE67B5">
        <w:rPr>
          <w:b/>
        </w:rPr>
        <w:t xml:space="preserve">Routine </w:t>
      </w:r>
      <w:r w:rsidR="00F312B8">
        <w:rPr>
          <w:b/>
        </w:rPr>
        <w:t>t</w:t>
      </w:r>
      <w:r w:rsidR="00F312B8" w:rsidRPr="00FE67B5">
        <w:rPr>
          <w:b/>
        </w:rPr>
        <w:t xml:space="preserve">ask </w:t>
      </w:r>
      <w:r w:rsidRPr="00FE67B5">
        <w:rPr>
          <w:b/>
        </w:rPr>
        <w:t>in a normal work environment</w:t>
      </w:r>
    </w:p>
    <w:p w14:paraId="5490F91D" w14:textId="77777777" w:rsidR="003A09BF" w:rsidRDefault="003A09BF" w:rsidP="00FE67B5">
      <w:pPr>
        <w:pStyle w:val="ListParagraph"/>
        <w:contextualSpacing w:val="0"/>
      </w:pPr>
      <w:r>
        <w:t>Work that is considered low risk and is being performed as a routine task in a work environment that has not changed, can proceed with care and with no additional risk assessments.</w:t>
      </w:r>
    </w:p>
    <w:p w14:paraId="58B1AECA" w14:textId="01661FE1" w:rsidR="003A09BF" w:rsidRPr="00FE67B5" w:rsidRDefault="003A09BF" w:rsidP="00FE67B5">
      <w:pPr>
        <w:pStyle w:val="ListParagraph"/>
        <w:numPr>
          <w:ilvl w:val="0"/>
          <w:numId w:val="63"/>
        </w:numPr>
        <w:contextualSpacing w:val="0"/>
        <w:rPr>
          <w:b/>
        </w:rPr>
      </w:pPr>
      <w:r w:rsidRPr="00FE67B5">
        <w:rPr>
          <w:b/>
        </w:rPr>
        <w:t>Non-routine task in same work environment or routine task in a changed work environment (</w:t>
      </w:r>
      <w:r w:rsidR="00F312B8">
        <w:rPr>
          <w:b/>
        </w:rPr>
        <w:t>i</w:t>
      </w:r>
      <w:r w:rsidR="00F312B8" w:rsidRPr="00FE67B5">
        <w:rPr>
          <w:b/>
        </w:rPr>
        <w:t xml:space="preserve">nformal </w:t>
      </w:r>
      <w:r w:rsidRPr="00FE67B5">
        <w:rPr>
          <w:b/>
        </w:rPr>
        <w:t>risk assessment)</w:t>
      </w:r>
    </w:p>
    <w:p w14:paraId="338B72BF" w14:textId="646D3321" w:rsidR="003A09BF" w:rsidRDefault="003A09BF" w:rsidP="00FE67B5">
      <w:pPr>
        <w:pStyle w:val="ListParagraph"/>
        <w:contextualSpacing w:val="0"/>
      </w:pPr>
      <w:r>
        <w:t xml:space="preserve">Regardless of whether a SWMS is available and a non-routine task is being performed or the work environment has changed then an informal risk assessment is completed prior to commencing the task (often known as a </w:t>
      </w:r>
      <w:r w:rsidR="00F312B8">
        <w:t>Take 5</w:t>
      </w:r>
      <w:r>
        <w:t xml:space="preserve">, SLAM, STOP or </w:t>
      </w:r>
      <w:r w:rsidR="00F312B8">
        <w:t>Take 2</w:t>
      </w:r>
      <w:r>
        <w:t>).</w:t>
      </w:r>
    </w:p>
    <w:p w14:paraId="07BDCA6E" w14:textId="77777777" w:rsidR="003A09BF" w:rsidRDefault="003A09BF" w:rsidP="00FE67B5">
      <w:pPr>
        <w:pStyle w:val="ListParagraph"/>
        <w:contextualSpacing w:val="0"/>
      </w:pPr>
      <w:r>
        <w:t>If the informal risk assessment indicates that the residual risk (risk after controls are implemented) remains medium or high, then a SWMS is to be completed or reviewed.</w:t>
      </w:r>
    </w:p>
    <w:p w14:paraId="170B848D" w14:textId="4C4F5526" w:rsidR="003A09BF" w:rsidRPr="00FE67B5" w:rsidRDefault="003A09BF" w:rsidP="00FE67B5">
      <w:pPr>
        <w:pStyle w:val="ListParagraph"/>
        <w:numPr>
          <w:ilvl w:val="0"/>
          <w:numId w:val="63"/>
        </w:numPr>
        <w:contextualSpacing w:val="0"/>
        <w:rPr>
          <w:b/>
        </w:rPr>
      </w:pPr>
      <w:r w:rsidRPr="00FE67B5">
        <w:rPr>
          <w:b/>
        </w:rPr>
        <w:t>Non-routine task in a changed work environment (also includes new tasks)</w:t>
      </w:r>
    </w:p>
    <w:p w14:paraId="2FE8DD9B" w14:textId="77777777" w:rsidR="003A09BF" w:rsidRDefault="003A09BF" w:rsidP="00FE67B5">
      <w:pPr>
        <w:pStyle w:val="ListParagraph"/>
        <w:contextualSpacing w:val="0"/>
      </w:pPr>
      <w:r>
        <w:t>A structured risk assessment that involves the use of a pre-determined format, including consultation with workers, use of hierarchy of controls and assigned accountabilities is required. These are often referred to as JSAs (</w:t>
      </w:r>
      <w:r w:rsidR="00F312B8">
        <w:t>job safety a</w:t>
      </w:r>
      <w:r>
        <w:t xml:space="preserve">nalysis), however this publication uses the term </w:t>
      </w:r>
      <w:r w:rsidR="00F312B8">
        <w:t>safe work method st</w:t>
      </w:r>
      <w:r>
        <w:t>atements (SWMS).</w:t>
      </w:r>
    </w:p>
    <w:p w14:paraId="138A489F" w14:textId="77777777" w:rsidR="003A09BF" w:rsidRDefault="00AE12D9" w:rsidP="003A09BF">
      <w:r>
        <w:rPr>
          <w:noProof/>
        </w:rPr>
        <w:lastRenderedPageBreak/>
        <w:drawing>
          <wp:inline distT="0" distB="0" distL="0" distR="0" wp14:anchorId="5D3BF4A7" wp14:editId="60258C86">
            <wp:extent cx="6119495" cy="385318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WS image.PNG"/>
                    <pic:cNvPicPr/>
                  </pic:nvPicPr>
                  <pic:blipFill>
                    <a:blip r:embed="rId32"/>
                    <a:stretch>
                      <a:fillRect/>
                    </a:stretch>
                  </pic:blipFill>
                  <pic:spPr>
                    <a:xfrm>
                      <a:off x="0" y="0"/>
                      <a:ext cx="6119495" cy="3853180"/>
                    </a:xfrm>
                    <a:prstGeom prst="rect">
                      <a:avLst/>
                    </a:prstGeom>
                  </pic:spPr>
                </pic:pic>
              </a:graphicData>
            </a:graphic>
          </wp:inline>
        </w:drawing>
      </w:r>
    </w:p>
    <w:p w14:paraId="0A3967AC" w14:textId="77777777" w:rsidR="00AE12D9" w:rsidRDefault="00AE12D9">
      <w:r>
        <w:t xml:space="preserve">Safe </w:t>
      </w:r>
      <w:r w:rsidR="00F312B8">
        <w:t>work method sta</w:t>
      </w:r>
      <w:r>
        <w:t>tements should be developed for operating all equipment and machinery, and tasks that have safety implications.</w:t>
      </w:r>
    </w:p>
    <w:p w14:paraId="574AE5C9" w14:textId="67693006" w:rsidR="00B77908" w:rsidRDefault="00AE12D9">
      <w:r>
        <w:t>Mining/quarrying/extractive industry operations should identify potential hazards and assess the risks arising out of work processes. Documented procedures and work instructions are then developed where necessary to manage work processes, machinery and equipment, and materials in a safe manner. Workers who perform the tasks should be involved in the development of those procedures.</w:t>
      </w:r>
    </w:p>
    <w:p w14:paraId="6F5E219D" w14:textId="49644E37" w:rsidR="00AE12D9" w:rsidRDefault="00AE12D9">
      <w:r>
        <w:t>The documented procedure should contain clearly written and easy to understand instructions.  Workers will not always follow written procedures because of incorrect or poorly written procedures. SWMSs need to be accurate and sufficiently detailed.</w:t>
      </w:r>
    </w:p>
    <w:p w14:paraId="093C7CD3" w14:textId="77777777" w:rsidR="00AE12D9" w:rsidRDefault="00AE12D9">
      <w:r>
        <w:t xml:space="preserve">A suggested method of developing a SWMS for a task is to carry out a step-by-step analysis of the task. SWMS is a course of action designed to review job methods (or steps), identify hazards, assess the risk of those hazards and develop safe work practices (also referred to as a </w:t>
      </w:r>
      <w:r w:rsidR="00F312B8">
        <w:t>job safety anal</w:t>
      </w:r>
      <w:r>
        <w:t xml:space="preserve">ysis, JSA, or </w:t>
      </w:r>
      <w:r w:rsidR="00F312B8">
        <w:t>job hazard an</w:t>
      </w:r>
      <w:r>
        <w:t>alysis, JHA).</w:t>
      </w:r>
    </w:p>
    <w:p w14:paraId="708D56A2" w14:textId="44C48F8F" w:rsidR="00F312B8" w:rsidRDefault="00AE12D9" w:rsidP="00F312B8">
      <w:r>
        <w:t>The SWMS technique is an effective way of encouraging and allowing employees to take part in safety assessment and accident prevention. Through SWMSs, they can make an important contribution towards the setting up and maintenance of safety procedures and practices.  It can also be regarded as part of the consultative</w:t>
      </w:r>
      <w:r w:rsidR="00F312B8">
        <w:t xml:space="preserve"> </w:t>
      </w:r>
      <w:r>
        <w:t xml:space="preserve">process, which is required under occupational health and safety and mine/quarry legislation (refer </w:t>
      </w:r>
      <w:r w:rsidR="00F312B8">
        <w:t xml:space="preserve">to </w:t>
      </w:r>
      <w:r>
        <w:t>Program 4 Consultation).</w:t>
      </w:r>
    </w:p>
    <w:p w14:paraId="79417697" w14:textId="77777777" w:rsidR="00F312B8" w:rsidRDefault="00F312B8">
      <w:pPr>
        <w:spacing w:before="0" w:after="0" w:line="240" w:lineRule="auto"/>
      </w:pPr>
      <w:r>
        <w:br w:type="page"/>
      </w:r>
    </w:p>
    <w:p w14:paraId="51E345C9" w14:textId="77777777" w:rsidR="00AE12D9" w:rsidRPr="00AE12D9" w:rsidRDefault="00AE12D9" w:rsidP="00FE67B5">
      <w:pPr>
        <w:pStyle w:val="Heading2"/>
      </w:pPr>
      <w:r w:rsidRPr="00AE12D9">
        <w:lastRenderedPageBreak/>
        <w:t>Description</w:t>
      </w:r>
    </w:p>
    <w:p w14:paraId="16F90165" w14:textId="46733108" w:rsidR="00AE12D9" w:rsidRDefault="00AE12D9" w:rsidP="00AE12D9">
      <w:r>
        <w:t>In this context, a job is a number of steps performed in a sequence to complete a work task. For example, repairing a head-pulley on a conveyor, operating a dozer on a highwall bench, assembling equipment or dealing with a breakdown.</w:t>
      </w:r>
    </w:p>
    <w:p w14:paraId="69B73D35" w14:textId="4C2CC776" w:rsidR="00AE12D9" w:rsidRDefault="00AE12D9" w:rsidP="00AE12D9">
      <w:r>
        <w:t>The SWMS is the breaking down of a job into steps and writing down any potential hazards that you can identify in each step. This is done so that ways of controlling those hazards can be found and the control measures implemented.</w:t>
      </w:r>
    </w:p>
    <w:p w14:paraId="35B3F8F7" w14:textId="77777777" w:rsidR="00AE12D9" w:rsidRDefault="00AE12D9" w:rsidP="00AE12D9">
      <w:r>
        <w:t>There are five basic steps to completing a safe work method statement:</w:t>
      </w:r>
    </w:p>
    <w:p w14:paraId="5D4AED5A" w14:textId="77777777" w:rsidR="00AE12D9" w:rsidRDefault="00AE12D9" w:rsidP="00F429C5">
      <w:pPr>
        <w:numPr>
          <w:ilvl w:val="0"/>
          <w:numId w:val="26"/>
        </w:numPr>
        <w:spacing w:after="0" w:line="360" w:lineRule="auto"/>
      </w:pPr>
      <w:r>
        <w:rPr>
          <w:b/>
          <w:bCs/>
        </w:rPr>
        <w:t>Choose the job</w:t>
      </w:r>
    </w:p>
    <w:p w14:paraId="1E806C04" w14:textId="123B19C9" w:rsidR="00AE12D9" w:rsidRDefault="00AE12D9" w:rsidP="00AE12D9">
      <w:r>
        <w:t>In choosing which jobs should be looked at, it is useful to begin with those jobs that have a high accident rate or where high risk is present. Remember that new jobs will have no accident or hazard history and the potential for injury or work-related illness may not be recognised unless a SWMS is performed before the new job is begun.</w:t>
      </w:r>
    </w:p>
    <w:p w14:paraId="3FBC9285" w14:textId="77777777" w:rsidR="00AE12D9" w:rsidRDefault="00AE12D9" w:rsidP="00F429C5">
      <w:pPr>
        <w:numPr>
          <w:ilvl w:val="0"/>
          <w:numId w:val="26"/>
        </w:numPr>
        <w:spacing w:after="0" w:line="360" w:lineRule="auto"/>
        <w:ind w:left="357" w:hanging="357"/>
      </w:pPr>
      <w:r>
        <w:rPr>
          <w:b/>
          <w:bCs/>
        </w:rPr>
        <w:t>Work out the job steps</w:t>
      </w:r>
    </w:p>
    <w:p w14:paraId="404DD394" w14:textId="05C08F23" w:rsidR="00AE12D9" w:rsidRDefault="00AE12D9" w:rsidP="00AE12D9">
      <w:r>
        <w:t>In working out the job steps it is useful to work through the job listing each step and making notes of what is done. Use the SWMS form (Part 2: Form 8A) to do this. You may have an existing form or design one that relates to how you do SWMSs.</w:t>
      </w:r>
    </w:p>
    <w:p w14:paraId="04BAB7C0" w14:textId="77777777" w:rsidR="00AE12D9" w:rsidRDefault="00AE12D9" w:rsidP="00F429C5">
      <w:pPr>
        <w:numPr>
          <w:ilvl w:val="0"/>
          <w:numId w:val="26"/>
        </w:numPr>
        <w:spacing w:after="0" w:line="360" w:lineRule="auto"/>
      </w:pPr>
      <w:r>
        <w:rPr>
          <w:b/>
          <w:bCs/>
        </w:rPr>
        <w:t>Observe the job</w:t>
      </w:r>
    </w:p>
    <w:p w14:paraId="0A27F235" w14:textId="473FE9FC" w:rsidR="00AE12D9" w:rsidRDefault="00AE12D9" w:rsidP="00AE12D9">
      <w:r>
        <w:t>The steps of the job can then be looked at separately to identify any potential or existing hazards for each step and the key factors related to safety. Write down any hazards or hazardous processes observed.</w:t>
      </w:r>
    </w:p>
    <w:p w14:paraId="39838A3C" w14:textId="77777777" w:rsidR="00AE12D9" w:rsidRDefault="00AE12D9" w:rsidP="00F429C5">
      <w:pPr>
        <w:numPr>
          <w:ilvl w:val="0"/>
          <w:numId w:val="26"/>
        </w:numPr>
        <w:spacing w:after="0" w:line="360" w:lineRule="auto"/>
      </w:pPr>
      <w:r>
        <w:rPr>
          <w:b/>
          <w:bCs/>
        </w:rPr>
        <w:t>Assess the risk for each identified hazard</w:t>
      </w:r>
    </w:p>
    <w:p w14:paraId="065AF55E" w14:textId="2BF20A9C" w:rsidR="00AE12D9" w:rsidRDefault="00AE12D9" w:rsidP="00AE12D9">
      <w:r>
        <w:t>(</w:t>
      </w:r>
      <w:r w:rsidR="00481ADA">
        <w:t xml:space="preserve">refer to </w:t>
      </w:r>
      <w:r>
        <w:t xml:space="preserve">Program 5 Risk </w:t>
      </w:r>
      <w:r w:rsidR="00481ADA">
        <w:t>management</w:t>
      </w:r>
      <w:r>
        <w:t>).</w:t>
      </w:r>
    </w:p>
    <w:p w14:paraId="6A83DB42" w14:textId="77777777" w:rsidR="00AE12D9" w:rsidRDefault="00AE12D9" w:rsidP="00F429C5">
      <w:pPr>
        <w:numPr>
          <w:ilvl w:val="0"/>
          <w:numId w:val="26"/>
        </w:numPr>
        <w:spacing w:after="0" w:line="360" w:lineRule="auto"/>
        <w:rPr>
          <w:rFonts w:cs="Arial"/>
        </w:rPr>
      </w:pPr>
      <w:r>
        <w:rPr>
          <w:b/>
          <w:bCs/>
        </w:rPr>
        <w:t>Find risk controls</w:t>
      </w:r>
    </w:p>
    <w:p w14:paraId="5F7F5116" w14:textId="7F8DDA42" w:rsidR="00AE12D9" w:rsidRDefault="00AE12D9" w:rsidP="00AE12D9">
      <w:r>
        <w:t>For each risk rating for the identified hazard, the relevant safety information and method of controlling the risk must be identified and then included in the new written safe work procedure to remove or control the hazard. You should try to remove the risk (redesign the way the job is done) as the preferred control.</w:t>
      </w:r>
    </w:p>
    <w:p w14:paraId="3256983A" w14:textId="77777777" w:rsidR="00AE12D9" w:rsidRDefault="00AE12D9" w:rsidP="00AE12D9">
      <w:r>
        <w:rPr>
          <w:noProof/>
        </w:rPr>
        <w:drawing>
          <wp:anchor distT="0" distB="0" distL="114300" distR="114300" simplePos="0" relativeHeight="251705856" behindDoc="0" locked="0" layoutInCell="1" allowOverlap="1" wp14:anchorId="1B8CD310" wp14:editId="0489D340">
            <wp:simplePos x="0" y="0"/>
            <wp:positionH relativeFrom="column">
              <wp:posOffset>142240</wp:posOffset>
            </wp:positionH>
            <wp:positionV relativeFrom="paragraph">
              <wp:posOffset>156210</wp:posOffset>
            </wp:positionV>
            <wp:extent cx="289560" cy="358140"/>
            <wp:effectExtent l="0" t="0" r="0" b="0"/>
            <wp:wrapNone/>
            <wp:docPr id="39" name="Picture 9" descr="C:\Users\stoopk\Pictures\spotl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oopk\Pictures\spotlight.PNG"/>
                    <pic:cNvPicPr>
                      <a:picLocks noChangeAspect="1" noChangeArrowheads="1"/>
                    </pic:cNvPicPr>
                  </pic:nvPicPr>
                  <pic:blipFill>
                    <a:blip r:embed="rId25">
                      <a:extLst>
                        <a:ext uri="{28A0092B-C50C-407E-A947-70E740481C1C}">
                          <a14:useLocalDpi xmlns:a14="http://schemas.microsoft.com/office/drawing/2010/main" val="0"/>
                        </a:ext>
                      </a:extLst>
                    </a:blip>
                    <a:srcRect r="15712"/>
                    <a:stretch>
                      <a:fillRect/>
                    </a:stretch>
                  </pic:blipFill>
                  <pic:spPr bwMode="auto">
                    <a:xfrm>
                      <a:off x="0" y="0"/>
                      <a:ext cx="289560" cy="3581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4832" behindDoc="0" locked="0" layoutInCell="1" allowOverlap="1" wp14:anchorId="3679E7D6" wp14:editId="7DBFCF4F">
                <wp:simplePos x="0" y="0"/>
                <wp:positionH relativeFrom="column">
                  <wp:posOffset>9525</wp:posOffset>
                </wp:positionH>
                <wp:positionV relativeFrom="paragraph">
                  <wp:posOffset>85725</wp:posOffset>
                </wp:positionV>
                <wp:extent cx="593090" cy="556260"/>
                <wp:effectExtent l="19050" t="19050" r="0" b="0"/>
                <wp:wrapNone/>
                <wp:docPr id="35"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090" cy="556260"/>
                        </a:xfrm>
                        <a:prstGeom prst="ellipse">
                          <a:avLst/>
                        </a:prstGeom>
                        <a:solidFill>
                          <a:sysClr val="window" lastClr="FFFFFF">
                            <a:lumMod val="100000"/>
                            <a:lumOff val="0"/>
                          </a:sysClr>
                        </a:solidFill>
                        <a:ln w="28575" cmpd="sng">
                          <a:solidFill>
                            <a:srgbClr val="0A7CB9"/>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BC54C78" id="Oval 8" o:spid="_x0000_s1026" style="position:absolute;margin-left:.75pt;margin-top:6.75pt;width:46.7pt;height:43.8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" strokecolor="#0a7cb9" strokeweight="2.25pt"/>
            </w:pict>
          </mc:Fallback>
        </mc:AlternateContent>
      </w:r>
      <w:r>
        <w:rPr>
          <w:noProof/>
        </w:rPr>
        <mc:AlternateContent>
          <mc:Choice Requires="wps">
            <w:drawing>
              <wp:anchor distT="0" distB="0" distL="114300" distR="114300" simplePos="0" relativeHeight="251703808" behindDoc="0" locked="0" layoutInCell="1" allowOverlap="1" wp14:anchorId="42811058" wp14:editId="6C5CE98A">
                <wp:simplePos x="0" y="0"/>
                <wp:positionH relativeFrom="column">
                  <wp:posOffset>-17145</wp:posOffset>
                </wp:positionH>
                <wp:positionV relativeFrom="paragraph">
                  <wp:posOffset>65405</wp:posOffset>
                </wp:positionV>
                <wp:extent cx="3904615" cy="585470"/>
                <wp:effectExtent l="0" t="0" r="0" b="0"/>
                <wp:wrapNone/>
                <wp:docPr id="36"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4615" cy="585470"/>
                        </a:xfrm>
                        <a:prstGeom prst="roundRect">
                          <a:avLst>
                            <a:gd name="adj" fmla="val 50000"/>
                          </a:avLst>
                        </a:prstGeom>
                        <a:solidFill>
                          <a:srgbClr val="0A7C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82143A" id="AutoShape 5" o:spid="_x0000_s1026" style="position:absolute;margin-left:-1.35pt;margin-top:5.15pt;width:307.45pt;height:46.1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" fillcolor="#0a7cb9" stroked="f"/>
            </w:pict>
          </mc:Fallback>
        </mc:AlternateContent>
      </w:r>
      <w:r>
        <w:rPr>
          <w:noProof/>
        </w:rPr>
        <mc:AlternateContent>
          <mc:Choice Requires="wps">
            <w:drawing>
              <wp:anchor distT="0" distB="0" distL="114300" distR="114300" simplePos="0" relativeHeight="251706880" behindDoc="0" locked="0" layoutInCell="1" allowOverlap="1" wp14:anchorId="437850B6" wp14:editId="79BD4070">
                <wp:simplePos x="0" y="0"/>
                <wp:positionH relativeFrom="column">
                  <wp:posOffset>650240</wp:posOffset>
                </wp:positionH>
                <wp:positionV relativeFrom="paragraph">
                  <wp:posOffset>210820</wp:posOffset>
                </wp:positionV>
                <wp:extent cx="3044825" cy="389255"/>
                <wp:effectExtent l="0" t="0" r="0" b="0"/>
                <wp:wrapNone/>
                <wp:docPr id="3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825"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48BE84" w14:textId="77777777" w:rsidR="003D3D1E" w:rsidRPr="00264AD8" w:rsidRDefault="003D3D1E" w:rsidP="00AE12D9">
                            <w:pPr>
                              <w:rPr>
                                <w:color w:val="FFFFFF" w:themeColor="background1"/>
                              </w:rPr>
                            </w:pPr>
                            <w:r>
                              <w:rPr>
                                <w:rFonts w:cs="Arial"/>
                                <w:b/>
                                <w:color w:val="FFFFFF" w:themeColor="background1"/>
                              </w:rPr>
                              <w:t>Purpose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7850B6" id="_x0000_s1040" type="#_x0000_t202" style="position:absolute;margin-left:51.2pt;margin-top:16.6pt;width:239.75pt;height:30.6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" filled="f" stroked="f">
                <v:textbox>
                  <w:txbxContent>
                    <w:p w14:paraId="4548BE84" w14:textId="77777777" w:rsidR="003D3D1E" w:rsidRPr="00264AD8" w:rsidRDefault="003D3D1E" w:rsidP="00AE12D9">
                      <w:pPr>
                        <w:rPr>
                          <w:color w:val="FFFFFF" w:themeColor="background1"/>
                        </w:rPr>
                      </w:pPr>
                      <w:r>
                        <w:rPr>
                          <w:rFonts w:cs="Arial"/>
                          <w:b/>
                          <w:color w:val="FFFFFF" w:themeColor="background1"/>
                        </w:rPr>
                        <w:t>Purpose</w:t>
                      </w:r>
                    </w:p>
                  </w:txbxContent>
                </v:textbox>
              </v:shape>
            </w:pict>
          </mc:Fallback>
        </mc:AlternateContent>
      </w:r>
    </w:p>
    <w:p w14:paraId="3F1ABDBD" w14:textId="77777777" w:rsidR="00AE12D9" w:rsidRDefault="00AE12D9" w:rsidP="00AE12D9">
      <w:r>
        <w:rPr>
          <w:noProof/>
        </w:rPr>
        <mc:AlternateContent>
          <mc:Choice Requires="wps">
            <w:drawing>
              <wp:anchor distT="0" distB="0" distL="114300" distR="114300" simplePos="0" relativeHeight="251702784" behindDoc="0" locked="0" layoutInCell="1" allowOverlap="1" wp14:anchorId="6C5DFF39" wp14:editId="6D151555">
                <wp:simplePos x="0" y="0"/>
                <wp:positionH relativeFrom="margin">
                  <wp:posOffset>21921</wp:posOffset>
                </wp:positionH>
                <wp:positionV relativeFrom="paragraph">
                  <wp:posOffset>15517</wp:posOffset>
                </wp:positionV>
                <wp:extent cx="6019165" cy="1391478"/>
                <wp:effectExtent l="19050" t="19050" r="19685" b="18415"/>
                <wp:wrapNone/>
                <wp:docPr id="3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165" cy="1391478"/>
                        </a:xfrm>
                        <a:prstGeom prst="roundRect">
                          <a:avLst>
                            <a:gd name="adj" fmla="val 6111"/>
                          </a:avLst>
                        </a:prstGeom>
                        <a:solidFill>
                          <a:srgbClr val="FFFFFF"/>
                        </a:solidFill>
                        <a:ln w="28575" cmpd="sng">
                          <a:solidFill>
                            <a:srgbClr val="0A7CB9"/>
                          </a:solidFill>
                          <a:round/>
                          <a:headEnd/>
                          <a:tailEnd/>
                        </a:ln>
                      </wps:spPr>
                      <wps:txbx>
                        <w:txbxContent>
                          <w:p w14:paraId="2B547CA7" w14:textId="77777777" w:rsidR="003D3D1E" w:rsidRDefault="003D3D1E" w:rsidP="00AE12D9"/>
                          <w:p w14:paraId="633ECE4F" w14:textId="77777777" w:rsidR="003D3D1E" w:rsidRDefault="003D3D1E" w:rsidP="00AE12D9"/>
                          <w:p w14:paraId="7B7D9D03" w14:textId="2D0FC9AC" w:rsidR="003D3D1E" w:rsidRDefault="003D3D1E" w:rsidP="00AE12D9">
                            <w:r w:rsidRPr="00AE12D9">
                              <w:t>A completed SWMS can be used for specific job instruction and is ideal for training since it shows an employee how to do the job in the best (and safest) way. It also standardises the job procedure so that everyone learns to do the job in the same safe way.</w:t>
                            </w:r>
                          </w:p>
                          <w:p w14:paraId="1CFD8702" w14:textId="77777777" w:rsidR="003D3D1E" w:rsidRDefault="003D3D1E" w:rsidP="00AE12D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C5DFF39" id="_x0000_s1041" style="position:absolute;margin-left:1.75pt;margin-top:1.2pt;width:473.95pt;height:109.55pt;z-index:25170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40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" strokecolor="#0a7cb9" strokeweight="2.25pt">
                <v:textbox>
                  <w:txbxContent>
                    <w:p w14:paraId="2B547CA7" w14:textId="77777777" w:rsidR="003D3D1E" w:rsidRDefault="003D3D1E" w:rsidP="00AE12D9"/>
                    <w:p w14:paraId="633ECE4F" w14:textId="77777777" w:rsidR="003D3D1E" w:rsidRDefault="003D3D1E" w:rsidP="00AE12D9"/>
                    <w:p w14:paraId="7B7D9D03" w14:textId="2D0FC9AC" w:rsidR="003D3D1E" w:rsidRDefault="003D3D1E" w:rsidP="00AE12D9">
                      <w:r w:rsidRPr="00AE12D9">
                        <w:t>A completed SWMS can be used for specific job instruction and is ideal for training since it shows an employee how to do the job in the best (and safest) way. It also standardises the job procedure so that everyone learns to do the job in the same safe way.</w:t>
                      </w:r>
                    </w:p>
                    <w:p w14:paraId="1CFD8702" w14:textId="77777777" w:rsidR="003D3D1E" w:rsidRDefault="003D3D1E" w:rsidP="00AE12D9"/>
                  </w:txbxContent>
                </v:textbox>
                <w10:wrap anchorx="margin"/>
              </v:roundrect>
            </w:pict>
          </mc:Fallback>
        </mc:AlternateContent>
      </w:r>
    </w:p>
    <w:p w14:paraId="7FEDDF3C" w14:textId="77777777" w:rsidR="00AE12D9" w:rsidRDefault="00AE12D9" w:rsidP="00AE12D9"/>
    <w:p w14:paraId="639A105C" w14:textId="77777777" w:rsidR="00AE12D9" w:rsidRDefault="00AE12D9" w:rsidP="00AE12D9">
      <w:pPr>
        <w:pStyle w:val="BodyText"/>
      </w:pPr>
    </w:p>
    <w:p w14:paraId="28727429" w14:textId="77777777" w:rsidR="00AE12D9" w:rsidRDefault="00AE12D9" w:rsidP="00AE12D9">
      <w:pPr>
        <w:pStyle w:val="BodyText"/>
      </w:pPr>
    </w:p>
    <w:p w14:paraId="49DF2176" w14:textId="77777777" w:rsidR="00AE12D9" w:rsidRDefault="00AE12D9" w:rsidP="00AE12D9">
      <w:pPr>
        <w:spacing w:after="0" w:line="360" w:lineRule="auto"/>
        <w:ind w:left="360"/>
        <w:rPr>
          <w:rFonts w:cs="Arial"/>
        </w:rPr>
      </w:pPr>
    </w:p>
    <w:p w14:paraId="10137A2C" w14:textId="77777777" w:rsidR="00AE12D9" w:rsidRDefault="00AE12D9" w:rsidP="00AE12D9">
      <w:pPr>
        <w:spacing w:after="0" w:line="360" w:lineRule="auto"/>
        <w:ind w:left="360"/>
        <w:rPr>
          <w:rFonts w:cs="Arial"/>
        </w:rPr>
      </w:pPr>
    </w:p>
    <w:p w14:paraId="56429657" w14:textId="77777777" w:rsidR="00125D26" w:rsidRDefault="00125D26" w:rsidP="00125D26">
      <w:r>
        <w:lastRenderedPageBreak/>
        <w:t>The SWMS can help the manager/supervisor to learn about the job to be supervised, even if they have not actually done the job.</w:t>
      </w:r>
    </w:p>
    <w:p w14:paraId="538E75D3" w14:textId="77777777" w:rsidR="00125D26" w:rsidRDefault="00125D26" w:rsidP="00125D26">
      <w:r>
        <w:t>The completed SWMS is a record showing that the mine has conducted hazard identification, risk assessment and risk control as is commonly required by health and safety legislation.</w:t>
      </w:r>
    </w:p>
    <w:p w14:paraId="1B4B00E9" w14:textId="08AF51E5" w:rsidR="00125D26" w:rsidRDefault="00125D26" w:rsidP="00125D26">
      <w:r>
        <w:t>The SWMS should be used as a checklist when doing safety inspections or audits, as it tells the person conducting the inspection or audit what should be happening on any job. The SWMS provides a yardstick during any incident investigation, as it forms a reference to methods and practices.</w:t>
      </w:r>
    </w:p>
    <w:p w14:paraId="276EBBA5" w14:textId="48E5689A" w:rsidR="00125D26" w:rsidRDefault="00125D26" w:rsidP="00125D26">
      <w:r>
        <w:t>Employees will take more interest in a task if they are asked to help in its analysis. Useful suggestions for increasing the safety factors and job restructuring may be offered, for example:</w:t>
      </w:r>
    </w:p>
    <w:p w14:paraId="5E2169FA" w14:textId="23EAAE72" w:rsidR="00125D26" w:rsidRDefault="00125D26" w:rsidP="00F429C5">
      <w:pPr>
        <w:pStyle w:val="ListParagraph"/>
        <w:numPr>
          <w:ilvl w:val="0"/>
          <w:numId w:val="27"/>
        </w:numPr>
        <w:ind w:left="714" w:hanging="357"/>
        <w:contextualSpacing w:val="0"/>
      </w:pPr>
      <w:r>
        <w:t>some part of the work environment may need to be changed (materials, lighting, work area layout, ventilation, protective equipment)</w:t>
      </w:r>
    </w:p>
    <w:p w14:paraId="61DEFA18" w14:textId="653C1CBA" w:rsidR="00481ADA" w:rsidRDefault="00125D26">
      <w:pPr>
        <w:pStyle w:val="ListParagraph"/>
        <w:numPr>
          <w:ilvl w:val="0"/>
          <w:numId w:val="27"/>
        </w:numPr>
        <w:ind w:left="714" w:hanging="357"/>
        <w:contextualSpacing w:val="0"/>
      </w:pPr>
      <w:r>
        <w:t>the number of times the job is done may be reduced</w:t>
      </w:r>
      <w:r w:rsidR="00481ADA">
        <w:t xml:space="preserve"> </w:t>
      </w:r>
    </w:p>
    <w:p w14:paraId="422D5664" w14:textId="77777777" w:rsidR="00125D26" w:rsidRDefault="00481ADA">
      <w:pPr>
        <w:pStyle w:val="ListParagraph"/>
        <w:numPr>
          <w:ilvl w:val="0"/>
          <w:numId w:val="27"/>
        </w:numPr>
        <w:ind w:left="714" w:hanging="357"/>
        <w:contextualSpacing w:val="0"/>
      </w:pPr>
      <w:r>
        <w:t>com</w:t>
      </w:r>
      <w:r w:rsidR="00125D26">
        <w:t>plete change of a job method may be identified.</w:t>
      </w:r>
    </w:p>
    <w:p w14:paraId="605814D7" w14:textId="77777777" w:rsidR="00125D26" w:rsidRDefault="00125D26" w:rsidP="00125D26">
      <w:pPr>
        <w:pStyle w:val="Headingnumber2"/>
      </w:pPr>
      <w:r>
        <w:t>Safe work method statement records</w:t>
      </w:r>
    </w:p>
    <w:p w14:paraId="2E246621" w14:textId="0CBFFA8F" w:rsidR="00125D26" w:rsidRDefault="00125D26" w:rsidP="00125D26">
      <w:r>
        <w:t xml:space="preserve">A copy of the completed SWMS should be kept on the job so it is handy for reference. </w:t>
      </w:r>
      <w:r w:rsidR="00481ADA">
        <w:t>T</w:t>
      </w:r>
      <w:r>
        <w:t>he original SWMS document should be filed at a central location. Because a SWMS produces permanent instructions, it should be a continuing activity. The SWMS has to be kept up-to-date or the benefits will be lost over time. Incorrect information or an out-of-date SWMS can be dangerous.</w:t>
      </w:r>
    </w:p>
    <w:p w14:paraId="456EDAA7" w14:textId="3BFBE963" w:rsidR="00125D26" w:rsidRDefault="00125D26" w:rsidP="00125D26">
      <w:r>
        <w:t>In reality, changes are not needed very often but when they do occur, everyone concerned with the job should be told of the changes and instructed in the new procedures. The SWMS for a particular task should be repeated if:</w:t>
      </w:r>
    </w:p>
    <w:p w14:paraId="48C70A44" w14:textId="4A353F99" w:rsidR="00125D26" w:rsidRDefault="00125D26" w:rsidP="00F429C5">
      <w:pPr>
        <w:pStyle w:val="ListParagraph"/>
        <w:numPr>
          <w:ilvl w:val="0"/>
          <w:numId w:val="28"/>
        </w:numPr>
        <w:ind w:left="714" w:hanging="357"/>
        <w:contextualSpacing w:val="0"/>
      </w:pPr>
      <w:r>
        <w:t>an accident occurs on a job covered by a SWMS</w:t>
      </w:r>
    </w:p>
    <w:p w14:paraId="16E1A521" w14:textId="77D5B91B" w:rsidR="00125D26" w:rsidRDefault="00125D26" w:rsidP="00F429C5">
      <w:pPr>
        <w:pStyle w:val="ListParagraph"/>
        <w:numPr>
          <w:ilvl w:val="0"/>
          <w:numId w:val="28"/>
        </w:numPr>
        <w:ind w:left="714" w:hanging="357"/>
        <w:contextualSpacing w:val="0"/>
      </w:pPr>
      <w:r>
        <w:t>a job step is changed</w:t>
      </w:r>
    </w:p>
    <w:p w14:paraId="69888EF8" w14:textId="5D2B298F" w:rsidR="00125D26" w:rsidRDefault="00125D26" w:rsidP="00F429C5">
      <w:pPr>
        <w:pStyle w:val="ListParagraph"/>
        <w:numPr>
          <w:ilvl w:val="0"/>
          <w:numId w:val="28"/>
        </w:numPr>
        <w:ind w:left="714" w:hanging="357"/>
        <w:contextualSpacing w:val="0"/>
      </w:pPr>
      <w:r>
        <w:t>a job process is changed</w:t>
      </w:r>
    </w:p>
    <w:p w14:paraId="36E1B1D6" w14:textId="77777777" w:rsidR="00125D26" w:rsidRDefault="00125D26" w:rsidP="00F429C5">
      <w:pPr>
        <w:pStyle w:val="ListParagraph"/>
        <w:numPr>
          <w:ilvl w:val="0"/>
          <w:numId w:val="28"/>
        </w:numPr>
        <w:ind w:left="714" w:hanging="357"/>
        <w:contextualSpacing w:val="0"/>
      </w:pPr>
      <w:r>
        <w:t xml:space="preserve">a safety inspection shows that the job is not being performed </w:t>
      </w:r>
      <w:proofErr w:type="gramStart"/>
      <w:r>
        <w:t>according</w:t>
      </w:r>
      <w:proofErr w:type="gramEnd"/>
      <w:r>
        <w:t xml:space="preserve"> the SWMS.</w:t>
      </w:r>
    </w:p>
    <w:p w14:paraId="0B702E3F" w14:textId="00879CFA" w:rsidR="00125D26" w:rsidRDefault="00125D26" w:rsidP="00FE67B5">
      <w:pPr>
        <w:pStyle w:val="Heading3"/>
      </w:pPr>
      <w:r>
        <w:t xml:space="preserve">Safe </w:t>
      </w:r>
      <w:r w:rsidR="00481ADA">
        <w:t xml:space="preserve">work method statement </w:t>
      </w:r>
      <w:r>
        <w:t>pitfalls</w:t>
      </w:r>
    </w:p>
    <w:p w14:paraId="69AACFA5" w14:textId="77777777" w:rsidR="00125D26" w:rsidRDefault="00125D26" w:rsidP="00125D26">
      <w:r>
        <w:t>There are three main pitfalls in developing SWMSs that could prevent them being as effective as they might otherwise be.  These are:</w:t>
      </w:r>
    </w:p>
    <w:p w14:paraId="58ECE5F3" w14:textId="6D9DE50E" w:rsidR="00125D26" w:rsidRDefault="00125D26" w:rsidP="00F429C5">
      <w:pPr>
        <w:pStyle w:val="ListParagraph"/>
        <w:numPr>
          <w:ilvl w:val="0"/>
          <w:numId w:val="28"/>
        </w:numPr>
        <w:ind w:left="714" w:hanging="357"/>
        <w:contextualSpacing w:val="0"/>
      </w:pPr>
      <w:r>
        <w:t>not listing all the hazards</w:t>
      </w:r>
    </w:p>
    <w:p w14:paraId="133E8288" w14:textId="5D6939CE" w:rsidR="00125D26" w:rsidRDefault="00125D26" w:rsidP="00F429C5">
      <w:pPr>
        <w:pStyle w:val="ListParagraph"/>
        <w:numPr>
          <w:ilvl w:val="0"/>
          <w:numId w:val="28"/>
        </w:numPr>
        <w:ind w:left="714" w:hanging="357"/>
        <w:contextualSpacing w:val="0"/>
      </w:pPr>
      <w:r>
        <w:t>listing the hazards but taking no action</w:t>
      </w:r>
    </w:p>
    <w:p w14:paraId="60225A6B" w14:textId="77777777" w:rsidR="00481ADA" w:rsidRDefault="00125D26" w:rsidP="00F429C5">
      <w:pPr>
        <w:pStyle w:val="ListParagraph"/>
        <w:numPr>
          <w:ilvl w:val="0"/>
          <w:numId w:val="28"/>
        </w:numPr>
        <w:ind w:left="714" w:hanging="357"/>
        <w:contextualSpacing w:val="0"/>
      </w:pPr>
      <w:r>
        <w:t>making vague action recommendations.</w:t>
      </w:r>
    </w:p>
    <w:p w14:paraId="20F3B1DC" w14:textId="77777777" w:rsidR="00481ADA" w:rsidRDefault="00481ADA">
      <w:pPr>
        <w:spacing w:before="0" w:after="0" w:line="240" w:lineRule="auto"/>
      </w:pPr>
      <w:r>
        <w:br w:type="page"/>
      </w:r>
    </w:p>
    <w:p w14:paraId="1CA7953E" w14:textId="77777777" w:rsidR="00AE12D9" w:rsidRDefault="00125D26" w:rsidP="00125D26">
      <w:pPr>
        <w:pStyle w:val="Headingnumber1"/>
      </w:pPr>
      <w:bookmarkStart w:id="18" w:name="_Toc517090567"/>
      <w:r>
        <w:lastRenderedPageBreak/>
        <w:t>Emergency plan</w:t>
      </w:r>
      <w:bookmarkEnd w:id="18"/>
    </w:p>
    <w:p w14:paraId="64153207" w14:textId="77777777" w:rsidR="00125D26" w:rsidRDefault="00125D26" w:rsidP="00125D26">
      <w:r>
        <w:t>While the main purpose of your SMS is to prevent accidents happening through the identification, assessment and control of the risk of those hazards, it needs to be recognised that unplanned incidents (emergency events) can occur.</w:t>
      </w:r>
    </w:p>
    <w:p w14:paraId="1C2D33D3" w14:textId="015B5961" w:rsidR="00125D26" w:rsidRDefault="00125D26" w:rsidP="00125D26">
      <w:r>
        <w:t xml:space="preserve">Each site needs to plan for these incidents. </w:t>
      </w:r>
      <w:r w:rsidR="003D3D1E">
        <w:t>T</w:t>
      </w:r>
      <w:r>
        <w:t>his section focus</w:t>
      </w:r>
      <w:r w:rsidR="003D3D1E">
        <w:t>es</w:t>
      </w:r>
      <w:r>
        <w:t xml:space="preserve"> on incidents that </w:t>
      </w:r>
      <w:r w:rsidR="003D3D1E">
        <w:t xml:space="preserve">may be </w:t>
      </w:r>
      <w:r>
        <w:t xml:space="preserve"> classified as emergency situations. These are incidents that could be assessed as unlikely to occur but with potential high consequences. A set of plans (known as the emergency plan) and procedures for how to deal with these events must be developed and regularly tested to ensure that the effects of these unplanned events are minimised.</w:t>
      </w:r>
    </w:p>
    <w:p w14:paraId="0D29F41B" w14:textId="77777777" w:rsidR="00125D26" w:rsidRDefault="00125D26" w:rsidP="00125D26">
      <w:r>
        <w:t>The emergency plan for most small operations will be the same but the size and detail should fit with your particular site.</w:t>
      </w:r>
    </w:p>
    <w:p w14:paraId="1D866A1B" w14:textId="77777777" w:rsidR="00125D26" w:rsidRDefault="00125D26" w:rsidP="00125D26">
      <w:r>
        <w:t>Emergency plans may include, but not be limited to, the following:</w:t>
      </w:r>
    </w:p>
    <w:p w14:paraId="48A14D6C" w14:textId="77777777" w:rsidR="00125D26" w:rsidRPr="00125D26" w:rsidRDefault="00125D26" w:rsidP="00F429C5">
      <w:pPr>
        <w:pStyle w:val="ListParagraph"/>
        <w:numPr>
          <w:ilvl w:val="0"/>
          <w:numId w:val="28"/>
        </w:numPr>
        <w:ind w:left="714" w:hanging="357"/>
        <w:contextualSpacing w:val="0"/>
      </w:pPr>
      <w:r w:rsidRPr="00125D26">
        <w:t>Warning and alarm systems – installation, availability and testing requirements</w:t>
      </w:r>
    </w:p>
    <w:p w14:paraId="6F240A3D" w14:textId="77777777" w:rsidR="00125D26" w:rsidRPr="00125D26" w:rsidRDefault="00125D26" w:rsidP="00F429C5">
      <w:pPr>
        <w:pStyle w:val="ListParagraph"/>
        <w:numPr>
          <w:ilvl w:val="0"/>
          <w:numId w:val="28"/>
        </w:numPr>
        <w:ind w:left="714" w:hanging="357"/>
        <w:contextualSpacing w:val="0"/>
      </w:pPr>
      <w:r w:rsidRPr="00125D26">
        <w:t>Emergency procedures – who does what when an emergency occurs (including evacuation)</w:t>
      </w:r>
      <w:r w:rsidR="00481ADA">
        <w:t>?</w:t>
      </w:r>
    </w:p>
    <w:p w14:paraId="54A9B67A" w14:textId="77777777" w:rsidR="00125D26" w:rsidRPr="00125D26" w:rsidRDefault="00125D26" w:rsidP="00F429C5">
      <w:pPr>
        <w:pStyle w:val="ListParagraph"/>
        <w:numPr>
          <w:ilvl w:val="0"/>
          <w:numId w:val="28"/>
        </w:numPr>
        <w:ind w:left="714" w:hanging="357"/>
        <w:contextualSpacing w:val="0"/>
      </w:pPr>
      <w:r w:rsidRPr="00125D26">
        <w:t>List of key emergency personnel</w:t>
      </w:r>
    </w:p>
    <w:p w14:paraId="0DCA4AF4" w14:textId="77777777" w:rsidR="00125D26" w:rsidRPr="00125D26" w:rsidRDefault="00125D26" w:rsidP="00F429C5">
      <w:pPr>
        <w:pStyle w:val="ListParagraph"/>
        <w:numPr>
          <w:ilvl w:val="0"/>
          <w:numId w:val="28"/>
        </w:numPr>
        <w:ind w:left="714" w:hanging="357"/>
        <w:contextualSpacing w:val="0"/>
      </w:pPr>
      <w:r w:rsidRPr="00125D26">
        <w:t>Emergency rescue equipment available on site</w:t>
      </w:r>
    </w:p>
    <w:p w14:paraId="24AA23F2" w14:textId="77777777" w:rsidR="00125D26" w:rsidRPr="00125D26" w:rsidRDefault="00125D26" w:rsidP="00F429C5">
      <w:pPr>
        <w:pStyle w:val="ListParagraph"/>
        <w:numPr>
          <w:ilvl w:val="0"/>
          <w:numId w:val="28"/>
        </w:numPr>
        <w:ind w:left="714" w:hanging="357"/>
        <w:contextualSpacing w:val="0"/>
      </w:pPr>
      <w:r w:rsidRPr="00125D26">
        <w:t>Details of emergency services available</w:t>
      </w:r>
    </w:p>
    <w:p w14:paraId="2E31C252" w14:textId="77777777" w:rsidR="00125D26" w:rsidRPr="00125D26" w:rsidRDefault="00125D26" w:rsidP="00F429C5">
      <w:pPr>
        <w:pStyle w:val="ListParagraph"/>
        <w:numPr>
          <w:ilvl w:val="0"/>
          <w:numId w:val="28"/>
        </w:numPr>
        <w:ind w:left="714" w:hanging="357"/>
        <w:contextualSpacing w:val="0"/>
      </w:pPr>
      <w:r w:rsidRPr="00125D26">
        <w:t>Information requirements of emergency services</w:t>
      </w:r>
    </w:p>
    <w:p w14:paraId="45F8A199" w14:textId="77777777" w:rsidR="00125D26" w:rsidRPr="00125D26" w:rsidRDefault="00125D26" w:rsidP="00F429C5">
      <w:pPr>
        <w:pStyle w:val="ListParagraph"/>
        <w:numPr>
          <w:ilvl w:val="0"/>
          <w:numId w:val="28"/>
        </w:numPr>
        <w:ind w:left="714" w:hanging="357"/>
        <w:contextualSpacing w:val="0"/>
      </w:pPr>
      <w:r w:rsidRPr="00125D26">
        <w:t>Internal and external communication plans</w:t>
      </w:r>
    </w:p>
    <w:p w14:paraId="6E5C544E" w14:textId="77777777" w:rsidR="00125D26" w:rsidRPr="00125D26" w:rsidRDefault="00125D26" w:rsidP="00F429C5">
      <w:pPr>
        <w:pStyle w:val="ListParagraph"/>
        <w:numPr>
          <w:ilvl w:val="0"/>
          <w:numId w:val="28"/>
        </w:numPr>
        <w:ind w:left="714" w:hanging="357"/>
        <w:contextualSpacing w:val="0"/>
      </w:pPr>
      <w:r w:rsidRPr="00125D26">
        <w:t>Training plans</w:t>
      </w:r>
    </w:p>
    <w:p w14:paraId="671B197D" w14:textId="77777777" w:rsidR="00125D26" w:rsidRDefault="00125D26" w:rsidP="00F429C5">
      <w:pPr>
        <w:pStyle w:val="ListParagraph"/>
        <w:numPr>
          <w:ilvl w:val="0"/>
          <w:numId w:val="28"/>
        </w:numPr>
        <w:ind w:left="714" w:hanging="357"/>
        <w:contextualSpacing w:val="0"/>
      </w:pPr>
      <w:r w:rsidRPr="00125D26">
        <w:t>Drills and simulation exercises.</w:t>
      </w:r>
    </w:p>
    <w:p w14:paraId="15ADB2A5" w14:textId="77777777" w:rsidR="00125D26" w:rsidRDefault="00125D26" w:rsidP="00125D26">
      <w:r>
        <w:rPr>
          <w:noProof/>
        </w:rPr>
        <w:drawing>
          <wp:anchor distT="0" distB="0" distL="114300" distR="114300" simplePos="0" relativeHeight="251712000" behindDoc="0" locked="0" layoutInCell="1" allowOverlap="1" wp14:anchorId="5CE03FCF" wp14:editId="21FCD1A0">
            <wp:simplePos x="0" y="0"/>
            <wp:positionH relativeFrom="column">
              <wp:posOffset>142240</wp:posOffset>
            </wp:positionH>
            <wp:positionV relativeFrom="paragraph">
              <wp:posOffset>156210</wp:posOffset>
            </wp:positionV>
            <wp:extent cx="289560" cy="358140"/>
            <wp:effectExtent l="0" t="0" r="0" b="0"/>
            <wp:wrapNone/>
            <wp:docPr id="44" name="Picture 9" descr="C:\Users\stoopk\Pictures\spotl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oopk\Pictures\spotlight.PNG"/>
                    <pic:cNvPicPr>
                      <a:picLocks noChangeAspect="1" noChangeArrowheads="1"/>
                    </pic:cNvPicPr>
                  </pic:nvPicPr>
                  <pic:blipFill>
                    <a:blip r:embed="rId25">
                      <a:extLst>
                        <a:ext uri="{28A0092B-C50C-407E-A947-70E740481C1C}">
                          <a14:useLocalDpi xmlns:a14="http://schemas.microsoft.com/office/drawing/2010/main" val="0"/>
                        </a:ext>
                      </a:extLst>
                    </a:blip>
                    <a:srcRect r="15712"/>
                    <a:stretch>
                      <a:fillRect/>
                    </a:stretch>
                  </pic:blipFill>
                  <pic:spPr bwMode="auto">
                    <a:xfrm>
                      <a:off x="0" y="0"/>
                      <a:ext cx="289560" cy="3581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0976" behindDoc="0" locked="0" layoutInCell="1" allowOverlap="1" wp14:anchorId="7B02B067" wp14:editId="313651FC">
                <wp:simplePos x="0" y="0"/>
                <wp:positionH relativeFrom="column">
                  <wp:posOffset>9525</wp:posOffset>
                </wp:positionH>
                <wp:positionV relativeFrom="paragraph">
                  <wp:posOffset>85725</wp:posOffset>
                </wp:positionV>
                <wp:extent cx="593090" cy="556260"/>
                <wp:effectExtent l="19050" t="19050" r="0" b="0"/>
                <wp:wrapNone/>
                <wp:docPr id="40"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090" cy="556260"/>
                        </a:xfrm>
                        <a:prstGeom prst="ellipse">
                          <a:avLst/>
                        </a:prstGeom>
                        <a:solidFill>
                          <a:sysClr val="window" lastClr="FFFFFF">
                            <a:lumMod val="100000"/>
                            <a:lumOff val="0"/>
                          </a:sysClr>
                        </a:solidFill>
                        <a:ln w="28575" cmpd="sng">
                          <a:solidFill>
                            <a:srgbClr val="0A7CB9"/>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51B1850" id="Oval 8" o:spid="_x0000_s1026" style="position:absolute;margin-left:.75pt;margin-top:6.75pt;width:46.7pt;height:43.8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" strokecolor="#0a7cb9" strokeweight="2.25pt"/>
            </w:pict>
          </mc:Fallback>
        </mc:AlternateContent>
      </w:r>
      <w:r>
        <w:rPr>
          <w:noProof/>
        </w:rPr>
        <mc:AlternateContent>
          <mc:Choice Requires="wps">
            <w:drawing>
              <wp:anchor distT="0" distB="0" distL="114300" distR="114300" simplePos="0" relativeHeight="251709952" behindDoc="0" locked="0" layoutInCell="1" allowOverlap="1" wp14:anchorId="0BF4000D" wp14:editId="2AB29B7C">
                <wp:simplePos x="0" y="0"/>
                <wp:positionH relativeFrom="column">
                  <wp:posOffset>-17145</wp:posOffset>
                </wp:positionH>
                <wp:positionV relativeFrom="paragraph">
                  <wp:posOffset>65405</wp:posOffset>
                </wp:positionV>
                <wp:extent cx="3904615" cy="585470"/>
                <wp:effectExtent l="0" t="0" r="0" b="0"/>
                <wp:wrapNone/>
                <wp:docPr id="41"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4615" cy="585470"/>
                        </a:xfrm>
                        <a:prstGeom prst="roundRect">
                          <a:avLst>
                            <a:gd name="adj" fmla="val 50000"/>
                          </a:avLst>
                        </a:prstGeom>
                        <a:solidFill>
                          <a:srgbClr val="0A7C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2E949E" id="AutoShape 5" o:spid="_x0000_s1026" style="position:absolute;margin-left:-1.35pt;margin-top:5.15pt;width:307.45pt;height:46.1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" fillcolor="#0a7cb9" stroked="f"/>
            </w:pict>
          </mc:Fallback>
        </mc:AlternateContent>
      </w:r>
      <w:r>
        <w:rPr>
          <w:noProof/>
        </w:rPr>
        <mc:AlternateContent>
          <mc:Choice Requires="wps">
            <w:drawing>
              <wp:anchor distT="0" distB="0" distL="114300" distR="114300" simplePos="0" relativeHeight="251713024" behindDoc="0" locked="0" layoutInCell="1" allowOverlap="1" wp14:anchorId="2103B6B2" wp14:editId="26848B8E">
                <wp:simplePos x="0" y="0"/>
                <wp:positionH relativeFrom="column">
                  <wp:posOffset>650240</wp:posOffset>
                </wp:positionH>
                <wp:positionV relativeFrom="paragraph">
                  <wp:posOffset>210820</wp:posOffset>
                </wp:positionV>
                <wp:extent cx="3044825" cy="389255"/>
                <wp:effectExtent l="0" t="0" r="0" b="0"/>
                <wp:wrapNone/>
                <wp:docPr id="4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825"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EE68DF" w14:textId="77777777" w:rsidR="003D3D1E" w:rsidRPr="00264AD8" w:rsidRDefault="003D3D1E" w:rsidP="00125D26">
                            <w:pPr>
                              <w:rPr>
                                <w:color w:val="FFFFFF" w:themeColor="background1"/>
                              </w:rPr>
                            </w:pPr>
                            <w:r>
                              <w:rPr>
                                <w:rFonts w:cs="Arial"/>
                                <w:b/>
                                <w:color w:val="FFFFFF" w:themeColor="background1"/>
                              </w:rPr>
                              <w:t>Purpose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3B6B2" id="_x0000_s1042" type="#_x0000_t202" style="position:absolute;margin-left:51.2pt;margin-top:16.6pt;width:239.75pt;height:30.6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" filled="f" stroked="f">
                <v:textbox>
                  <w:txbxContent>
                    <w:p w14:paraId="09EE68DF" w14:textId="77777777" w:rsidR="003D3D1E" w:rsidRPr="00264AD8" w:rsidRDefault="003D3D1E" w:rsidP="00125D26">
                      <w:pPr>
                        <w:rPr>
                          <w:color w:val="FFFFFF" w:themeColor="background1"/>
                        </w:rPr>
                      </w:pPr>
                      <w:r>
                        <w:rPr>
                          <w:rFonts w:cs="Arial"/>
                          <w:b/>
                          <w:color w:val="FFFFFF" w:themeColor="background1"/>
                        </w:rPr>
                        <w:t>Purpose</w:t>
                      </w:r>
                    </w:p>
                  </w:txbxContent>
                </v:textbox>
              </v:shape>
            </w:pict>
          </mc:Fallback>
        </mc:AlternateContent>
      </w:r>
    </w:p>
    <w:p w14:paraId="43AB1C70" w14:textId="77777777" w:rsidR="00125D26" w:rsidRDefault="00125D26" w:rsidP="00125D26">
      <w:r>
        <w:rPr>
          <w:noProof/>
        </w:rPr>
        <mc:AlternateContent>
          <mc:Choice Requires="wps">
            <w:drawing>
              <wp:anchor distT="0" distB="0" distL="114300" distR="114300" simplePos="0" relativeHeight="251708928" behindDoc="0" locked="0" layoutInCell="1" allowOverlap="1" wp14:anchorId="45EA859A" wp14:editId="51143591">
                <wp:simplePos x="0" y="0"/>
                <wp:positionH relativeFrom="margin">
                  <wp:posOffset>21921</wp:posOffset>
                </wp:positionH>
                <wp:positionV relativeFrom="paragraph">
                  <wp:posOffset>15157</wp:posOffset>
                </wp:positionV>
                <wp:extent cx="6019165" cy="2234317"/>
                <wp:effectExtent l="19050" t="19050" r="19685" b="13970"/>
                <wp:wrapNone/>
                <wp:docPr id="4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165" cy="2234317"/>
                        </a:xfrm>
                        <a:prstGeom prst="roundRect">
                          <a:avLst>
                            <a:gd name="adj" fmla="val 6111"/>
                          </a:avLst>
                        </a:prstGeom>
                        <a:solidFill>
                          <a:srgbClr val="FFFFFF"/>
                        </a:solidFill>
                        <a:ln w="28575" cmpd="sng">
                          <a:solidFill>
                            <a:srgbClr val="0A7CB9"/>
                          </a:solidFill>
                          <a:round/>
                          <a:headEnd/>
                          <a:tailEnd/>
                        </a:ln>
                      </wps:spPr>
                      <wps:txbx>
                        <w:txbxContent>
                          <w:p w14:paraId="3999E31A" w14:textId="77777777" w:rsidR="003D3D1E" w:rsidRDefault="003D3D1E" w:rsidP="00125D26"/>
                          <w:p w14:paraId="5FAA28CC" w14:textId="77777777" w:rsidR="003D3D1E" w:rsidRDefault="003D3D1E" w:rsidP="00125D26"/>
                          <w:p w14:paraId="1DEBF779" w14:textId="77777777" w:rsidR="003D3D1E" w:rsidRDefault="003D3D1E" w:rsidP="00125D26">
                            <w:r>
                              <w:t>The purpose of the emergency plan is to:</w:t>
                            </w:r>
                          </w:p>
                          <w:p w14:paraId="00819CE0" w14:textId="77777777" w:rsidR="003D3D1E" w:rsidRPr="00125D26" w:rsidRDefault="003D3D1E" w:rsidP="00F429C5">
                            <w:pPr>
                              <w:pStyle w:val="ListParagraph"/>
                              <w:numPr>
                                <w:ilvl w:val="0"/>
                                <w:numId w:val="29"/>
                              </w:numPr>
                              <w:ind w:left="714" w:hanging="357"/>
                              <w:contextualSpacing w:val="0"/>
                            </w:pPr>
                            <w:r w:rsidRPr="00125D26">
                              <w:t>minimise the level of risk to life, property and the environment as a result of an emergency situation,</w:t>
                            </w:r>
                          </w:p>
                          <w:p w14:paraId="076BEE88" w14:textId="77777777" w:rsidR="003D3D1E" w:rsidRPr="00125D26" w:rsidRDefault="003D3D1E" w:rsidP="00F429C5">
                            <w:pPr>
                              <w:pStyle w:val="ListParagraph"/>
                              <w:numPr>
                                <w:ilvl w:val="0"/>
                                <w:numId w:val="29"/>
                              </w:numPr>
                              <w:ind w:left="714" w:hanging="357"/>
                              <w:contextualSpacing w:val="0"/>
                            </w:pPr>
                            <w:r w:rsidRPr="00125D26">
                              <w:t>identify the resources – people, equipment, information and knowledge – necessary to ensure that when used effectively, minimise that risk, and</w:t>
                            </w:r>
                          </w:p>
                          <w:p w14:paraId="52AA90E0" w14:textId="77777777" w:rsidR="003D3D1E" w:rsidRPr="00125D26" w:rsidRDefault="003D3D1E" w:rsidP="00F429C5">
                            <w:pPr>
                              <w:pStyle w:val="ListParagraph"/>
                              <w:numPr>
                                <w:ilvl w:val="0"/>
                                <w:numId w:val="29"/>
                              </w:numPr>
                              <w:ind w:left="714" w:hanging="357"/>
                              <w:contextualSpacing w:val="0"/>
                            </w:pPr>
                            <w:r w:rsidRPr="00125D26">
                              <w:t>provide guidance for all employees – what to do in emergency situations.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5EA859A" id="_x0000_s1043" style="position:absolute;margin-left:1.75pt;margin-top:1.2pt;width:473.95pt;height:175.95pt;z-index:25170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40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" strokecolor="#0a7cb9" strokeweight="2.25pt">
                <v:textbox>
                  <w:txbxContent>
                    <w:p w14:paraId="3999E31A" w14:textId="77777777" w:rsidR="003D3D1E" w:rsidRDefault="003D3D1E" w:rsidP="00125D26"/>
                    <w:p w14:paraId="5FAA28CC" w14:textId="77777777" w:rsidR="003D3D1E" w:rsidRDefault="003D3D1E" w:rsidP="00125D26"/>
                    <w:p w14:paraId="1DEBF779" w14:textId="77777777" w:rsidR="003D3D1E" w:rsidRDefault="003D3D1E" w:rsidP="00125D26">
                      <w:r>
                        <w:t>The purpose of the emergency plan is to:</w:t>
                      </w:r>
                    </w:p>
                    <w:p w14:paraId="00819CE0" w14:textId="77777777" w:rsidR="003D3D1E" w:rsidRPr="00125D26" w:rsidRDefault="003D3D1E" w:rsidP="00F429C5">
                      <w:pPr>
                        <w:pStyle w:val="ListParagraph"/>
                        <w:numPr>
                          <w:ilvl w:val="0"/>
                          <w:numId w:val="29"/>
                        </w:numPr>
                        <w:ind w:left="714" w:hanging="357"/>
                        <w:contextualSpacing w:val="0"/>
                      </w:pPr>
                      <w:r w:rsidRPr="00125D26">
                        <w:t>minimise the level of risk to life, property and the environment as a result of an emergency situation,</w:t>
                      </w:r>
                    </w:p>
                    <w:p w14:paraId="076BEE88" w14:textId="77777777" w:rsidR="003D3D1E" w:rsidRPr="00125D26" w:rsidRDefault="003D3D1E" w:rsidP="00F429C5">
                      <w:pPr>
                        <w:pStyle w:val="ListParagraph"/>
                        <w:numPr>
                          <w:ilvl w:val="0"/>
                          <w:numId w:val="29"/>
                        </w:numPr>
                        <w:ind w:left="714" w:hanging="357"/>
                        <w:contextualSpacing w:val="0"/>
                      </w:pPr>
                      <w:r w:rsidRPr="00125D26">
                        <w:t>identify the resources – people, equipment, information and knowledge – necessary to ensure that when used effectively, minimise that risk, and</w:t>
                      </w:r>
                    </w:p>
                    <w:p w14:paraId="52AA90E0" w14:textId="77777777" w:rsidR="003D3D1E" w:rsidRPr="00125D26" w:rsidRDefault="003D3D1E" w:rsidP="00F429C5">
                      <w:pPr>
                        <w:pStyle w:val="ListParagraph"/>
                        <w:numPr>
                          <w:ilvl w:val="0"/>
                          <w:numId w:val="29"/>
                        </w:numPr>
                        <w:ind w:left="714" w:hanging="357"/>
                        <w:contextualSpacing w:val="0"/>
                      </w:pPr>
                      <w:r w:rsidRPr="00125D26">
                        <w:t>provide guidance for all employees – what to do in emergency situations.</w:t>
                      </w:r>
                    </w:p>
                  </w:txbxContent>
                </v:textbox>
                <w10:wrap anchorx="margin"/>
              </v:roundrect>
            </w:pict>
          </mc:Fallback>
        </mc:AlternateContent>
      </w:r>
    </w:p>
    <w:p w14:paraId="166ECCE2" w14:textId="77777777" w:rsidR="00125D26" w:rsidRDefault="00125D26" w:rsidP="00125D26"/>
    <w:p w14:paraId="33B6A590" w14:textId="77777777" w:rsidR="00125D26" w:rsidRDefault="00125D26" w:rsidP="00125D26"/>
    <w:p w14:paraId="00FA4648" w14:textId="77777777" w:rsidR="00AE12D9" w:rsidRDefault="00AE12D9" w:rsidP="00125D26"/>
    <w:p w14:paraId="1C66D7C7" w14:textId="77777777" w:rsidR="00B77908" w:rsidRDefault="00B77908" w:rsidP="00B77908"/>
    <w:p w14:paraId="3070B9CC" w14:textId="77777777" w:rsidR="00B77908" w:rsidRDefault="00B77908" w:rsidP="00B77908"/>
    <w:p w14:paraId="6F94978B" w14:textId="77777777" w:rsidR="00125D26" w:rsidRDefault="00125D26" w:rsidP="00B77908"/>
    <w:p w14:paraId="32869C2E" w14:textId="77777777" w:rsidR="00125D26" w:rsidRDefault="00125D26" w:rsidP="00B77908"/>
    <w:p w14:paraId="71226980" w14:textId="77777777" w:rsidR="00125D26" w:rsidRDefault="00125D26" w:rsidP="00B77908"/>
    <w:p w14:paraId="503636B4" w14:textId="77777777" w:rsidR="00481ADA" w:rsidRDefault="00481ADA" w:rsidP="00B77908"/>
    <w:p w14:paraId="4ADD841C" w14:textId="77777777" w:rsidR="00481ADA" w:rsidRDefault="00481ADA" w:rsidP="00B77908"/>
    <w:p w14:paraId="2F221584" w14:textId="77777777" w:rsidR="00481ADA" w:rsidRDefault="00481ADA" w:rsidP="00B77908"/>
    <w:p w14:paraId="49A03FA5" w14:textId="77777777" w:rsidR="00481ADA" w:rsidRDefault="00481ADA" w:rsidP="00B77908"/>
    <w:p w14:paraId="2AE07DDB" w14:textId="77777777" w:rsidR="00125D26" w:rsidRDefault="00125D26" w:rsidP="00FE67B5">
      <w:pPr>
        <w:pStyle w:val="Heading2"/>
      </w:pPr>
      <w:r>
        <w:lastRenderedPageBreak/>
        <w:t>Planning for emergencies</w:t>
      </w:r>
    </w:p>
    <w:p w14:paraId="0148F90E" w14:textId="77777777" w:rsidR="00125D26" w:rsidRDefault="00125D26" w:rsidP="00FE67B5">
      <w:r>
        <w:t>All potential emergency situations need to be identified and emergency procedures documented for preventing and lessening injury and illness.</w:t>
      </w:r>
    </w:p>
    <w:p w14:paraId="67872DEE" w14:textId="77777777" w:rsidR="00125D26" w:rsidRDefault="00125D26" w:rsidP="00FE67B5">
      <w:pPr>
        <w:pStyle w:val="Heading2"/>
      </w:pPr>
      <w:r>
        <w:t>Risk assessment</w:t>
      </w:r>
    </w:p>
    <w:p w14:paraId="47F9E4DE" w14:textId="614CC1EA" w:rsidR="00125D26" w:rsidRPr="00125D26" w:rsidRDefault="00125D26" w:rsidP="00125D26">
      <w:r w:rsidRPr="00125D26">
        <w:t>Identifying potential emergency situations is the key to having effective emergency plans.  Developing the plan begins with a risk assessment. The results of the risk assessment will show:</w:t>
      </w:r>
    </w:p>
    <w:p w14:paraId="58CE030C" w14:textId="58B81389" w:rsidR="00125D26" w:rsidRPr="00125D26" w:rsidRDefault="00125D26" w:rsidP="00F429C5">
      <w:pPr>
        <w:pStyle w:val="ListParagraph"/>
        <w:numPr>
          <w:ilvl w:val="0"/>
          <w:numId w:val="28"/>
        </w:numPr>
        <w:ind w:left="714" w:hanging="357"/>
        <w:contextualSpacing w:val="0"/>
      </w:pPr>
      <w:r w:rsidRPr="00125D26">
        <w:t>how likely an event is to happen</w:t>
      </w:r>
    </w:p>
    <w:p w14:paraId="7257BA80" w14:textId="28D24D55" w:rsidR="00125D26" w:rsidRPr="00125D26" w:rsidRDefault="00125D26" w:rsidP="00F429C5">
      <w:pPr>
        <w:pStyle w:val="ListParagraph"/>
        <w:numPr>
          <w:ilvl w:val="0"/>
          <w:numId w:val="28"/>
        </w:numPr>
        <w:ind w:left="714" w:hanging="357"/>
        <w:contextualSpacing w:val="0"/>
      </w:pPr>
      <w:r w:rsidRPr="00125D26">
        <w:t>what means are available to stop or prevent the event</w:t>
      </w:r>
    </w:p>
    <w:p w14:paraId="2A9AA3DB" w14:textId="77777777" w:rsidR="00125D26" w:rsidRPr="00125D26" w:rsidRDefault="00125D26" w:rsidP="00F429C5">
      <w:pPr>
        <w:pStyle w:val="ListParagraph"/>
        <w:numPr>
          <w:ilvl w:val="0"/>
          <w:numId w:val="28"/>
        </w:numPr>
        <w:ind w:left="714" w:hanging="357"/>
        <w:contextualSpacing w:val="0"/>
      </w:pPr>
      <w:r w:rsidRPr="00125D26">
        <w:t>what is necessary for the given event.</w:t>
      </w:r>
    </w:p>
    <w:p w14:paraId="098CDD02" w14:textId="26ED7233" w:rsidR="00125D26" w:rsidRPr="00125D26" w:rsidRDefault="00125D26" w:rsidP="00FE67B5">
      <w:r w:rsidRPr="00125D26">
        <w:t xml:space="preserve">You may use the high-risk areas identified from completing hazard identification and risk assessment (refer Program 5:  Risk </w:t>
      </w:r>
      <w:r w:rsidR="00481ADA">
        <w:t>m</w:t>
      </w:r>
      <w:r w:rsidR="00481ADA" w:rsidRPr="00125D26">
        <w:t>anagement</w:t>
      </w:r>
      <w:r w:rsidRPr="00125D26">
        <w:t>).</w:t>
      </w:r>
    </w:p>
    <w:p w14:paraId="7C073E09" w14:textId="77777777" w:rsidR="00125D26" w:rsidRPr="00125D26" w:rsidRDefault="00125D26" w:rsidP="00125D26">
      <w:r w:rsidRPr="00125D26">
        <w:t>The risk assessment may result in a list that cou</w:t>
      </w:r>
      <w:r w:rsidR="00481ADA">
        <w:t>l</w:t>
      </w:r>
      <w:r w:rsidRPr="00125D26">
        <w:t>d include:</w:t>
      </w:r>
    </w:p>
    <w:p w14:paraId="3CE3D4D5" w14:textId="77777777" w:rsidR="00125D26" w:rsidRPr="00125D26" w:rsidRDefault="00481ADA" w:rsidP="00F429C5">
      <w:pPr>
        <w:pStyle w:val="ListParagraph"/>
        <w:numPr>
          <w:ilvl w:val="0"/>
          <w:numId w:val="28"/>
        </w:numPr>
        <w:ind w:left="714" w:hanging="357"/>
        <w:contextualSpacing w:val="0"/>
      </w:pPr>
      <w:r w:rsidRPr="00125D26">
        <w:t>f</w:t>
      </w:r>
      <w:r w:rsidR="00125D26" w:rsidRPr="00125D26">
        <w:t>ire</w:t>
      </w:r>
    </w:p>
    <w:p w14:paraId="0B68C912" w14:textId="77777777" w:rsidR="00125D26" w:rsidRPr="00125D26" w:rsidRDefault="00481ADA" w:rsidP="00F429C5">
      <w:pPr>
        <w:pStyle w:val="ListParagraph"/>
        <w:numPr>
          <w:ilvl w:val="0"/>
          <w:numId w:val="28"/>
        </w:numPr>
        <w:ind w:left="714" w:hanging="357"/>
        <w:contextualSpacing w:val="0"/>
      </w:pPr>
      <w:r w:rsidRPr="00125D26">
        <w:t>e</w:t>
      </w:r>
      <w:r w:rsidR="00125D26" w:rsidRPr="00125D26">
        <w:t>xplosion</w:t>
      </w:r>
    </w:p>
    <w:p w14:paraId="4DF67B46" w14:textId="77777777" w:rsidR="00125D26" w:rsidRPr="00125D26" w:rsidRDefault="00481ADA" w:rsidP="00F429C5">
      <w:pPr>
        <w:pStyle w:val="ListParagraph"/>
        <w:numPr>
          <w:ilvl w:val="0"/>
          <w:numId w:val="28"/>
        </w:numPr>
        <w:ind w:left="714" w:hanging="357"/>
        <w:contextualSpacing w:val="0"/>
      </w:pPr>
      <w:r w:rsidRPr="00125D26">
        <w:t>f</w:t>
      </w:r>
      <w:r w:rsidR="00125D26" w:rsidRPr="00125D26">
        <w:t>lood</w:t>
      </w:r>
    </w:p>
    <w:p w14:paraId="03E40E11" w14:textId="77777777" w:rsidR="00125D26" w:rsidRPr="00125D26" w:rsidRDefault="00481ADA" w:rsidP="00F429C5">
      <w:pPr>
        <w:pStyle w:val="ListParagraph"/>
        <w:numPr>
          <w:ilvl w:val="0"/>
          <w:numId w:val="28"/>
        </w:numPr>
        <w:ind w:left="714" w:hanging="357"/>
        <w:contextualSpacing w:val="0"/>
      </w:pPr>
      <w:r w:rsidRPr="00125D26">
        <w:t>s</w:t>
      </w:r>
      <w:r w:rsidR="00125D26" w:rsidRPr="00125D26">
        <w:t>ignificant collapse of workings of the mine</w:t>
      </w:r>
    </w:p>
    <w:p w14:paraId="5EFC4949" w14:textId="77777777" w:rsidR="00125D26" w:rsidRPr="00125D26" w:rsidRDefault="00481ADA" w:rsidP="00F429C5">
      <w:pPr>
        <w:pStyle w:val="ListParagraph"/>
        <w:numPr>
          <w:ilvl w:val="0"/>
          <w:numId w:val="28"/>
        </w:numPr>
        <w:ind w:left="714" w:hanging="357"/>
        <w:contextualSpacing w:val="0"/>
      </w:pPr>
      <w:r w:rsidRPr="00125D26">
        <w:t>m</w:t>
      </w:r>
      <w:r w:rsidR="00125D26" w:rsidRPr="00125D26">
        <w:t>ajor trauma (injuries)</w:t>
      </w:r>
    </w:p>
    <w:p w14:paraId="0F946EAF" w14:textId="77777777" w:rsidR="00125D26" w:rsidRPr="00125D26" w:rsidRDefault="00481ADA" w:rsidP="00F429C5">
      <w:pPr>
        <w:pStyle w:val="ListParagraph"/>
        <w:numPr>
          <w:ilvl w:val="0"/>
          <w:numId w:val="28"/>
        </w:numPr>
        <w:ind w:left="714" w:hanging="357"/>
        <w:contextualSpacing w:val="0"/>
      </w:pPr>
      <w:r w:rsidRPr="00125D26">
        <w:t>m</w:t>
      </w:r>
      <w:r w:rsidR="00125D26" w:rsidRPr="00125D26">
        <w:t>edical emergency (general and specific such as heart attack)</w:t>
      </w:r>
    </w:p>
    <w:p w14:paraId="4C66D809" w14:textId="77777777" w:rsidR="00125D26" w:rsidRPr="00125D26" w:rsidRDefault="00481ADA" w:rsidP="00F429C5">
      <w:pPr>
        <w:pStyle w:val="ListParagraph"/>
        <w:numPr>
          <w:ilvl w:val="0"/>
          <w:numId w:val="28"/>
        </w:numPr>
        <w:ind w:left="714" w:hanging="357"/>
        <w:contextualSpacing w:val="0"/>
      </w:pPr>
      <w:r w:rsidRPr="00125D26">
        <w:t>h</w:t>
      </w:r>
      <w:r w:rsidR="00125D26" w:rsidRPr="00125D26">
        <w:t>azardous material or chemical spill</w:t>
      </w:r>
    </w:p>
    <w:p w14:paraId="207AAE68" w14:textId="77777777" w:rsidR="00125D26" w:rsidRPr="00125D26" w:rsidRDefault="00481ADA" w:rsidP="00F429C5">
      <w:pPr>
        <w:pStyle w:val="ListParagraph"/>
        <w:numPr>
          <w:ilvl w:val="0"/>
          <w:numId w:val="28"/>
        </w:numPr>
        <w:ind w:left="714" w:hanging="357"/>
        <w:contextualSpacing w:val="0"/>
      </w:pPr>
      <w:r w:rsidRPr="00125D26">
        <w:t>m</w:t>
      </w:r>
      <w:r w:rsidR="00125D26" w:rsidRPr="00125D26">
        <w:t>obile plant or vehicle collision</w:t>
      </w:r>
    </w:p>
    <w:p w14:paraId="1D819D28" w14:textId="77777777" w:rsidR="00125D26" w:rsidRPr="00125D26" w:rsidRDefault="00481ADA" w:rsidP="00F429C5">
      <w:pPr>
        <w:pStyle w:val="ListParagraph"/>
        <w:numPr>
          <w:ilvl w:val="0"/>
          <w:numId w:val="28"/>
        </w:numPr>
        <w:ind w:left="714" w:hanging="357"/>
        <w:contextualSpacing w:val="0"/>
      </w:pPr>
      <w:r w:rsidRPr="00125D26">
        <w:t>i</w:t>
      </w:r>
      <w:r w:rsidR="00125D26" w:rsidRPr="00125D26">
        <w:t>llegal acts such as bomb threat or un authorised entry</w:t>
      </w:r>
    </w:p>
    <w:p w14:paraId="1076C50D" w14:textId="7E42CA77" w:rsidR="00125D26" w:rsidRDefault="00125D26" w:rsidP="00125D26">
      <w:r w:rsidRPr="00125D26">
        <w:t>Any of the above can be related. For example</w:t>
      </w:r>
      <w:r w:rsidR="00481ADA">
        <w:t>,</w:t>
      </w:r>
      <w:r w:rsidRPr="00125D26">
        <w:t xml:space="preserve"> if a dump truck goes over a highwall there may be explosion, fire, collapse of the highwall, injury and hazardous material spill.</w:t>
      </w:r>
    </w:p>
    <w:p w14:paraId="37723C12" w14:textId="77777777" w:rsidR="00125D26" w:rsidRDefault="00125D26" w:rsidP="00FE67B5">
      <w:pPr>
        <w:pStyle w:val="Heading2"/>
      </w:pPr>
      <w:r>
        <w:t>Identifying emergency events</w:t>
      </w:r>
    </w:p>
    <w:p w14:paraId="347748CB" w14:textId="5C911467" w:rsidR="00125D26" w:rsidRDefault="00125D26" w:rsidP="00125D26">
      <w:r>
        <w:t>At the planning stage</w:t>
      </w:r>
      <w:r w:rsidR="00481ADA">
        <w:t>,</w:t>
      </w:r>
      <w:r>
        <w:t xml:space="preserve"> it is important to include workers who may have had experience in emergency work, such as volunteer fire fighters, volunteer rescue service or first aiders. They can help identify emergencies and the response procedures needed. Other emergency events may be known from previous experience or local knowledge, such as bushfire or flooding. Also look at other risk assessments that you have done such as safe work procedures, workplace inspections and accident investigations.</w:t>
      </w:r>
    </w:p>
    <w:p w14:paraId="5F306DCF" w14:textId="77777777" w:rsidR="00125D26" w:rsidRDefault="00125D26" w:rsidP="00125D26">
      <w:r>
        <w:t>All these various sources of information can help you determine what will be an emergency event.  An emergency event will have major impacts at the mine and will require actions because of these impacts.</w:t>
      </w:r>
    </w:p>
    <w:p w14:paraId="5FF184C6" w14:textId="77777777" w:rsidR="00125D26" w:rsidRDefault="00125D26" w:rsidP="00125D26"/>
    <w:p w14:paraId="4F7F9352" w14:textId="77777777" w:rsidR="00125D26" w:rsidRDefault="00125D26" w:rsidP="00125D26"/>
    <w:p w14:paraId="6C438023" w14:textId="77777777" w:rsidR="00125D26" w:rsidRDefault="00481ADA" w:rsidP="00125D26">
      <w:r>
        <w:rPr>
          <w:noProof/>
        </w:rPr>
        <mc:AlternateContent>
          <mc:Choice Requires="wps">
            <w:drawing>
              <wp:anchor distT="0" distB="0" distL="114300" distR="114300" simplePos="0" relativeHeight="251715072" behindDoc="0" locked="0" layoutInCell="1" allowOverlap="1" wp14:anchorId="0F57E69A" wp14:editId="3A365D24">
                <wp:simplePos x="0" y="0"/>
                <wp:positionH relativeFrom="margin">
                  <wp:posOffset>126436</wp:posOffset>
                </wp:positionH>
                <wp:positionV relativeFrom="paragraph">
                  <wp:posOffset>15026</wp:posOffset>
                </wp:positionV>
                <wp:extent cx="6019165" cy="1804351"/>
                <wp:effectExtent l="19050" t="19050" r="19685" b="24765"/>
                <wp:wrapNone/>
                <wp:docPr id="4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165" cy="1804351"/>
                        </a:xfrm>
                        <a:prstGeom prst="roundRect">
                          <a:avLst>
                            <a:gd name="adj" fmla="val 6111"/>
                          </a:avLst>
                        </a:prstGeom>
                        <a:solidFill>
                          <a:srgbClr val="FFFFFF"/>
                        </a:solidFill>
                        <a:ln w="28575" cmpd="sng">
                          <a:solidFill>
                            <a:srgbClr val="0A7CB9"/>
                          </a:solidFill>
                          <a:round/>
                          <a:headEnd/>
                          <a:tailEnd/>
                        </a:ln>
                      </wps:spPr>
                      <wps:txbx>
                        <w:txbxContent>
                          <w:p w14:paraId="269CC5AF" w14:textId="77777777" w:rsidR="003D3D1E" w:rsidRPr="00FE67B5" w:rsidRDefault="003D3D1E" w:rsidP="00125D26">
                            <w:pPr>
                              <w:spacing w:before="240" w:line="360" w:lineRule="auto"/>
                              <w:rPr>
                                <w:rFonts w:ascii="Gibson" w:eastAsiaTheme="majorEastAsia" w:hAnsi="Gibson" w:cs="Arial"/>
                                <w:i/>
                                <w:iCs/>
                                <w:color w:val="272727" w:themeColor="text1" w:themeTint="D8"/>
                              </w:rPr>
                            </w:pPr>
                            <w:r w:rsidRPr="00FE67B5">
                              <w:rPr>
                                <w:rFonts w:ascii="Gibson" w:eastAsiaTheme="majorEastAsia" w:hAnsi="Gibson" w:cs="Arial"/>
                                <w:i/>
                                <w:iCs/>
                                <w:color w:val="272727" w:themeColor="text1" w:themeTint="D8"/>
                              </w:rPr>
                              <w:t>Example</w:t>
                            </w:r>
                          </w:p>
                          <w:p w14:paraId="6758A084" w14:textId="77777777" w:rsidR="003D3D1E" w:rsidRPr="00FE67B5" w:rsidRDefault="003D3D1E" w:rsidP="00125D26">
                            <w:pPr>
                              <w:spacing w:before="240" w:line="360" w:lineRule="auto"/>
                              <w:rPr>
                                <w:rFonts w:ascii="Gibson" w:hAnsi="Gibson" w:cs="Arial"/>
                                <w:i/>
                                <w:iCs/>
                              </w:rPr>
                            </w:pPr>
                            <w:r w:rsidRPr="00FE67B5">
                              <w:rPr>
                                <w:rFonts w:ascii="Gibson" w:eastAsiaTheme="majorEastAsia" w:hAnsi="Gibson" w:cs="Arial"/>
                                <w:i/>
                                <w:iCs/>
                                <w:color w:val="272727" w:themeColor="text1" w:themeTint="D8"/>
                              </w:rPr>
                              <w:t>Prolonged heavy rainfall may cause flooding of the local river that runs near the mine/quarry/extractive industry site.  A 1 in 100-year flood may occur causing the site to be cut-off from road access and communications.  Response may include flood level monitoring, early warning and protection measures (such as sandbagging) and evacuation if continued flooding becomes a threat to life.</w:t>
                            </w:r>
                          </w:p>
                          <w:p w14:paraId="4E12CEE7" w14:textId="77777777" w:rsidR="003D3D1E" w:rsidRDefault="003D3D1E" w:rsidP="00125D26"/>
                          <w:p w14:paraId="429863C9" w14:textId="77777777" w:rsidR="003D3D1E" w:rsidRDefault="003D3D1E" w:rsidP="00125D26"/>
                          <w:p w14:paraId="6B38F720" w14:textId="77777777" w:rsidR="003D3D1E" w:rsidRDefault="003D3D1E" w:rsidP="00125D2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F57E69A" id="_x0000_s1044" style="position:absolute;margin-left:9.95pt;margin-top:1.2pt;width:473.95pt;height:142.05pt;z-index:25171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40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" strokecolor="#0a7cb9" strokeweight="2.25pt">
                <v:textbox>
                  <w:txbxContent>
                    <w:p w14:paraId="269CC5AF" w14:textId="77777777" w:rsidR="003D3D1E" w:rsidRPr="00FE67B5" w:rsidRDefault="003D3D1E" w:rsidP="00125D26">
                      <w:pPr>
                        <w:spacing w:before="240" w:line="360" w:lineRule="auto"/>
                        <w:rPr>
                          <w:rFonts w:ascii="Gibson" w:eastAsiaTheme="majorEastAsia" w:hAnsi="Gibson" w:cs="Arial"/>
                          <w:i/>
                          <w:iCs/>
                          <w:color w:val="272727" w:themeColor="text1" w:themeTint="D8"/>
                        </w:rPr>
                      </w:pPr>
                      <w:r w:rsidRPr="00FE67B5">
                        <w:rPr>
                          <w:rFonts w:ascii="Gibson" w:eastAsiaTheme="majorEastAsia" w:hAnsi="Gibson" w:cs="Arial"/>
                          <w:i/>
                          <w:iCs/>
                          <w:color w:val="272727" w:themeColor="text1" w:themeTint="D8"/>
                        </w:rPr>
                        <w:t>Example</w:t>
                      </w:r>
                    </w:p>
                    <w:p w14:paraId="6758A084" w14:textId="77777777" w:rsidR="003D3D1E" w:rsidRPr="00FE67B5" w:rsidRDefault="003D3D1E" w:rsidP="00125D26">
                      <w:pPr>
                        <w:spacing w:before="240" w:line="360" w:lineRule="auto"/>
                        <w:rPr>
                          <w:rFonts w:ascii="Gibson" w:hAnsi="Gibson" w:cs="Arial"/>
                          <w:i/>
                          <w:iCs/>
                        </w:rPr>
                      </w:pPr>
                      <w:r w:rsidRPr="00FE67B5">
                        <w:rPr>
                          <w:rFonts w:ascii="Gibson" w:eastAsiaTheme="majorEastAsia" w:hAnsi="Gibson" w:cs="Arial"/>
                          <w:i/>
                          <w:iCs/>
                          <w:color w:val="272727" w:themeColor="text1" w:themeTint="D8"/>
                        </w:rPr>
                        <w:t>Prolonged heavy rainfall may cause flooding of the local river that runs near the mine/quarry/extractive industry site.  A 1 in 100-year flood may occur causing the site to be cut-off from road access and communications.  Response may include flood level monitoring, early warning and protection measures (such as sandbagging) and evacuation if continued flooding becomes a threat to life.</w:t>
                      </w:r>
                    </w:p>
                    <w:p w14:paraId="4E12CEE7" w14:textId="77777777" w:rsidR="003D3D1E" w:rsidRDefault="003D3D1E" w:rsidP="00125D26"/>
                    <w:p w14:paraId="429863C9" w14:textId="77777777" w:rsidR="003D3D1E" w:rsidRDefault="003D3D1E" w:rsidP="00125D26"/>
                    <w:p w14:paraId="6B38F720" w14:textId="77777777" w:rsidR="003D3D1E" w:rsidRDefault="003D3D1E" w:rsidP="00125D26"/>
                  </w:txbxContent>
                </v:textbox>
                <w10:wrap anchorx="margin"/>
              </v:roundrect>
            </w:pict>
          </mc:Fallback>
        </mc:AlternateContent>
      </w:r>
    </w:p>
    <w:p w14:paraId="7497A643" w14:textId="77777777" w:rsidR="00125D26" w:rsidRDefault="00125D26" w:rsidP="00B77908"/>
    <w:p w14:paraId="78D259BD" w14:textId="77777777" w:rsidR="008009E5" w:rsidRDefault="008009E5" w:rsidP="00B77908"/>
    <w:p w14:paraId="38C99C2D" w14:textId="77777777" w:rsidR="008009E5" w:rsidRDefault="008009E5" w:rsidP="00B77908"/>
    <w:p w14:paraId="29792F35" w14:textId="77777777" w:rsidR="008009E5" w:rsidRDefault="008009E5" w:rsidP="00B77908"/>
    <w:p w14:paraId="2914DB53" w14:textId="77777777" w:rsidR="008009E5" w:rsidRDefault="008009E5" w:rsidP="00B77908"/>
    <w:p w14:paraId="202EB52E" w14:textId="35937231" w:rsidR="008009E5" w:rsidRDefault="008009E5">
      <w:pPr>
        <w:spacing w:after="0" w:line="240" w:lineRule="auto"/>
        <w:rPr>
          <w:rFonts w:cs="Arial"/>
        </w:rPr>
      </w:pPr>
    </w:p>
    <w:p w14:paraId="3AE957C4" w14:textId="77777777" w:rsidR="00481ADA" w:rsidRDefault="00481ADA">
      <w:pPr>
        <w:spacing w:after="0" w:line="240" w:lineRule="auto"/>
        <w:rPr>
          <w:rFonts w:eastAsia="Times New Roman" w:cs="Arial"/>
          <w:lang w:val="en-US"/>
        </w:rPr>
      </w:pPr>
    </w:p>
    <w:p w14:paraId="24D8BA92" w14:textId="77777777" w:rsidR="008009E5" w:rsidRDefault="008009E5" w:rsidP="008009E5">
      <w:pPr>
        <w:pStyle w:val="Caption"/>
        <w:spacing w:before="240" w:line="360" w:lineRule="auto"/>
        <w:rPr>
          <w:rFonts w:ascii="Arial" w:hAnsi="Arial" w:cs="Arial"/>
          <w:sz w:val="22"/>
          <w:szCs w:val="22"/>
        </w:rPr>
      </w:pPr>
      <w:r>
        <w:rPr>
          <w:rFonts w:ascii="Arial" w:hAnsi="Arial" w:cs="Arial"/>
          <w:sz w:val="22"/>
          <w:szCs w:val="22"/>
        </w:rPr>
        <w:t>Table 1 lists some possible major impacts and required actions based on these events.</w:t>
      </w:r>
    </w:p>
    <w:tbl>
      <w:tblPr>
        <w:tblStyle w:val="TableGrid"/>
        <w:tblW w:w="9526" w:type="dxa"/>
        <w:tblLayout w:type="fixed"/>
        <w:tblLook w:val="04A0" w:firstRow="1" w:lastRow="0" w:firstColumn="1" w:lastColumn="0" w:noHBand="0" w:noVBand="1"/>
      </w:tblPr>
      <w:tblGrid>
        <w:gridCol w:w="4423"/>
        <w:gridCol w:w="5103"/>
      </w:tblGrid>
      <w:tr w:rsidR="008009E5" w:rsidRPr="008009E5" w14:paraId="5BC872DF" w14:textId="77777777" w:rsidTr="008009E5">
        <w:trPr>
          <w:cnfStyle w:val="100000000000" w:firstRow="1" w:lastRow="0" w:firstColumn="0" w:lastColumn="0" w:oddVBand="0" w:evenVBand="0" w:oddHBand="0" w:evenHBand="0" w:firstRowFirstColumn="0" w:firstRowLastColumn="0" w:lastRowFirstColumn="0" w:lastRowLastColumn="0"/>
        </w:trPr>
        <w:tc>
          <w:tcPr>
            <w:tcW w:w="4423" w:type="dxa"/>
            <w:hideMark/>
          </w:tcPr>
          <w:p w14:paraId="297A27A4" w14:textId="77777777" w:rsidR="008009E5" w:rsidRPr="008009E5" w:rsidRDefault="008009E5" w:rsidP="008009E5">
            <w:pPr>
              <w:spacing w:after="0" w:line="360" w:lineRule="auto"/>
              <w:jc w:val="center"/>
              <w:rPr>
                <w:rFonts w:eastAsia="Times New Roman" w:cs="Arial"/>
                <w:b/>
                <w:bCs/>
              </w:rPr>
            </w:pPr>
            <w:r w:rsidRPr="008009E5">
              <w:rPr>
                <w:rFonts w:eastAsia="Times New Roman" w:cs="Arial"/>
                <w:b/>
                <w:bCs/>
              </w:rPr>
              <w:t>Possible major impacts</w:t>
            </w:r>
          </w:p>
        </w:tc>
        <w:tc>
          <w:tcPr>
            <w:tcW w:w="5103" w:type="dxa"/>
            <w:hideMark/>
          </w:tcPr>
          <w:p w14:paraId="4E4F85AF" w14:textId="77777777" w:rsidR="008009E5" w:rsidRPr="008009E5" w:rsidRDefault="008009E5" w:rsidP="008009E5">
            <w:pPr>
              <w:spacing w:after="0" w:line="360" w:lineRule="auto"/>
              <w:jc w:val="center"/>
              <w:rPr>
                <w:rFonts w:eastAsia="Times New Roman" w:cs="Arial"/>
                <w:b/>
                <w:bCs/>
              </w:rPr>
            </w:pPr>
            <w:r w:rsidRPr="008009E5">
              <w:rPr>
                <w:rFonts w:eastAsia="Times New Roman" w:cs="Arial"/>
                <w:b/>
                <w:bCs/>
              </w:rPr>
              <w:t>Required actions</w:t>
            </w:r>
          </w:p>
        </w:tc>
      </w:tr>
      <w:tr w:rsidR="008009E5" w:rsidRPr="008009E5" w14:paraId="70267C7E" w14:textId="77777777" w:rsidTr="008009E5">
        <w:tc>
          <w:tcPr>
            <w:tcW w:w="4423" w:type="dxa"/>
            <w:hideMark/>
          </w:tcPr>
          <w:p w14:paraId="33EBCF39" w14:textId="77777777" w:rsidR="008009E5" w:rsidRPr="008009E5" w:rsidRDefault="008009E5" w:rsidP="00F429C5">
            <w:pPr>
              <w:numPr>
                <w:ilvl w:val="0"/>
                <w:numId w:val="30"/>
              </w:numPr>
              <w:spacing w:after="0" w:line="360" w:lineRule="auto"/>
              <w:rPr>
                <w:rFonts w:eastAsia="Times New Roman" w:cs="Arial"/>
              </w:rPr>
            </w:pPr>
            <w:r w:rsidRPr="008009E5">
              <w:rPr>
                <w:rFonts w:eastAsia="Times New Roman" w:cs="Arial"/>
              </w:rPr>
              <w:t>sequential events (for example fire after explosion)</w:t>
            </w:r>
          </w:p>
          <w:p w14:paraId="78797AFF" w14:textId="77777777" w:rsidR="008009E5" w:rsidRPr="008009E5" w:rsidRDefault="008009E5" w:rsidP="00F429C5">
            <w:pPr>
              <w:numPr>
                <w:ilvl w:val="0"/>
                <w:numId w:val="30"/>
              </w:numPr>
              <w:spacing w:after="0" w:line="360" w:lineRule="auto"/>
              <w:rPr>
                <w:rFonts w:eastAsia="Times New Roman" w:cs="Arial"/>
              </w:rPr>
            </w:pPr>
            <w:r w:rsidRPr="008009E5">
              <w:rPr>
                <w:rFonts w:eastAsia="Times New Roman" w:cs="Arial"/>
              </w:rPr>
              <w:t>evacuation</w:t>
            </w:r>
          </w:p>
          <w:p w14:paraId="677078CD" w14:textId="77777777" w:rsidR="008009E5" w:rsidRPr="008009E5" w:rsidRDefault="008009E5" w:rsidP="00F429C5">
            <w:pPr>
              <w:numPr>
                <w:ilvl w:val="0"/>
                <w:numId w:val="30"/>
              </w:numPr>
              <w:spacing w:after="0" w:line="360" w:lineRule="auto"/>
              <w:rPr>
                <w:rFonts w:eastAsia="Times New Roman" w:cs="Arial"/>
              </w:rPr>
            </w:pPr>
            <w:r w:rsidRPr="008009E5">
              <w:rPr>
                <w:rFonts w:eastAsia="Times New Roman" w:cs="Arial"/>
              </w:rPr>
              <w:t>casualties</w:t>
            </w:r>
          </w:p>
          <w:p w14:paraId="60D74D87" w14:textId="77777777" w:rsidR="008009E5" w:rsidRPr="008009E5" w:rsidRDefault="008009E5" w:rsidP="00F429C5">
            <w:pPr>
              <w:numPr>
                <w:ilvl w:val="0"/>
                <w:numId w:val="30"/>
              </w:numPr>
              <w:spacing w:after="0" w:line="360" w:lineRule="auto"/>
              <w:rPr>
                <w:rFonts w:eastAsia="Times New Roman" w:cs="Arial"/>
              </w:rPr>
            </w:pPr>
            <w:r w:rsidRPr="008009E5">
              <w:rPr>
                <w:rFonts w:eastAsia="Times New Roman" w:cs="Arial"/>
              </w:rPr>
              <w:t>damage to equipment and machinery</w:t>
            </w:r>
          </w:p>
          <w:p w14:paraId="3EC613F4" w14:textId="77777777" w:rsidR="008009E5" w:rsidRPr="008009E5" w:rsidRDefault="008009E5" w:rsidP="00F429C5">
            <w:pPr>
              <w:numPr>
                <w:ilvl w:val="0"/>
                <w:numId w:val="30"/>
              </w:numPr>
              <w:spacing w:after="0" w:line="360" w:lineRule="auto"/>
              <w:rPr>
                <w:rFonts w:eastAsia="Times New Roman" w:cs="Arial"/>
              </w:rPr>
            </w:pPr>
            <w:r w:rsidRPr="008009E5">
              <w:rPr>
                <w:rFonts w:eastAsia="Times New Roman" w:cs="Arial"/>
              </w:rPr>
              <w:t>loss of records/documents</w:t>
            </w:r>
          </w:p>
          <w:p w14:paraId="4FF83E4C" w14:textId="77777777" w:rsidR="008009E5" w:rsidRPr="008009E5" w:rsidRDefault="008009E5" w:rsidP="00F429C5">
            <w:pPr>
              <w:numPr>
                <w:ilvl w:val="0"/>
                <w:numId w:val="30"/>
              </w:numPr>
              <w:spacing w:after="0" w:line="360" w:lineRule="auto"/>
              <w:rPr>
                <w:rFonts w:eastAsia="Times New Roman" w:cs="Arial"/>
              </w:rPr>
            </w:pPr>
            <w:r w:rsidRPr="008009E5">
              <w:rPr>
                <w:rFonts w:eastAsia="Times New Roman" w:cs="Arial"/>
              </w:rPr>
              <w:t>disruption to work</w:t>
            </w:r>
          </w:p>
        </w:tc>
        <w:tc>
          <w:tcPr>
            <w:tcW w:w="5103" w:type="dxa"/>
            <w:hideMark/>
          </w:tcPr>
          <w:p w14:paraId="017ACE78" w14:textId="77777777" w:rsidR="008009E5" w:rsidRPr="008009E5" w:rsidRDefault="008009E5" w:rsidP="00F429C5">
            <w:pPr>
              <w:numPr>
                <w:ilvl w:val="0"/>
                <w:numId w:val="31"/>
              </w:numPr>
              <w:spacing w:after="0" w:line="360" w:lineRule="auto"/>
              <w:rPr>
                <w:rFonts w:eastAsia="Times New Roman" w:cs="Arial"/>
              </w:rPr>
            </w:pPr>
            <w:r w:rsidRPr="008009E5">
              <w:rPr>
                <w:rFonts w:eastAsia="Times New Roman" w:cs="Arial"/>
              </w:rPr>
              <w:t>declare emergency</w:t>
            </w:r>
          </w:p>
          <w:p w14:paraId="5F4F7170" w14:textId="77777777" w:rsidR="008009E5" w:rsidRPr="008009E5" w:rsidRDefault="008009E5" w:rsidP="00F429C5">
            <w:pPr>
              <w:numPr>
                <w:ilvl w:val="0"/>
                <w:numId w:val="31"/>
              </w:numPr>
              <w:spacing w:after="0" w:line="360" w:lineRule="auto"/>
              <w:rPr>
                <w:rFonts w:eastAsia="Times New Roman" w:cs="Arial"/>
              </w:rPr>
            </w:pPr>
            <w:r w:rsidRPr="008009E5">
              <w:rPr>
                <w:rFonts w:eastAsia="Times New Roman" w:cs="Arial"/>
              </w:rPr>
              <w:t>sound the alert</w:t>
            </w:r>
          </w:p>
          <w:p w14:paraId="05BFB719" w14:textId="77777777" w:rsidR="008009E5" w:rsidRPr="008009E5" w:rsidRDefault="008009E5" w:rsidP="00F429C5">
            <w:pPr>
              <w:numPr>
                <w:ilvl w:val="0"/>
                <w:numId w:val="31"/>
              </w:numPr>
              <w:spacing w:after="0" w:line="360" w:lineRule="auto"/>
              <w:rPr>
                <w:rFonts w:eastAsia="Times New Roman" w:cs="Arial"/>
              </w:rPr>
            </w:pPr>
            <w:r w:rsidRPr="008009E5">
              <w:rPr>
                <w:rFonts w:eastAsia="Times New Roman" w:cs="Arial"/>
              </w:rPr>
              <w:t>evacuate persons from the danger area</w:t>
            </w:r>
          </w:p>
          <w:p w14:paraId="26DFFE1E" w14:textId="77777777" w:rsidR="008009E5" w:rsidRPr="008009E5" w:rsidRDefault="008009E5" w:rsidP="00F429C5">
            <w:pPr>
              <w:numPr>
                <w:ilvl w:val="0"/>
                <w:numId w:val="31"/>
              </w:numPr>
              <w:spacing w:after="0" w:line="360" w:lineRule="auto"/>
              <w:rPr>
                <w:rFonts w:eastAsia="Times New Roman" w:cs="Arial"/>
              </w:rPr>
            </w:pPr>
            <w:r w:rsidRPr="008009E5">
              <w:rPr>
                <w:rFonts w:eastAsia="Times New Roman" w:cs="Arial"/>
              </w:rPr>
              <w:t>close down main power supply</w:t>
            </w:r>
          </w:p>
          <w:p w14:paraId="7A249C09" w14:textId="77777777" w:rsidR="008009E5" w:rsidRPr="008009E5" w:rsidRDefault="008009E5" w:rsidP="00F429C5">
            <w:pPr>
              <w:numPr>
                <w:ilvl w:val="0"/>
                <w:numId w:val="31"/>
              </w:numPr>
              <w:spacing w:after="0" w:line="360" w:lineRule="auto"/>
              <w:rPr>
                <w:rFonts w:eastAsia="Times New Roman" w:cs="Arial"/>
              </w:rPr>
            </w:pPr>
            <w:r w:rsidRPr="008009E5">
              <w:rPr>
                <w:rFonts w:eastAsia="Times New Roman" w:cs="Arial"/>
              </w:rPr>
              <w:t>call for external help (such as ambulance)</w:t>
            </w:r>
          </w:p>
          <w:p w14:paraId="69830EFC" w14:textId="77777777" w:rsidR="008009E5" w:rsidRPr="008009E5" w:rsidRDefault="008009E5" w:rsidP="00F429C5">
            <w:pPr>
              <w:numPr>
                <w:ilvl w:val="0"/>
                <w:numId w:val="31"/>
              </w:numPr>
              <w:spacing w:after="0" w:line="360" w:lineRule="auto"/>
              <w:rPr>
                <w:rFonts w:eastAsia="Times New Roman" w:cs="Arial"/>
              </w:rPr>
            </w:pPr>
            <w:r w:rsidRPr="008009E5">
              <w:rPr>
                <w:rFonts w:eastAsia="Times New Roman" w:cs="Arial"/>
              </w:rPr>
              <w:t>start-up rescue operations</w:t>
            </w:r>
          </w:p>
          <w:p w14:paraId="63E2D45A" w14:textId="77777777" w:rsidR="008009E5" w:rsidRPr="008009E5" w:rsidRDefault="008009E5" w:rsidP="00F429C5">
            <w:pPr>
              <w:numPr>
                <w:ilvl w:val="0"/>
                <w:numId w:val="31"/>
              </w:numPr>
              <w:spacing w:after="0" w:line="360" w:lineRule="auto"/>
              <w:rPr>
                <w:rFonts w:eastAsia="Times New Roman" w:cs="Arial"/>
              </w:rPr>
            </w:pPr>
            <w:r w:rsidRPr="008009E5">
              <w:rPr>
                <w:rFonts w:eastAsia="Times New Roman" w:cs="Arial"/>
              </w:rPr>
              <w:t>attend to casualties</w:t>
            </w:r>
          </w:p>
          <w:p w14:paraId="0FF975BD" w14:textId="77777777" w:rsidR="008009E5" w:rsidRPr="008009E5" w:rsidRDefault="008009E5" w:rsidP="00F429C5">
            <w:pPr>
              <w:numPr>
                <w:ilvl w:val="0"/>
                <w:numId w:val="31"/>
              </w:numPr>
              <w:spacing w:after="0" w:line="360" w:lineRule="auto"/>
              <w:rPr>
                <w:rFonts w:eastAsia="Times New Roman" w:cs="Arial"/>
              </w:rPr>
            </w:pPr>
            <w:r w:rsidRPr="008009E5">
              <w:rPr>
                <w:rFonts w:eastAsia="Times New Roman" w:cs="Arial"/>
              </w:rPr>
              <w:t>fight fire</w:t>
            </w:r>
          </w:p>
        </w:tc>
      </w:tr>
    </w:tbl>
    <w:p w14:paraId="0F82EDC1" w14:textId="77777777" w:rsidR="008009E5" w:rsidRDefault="008009E5" w:rsidP="008009E5">
      <w:pPr>
        <w:spacing w:line="360" w:lineRule="auto"/>
        <w:rPr>
          <w:b/>
          <w:bCs/>
        </w:rPr>
      </w:pPr>
    </w:p>
    <w:p w14:paraId="2CE7C1E2" w14:textId="77777777" w:rsidR="008009E5" w:rsidRDefault="008009E5" w:rsidP="00FE67B5">
      <w:pPr>
        <w:pStyle w:val="Heading2"/>
      </w:pPr>
      <w:r w:rsidRPr="00FE67B5">
        <w:rPr>
          <w:rStyle w:val="Heading2Char"/>
        </w:rPr>
        <w:t>E</w:t>
      </w:r>
      <w:r>
        <w:t>mergency resources</w:t>
      </w:r>
    </w:p>
    <w:p w14:paraId="5205BA7D" w14:textId="77777777" w:rsidR="008009E5" w:rsidRDefault="008009E5" w:rsidP="00FE67B5">
      <w:r>
        <w:t>The final consideration is a list and the location of what emergency equipment may be needed.  Table 2 lists some possible emergency equipment and locations.</w:t>
      </w:r>
    </w:p>
    <w:tbl>
      <w:tblPr>
        <w:tblStyle w:val="TableGrid"/>
        <w:tblW w:w="9220" w:type="dxa"/>
        <w:tblLayout w:type="fixed"/>
        <w:tblLook w:val="04A0" w:firstRow="1" w:lastRow="0" w:firstColumn="1" w:lastColumn="0" w:noHBand="0" w:noVBand="1"/>
      </w:tblPr>
      <w:tblGrid>
        <w:gridCol w:w="4160"/>
        <w:gridCol w:w="5060"/>
      </w:tblGrid>
      <w:tr w:rsidR="008009E5" w:rsidRPr="008009E5" w14:paraId="410F14BB" w14:textId="77777777" w:rsidTr="008009E5">
        <w:trPr>
          <w:cnfStyle w:val="100000000000" w:firstRow="1" w:lastRow="0" w:firstColumn="0" w:lastColumn="0" w:oddVBand="0" w:evenVBand="0" w:oddHBand="0" w:evenHBand="0" w:firstRowFirstColumn="0" w:firstRowLastColumn="0" w:lastRowFirstColumn="0" w:lastRowLastColumn="0"/>
        </w:trPr>
        <w:tc>
          <w:tcPr>
            <w:tcW w:w="4160" w:type="dxa"/>
            <w:hideMark/>
          </w:tcPr>
          <w:p w14:paraId="40D040E0" w14:textId="77777777" w:rsidR="008009E5" w:rsidRPr="008009E5" w:rsidRDefault="008009E5">
            <w:pPr>
              <w:spacing w:line="360" w:lineRule="auto"/>
              <w:jc w:val="center"/>
              <w:rPr>
                <w:b/>
                <w:bCs/>
              </w:rPr>
            </w:pPr>
            <w:r w:rsidRPr="008009E5">
              <w:rPr>
                <w:b/>
                <w:bCs/>
              </w:rPr>
              <w:t>Emergency equipment</w:t>
            </w:r>
          </w:p>
        </w:tc>
        <w:tc>
          <w:tcPr>
            <w:tcW w:w="5060" w:type="dxa"/>
            <w:hideMark/>
          </w:tcPr>
          <w:p w14:paraId="1055A7B2" w14:textId="77777777" w:rsidR="008009E5" w:rsidRPr="008009E5" w:rsidRDefault="008009E5">
            <w:pPr>
              <w:spacing w:line="360" w:lineRule="auto"/>
              <w:jc w:val="center"/>
              <w:rPr>
                <w:b/>
                <w:bCs/>
              </w:rPr>
            </w:pPr>
            <w:r w:rsidRPr="008009E5">
              <w:rPr>
                <w:b/>
                <w:bCs/>
              </w:rPr>
              <w:t>Location</w:t>
            </w:r>
          </w:p>
        </w:tc>
      </w:tr>
      <w:tr w:rsidR="008009E5" w:rsidRPr="008009E5" w14:paraId="7C57933F" w14:textId="77777777" w:rsidTr="008009E5">
        <w:tc>
          <w:tcPr>
            <w:tcW w:w="4160" w:type="dxa"/>
            <w:hideMark/>
          </w:tcPr>
          <w:p w14:paraId="7A9B2531" w14:textId="77777777" w:rsidR="008009E5" w:rsidRPr="008009E5" w:rsidRDefault="008009E5" w:rsidP="00F429C5">
            <w:pPr>
              <w:numPr>
                <w:ilvl w:val="0"/>
                <w:numId w:val="32"/>
              </w:numPr>
              <w:spacing w:after="0" w:line="240" w:lineRule="auto"/>
            </w:pPr>
            <w:r w:rsidRPr="008009E5">
              <w:t>medical supplies (first aid kits)</w:t>
            </w:r>
          </w:p>
        </w:tc>
        <w:tc>
          <w:tcPr>
            <w:tcW w:w="5060" w:type="dxa"/>
            <w:hideMark/>
          </w:tcPr>
          <w:p w14:paraId="2CEED225" w14:textId="77777777" w:rsidR="008009E5" w:rsidRPr="008009E5" w:rsidRDefault="008009E5" w:rsidP="00F429C5">
            <w:pPr>
              <w:pStyle w:val="ListParagraph"/>
              <w:numPr>
                <w:ilvl w:val="0"/>
                <w:numId w:val="33"/>
              </w:numPr>
              <w:spacing w:after="0" w:line="240" w:lineRule="auto"/>
            </w:pPr>
            <w:r w:rsidRPr="008009E5">
              <w:t>main office</w:t>
            </w:r>
          </w:p>
          <w:p w14:paraId="6100AD55" w14:textId="77777777" w:rsidR="008009E5" w:rsidRPr="008009E5" w:rsidRDefault="008009E5" w:rsidP="00F429C5">
            <w:pPr>
              <w:pStyle w:val="ListParagraph"/>
              <w:numPr>
                <w:ilvl w:val="0"/>
                <w:numId w:val="33"/>
              </w:numPr>
              <w:spacing w:after="0" w:line="240" w:lineRule="auto"/>
            </w:pPr>
            <w:r w:rsidRPr="008009E5">
              <w:t>weighbridge / workshop</w:t>
            </w:r>
          </w:p>
          <w:p w14:paraId="72067230" w14:textId="77777777" w:rsidR="008009E5" w:rsidRPr="008009E5" w:rsidRDefault="008009E5" w:rsidP="00F429C5">
            <w:pPr>
              <w:pStyle w:val="ListParagraph"/>
              <w:numPr>
                <w:ilvl w:val="0"/>
                <w:numId w:val="33"/>
              </w:numPr>
              <w:spacing w:after="0" w:line="240" w:lineRule="auto"/>
            </w:pPr>
            <w:r w:rsidRPr="008009E5">
              <w:t>mobile plant</w:t>
            </w:r>
          </w:p>
        </w:tc>
      </w:tr>
      <w:tr w:rsidR="008009E5" w:rsidRPr="008009E5" w14:paraId="21F9EA4A" w14:textId="77777777" w:rsidTr="008009E5">
        <w:tc>
          <w:tcPr>
            <w:tcW w:w="4160" w:type="dxa"/>
            <w:hideMark/>
          </w:tcPr>
          <w:p w14:paraId="46B8C2CF" w14:textId="749092DF" w:rsidR="008009E5" w:rsidRPr="008009E5" w:rsidRDefault="008009E5" w:rsidP="00F429C5">
            <w:pPr>
              <w:numPr>
                <w:ilvl w:val="0"/>
                <w:numId w:val="32"/>
              </w:numPr>
              <w:spacing w:after="0" w:line="240" w:lineRule="auto"/>
            </w:pPr>
            <w:r w:rsidRPr="008009E5">
              <w:lastRenderedPageBreak/>
              <w:t>firefighting equipment:</w:t>
            </w:r>
          </w:p>
          <w:p w14:paraId="391660D5" w14:textId="77777777" w:rsidR="008009E5" w:rsidRPr="008009E5" w:rsidRDefault="008009E5" w:rsidP="00F429C5">
            <w:pPr>
              <w:numPr>
                <w:ilvl w:val="0"/>
                <w:numId w:val="32"/>
              </w:numPr>
              <w:spacing w:after="0" w:line="240" w:lineRule="auto"/>
            </w:pPr>
            <w:r w:rsidRPr="008009E5">
              <w:t>extinguishers</w:t>
            </w:r>
          </w:p>
          <w:p w14:paraId="2A8D98DB" w14:textId="77777777" w:rsidR="008009E5" w:rsidRPr="008009E5" w:rsidRDefault="008009E5" w:rsidP="00F429C5">
            <w:pPr>
              <w:numPr>
                <w:ilvl w:val="0"/>
                <w:numId w:val="32"/>
              </w:numPr>
              <w:spacing w:after="0" w:line="240" w:lineRule="auto"/>
            </w:pPr>
            <w:r w:rsidRPr="008009E5">
              <w:t>fire hose reel</w:t>
            </w:r>
          </w:p>
          <w:p w14:paraId="152DDC5B" w14:textId="77777777" w:rsidR="008009E5" w:rsidRPr="008009E5" w:rsidRDefault="008009E5" w:rsidP="00F429C5">
            <w:pPr>
              <w:numPr>
                <w:ilvl w:val="0"/>
                <w:numId w:val="32"/>
              </w:numPr>
              <w:spacing w:after="0" w:line="240" w:lineRule="auto"/>
            </w:pPr>
            <w:r w:rsidRPr="008009E5">
              <w:t>bush fire kit</w:t>
            </w:r>
          </w:p>
        </w:tc>
        <w:tc>
          <w:tcPr>
            <w:tcW w:w="5060" w:type="dxa"/>
          </w:tcPr>
          <w:p w14:paraId="1B6B5DE3" w14:textId="77777777" w:rsidR="008009E5" w:rsidRPr="008009E5" w:rsidRDefault="008009E5" w:rsidP="00F429C5">
            <w:pPr>
              <w:numPr>
                <w:ilvl w:val="0"/>
                <w:numId w:val="34"/>
              </w:numPr>
              <w:spacing w:after="0" w:line="240" w:lineRule="auto"/>
            </w:pPr>
            <w:r w:rsidRPr="008009E5">
              <w:t>office and plant, mobile plant</w:t>
            </w:r>
          </w:p>
          <w:p w14:paraId="00FD843E" w14:textId="77777777" w:rsidR="008009E5" w:rsidRPr="008009E5" w:rsidRDefault="008009E5" w:rsidP="00F429C5">
            <w:pPr>
              <w:numPr>
                <w:ilvl w:val="0"/>
                <w:numId w:val="34"/>
              </w:numPr>
              <w:spacing w:after="0" w:line="240" w:lineRule="auto"/>
            </w:pPr>
            <w:r w:rsidRPr="008009E5">
              <w:t>workshop and main office</w:t>
            </w:r>
          </w:p>
          <w:p w14:paraId="18C6E989" w14:textId="77777777" w:rsidR="008009E5" w:rsidRPr="008009E5" w:rsidRDefault="008009E5" w:rsidP="00F429C5">
            <w:pPr>
              <w:numPr>
                <w:ilvl w:val="0"/>
                <w:numId w:val="34"/>
              </w:numPr>
              <w:spacing w:after="0" w:line="240" w:lineRule="auto"/>
            </w:pPr>
            <w:r w:rsidRPr="008009E5">
              <w:t>workshop store and main gate</w:t>
            </w:r>
          </w:p>
        </w:tc>
      </w:tr>
      <w:tr w:rsidR="008009E5" w:rsidRPr="008009E5" w14:paraId="58574E38" w14:textId="77777777" w:rsidTr="008009E5">
        <w:tc>
          <w:tcPr>
            <w:tcW w:w="4160" w:type="dxa"/>
            <w:hideMark/>
          </w:tcPr>
          <w:p w14:paraId="0B9DDCBC" w14:textId="77777777" w:rsidR="008009E5" w:rsidRPr="008009E5" w:rsidRDefault="008009E5" w:rsidP="00F429C5">
            <w:pPr>
              <w:numPr>
                <w:ilvl w:val="0"/>
                <w:numId w:val="32"/>
              </w:numPr>
              <w:spacing w:after="0" w:line="240" w:lineRule="auto"/>
            </w:pPr>
            <w:r w:rsidRPr="008009E5">
              <w:t>ambulance</w:t>
            </w:r>
          </w:p>
        </w:tc>
        <w:tc>
          <w:tcPr>
            <w:tcW w:w="5060" w:type="dxa"/>
            <w:hideMark/>
          </w:tcPr>
          <w:p w14:paraId="4229CAD6" w14:textId="77777777" w:rsidR="008009E5" w:rsidRPr="008009E5" w:rsidRDefault="008009E5" w:rsidP="00F429C5">
            <w:pPr>
              <w:numPr>
                <w:ilvl w:val="0"/>
                <w:numId w:val="34"/>
              </w:numPr>
              <w:spacing w:after="0" w:line="240" w:lineRule="auto"/>
            </w:pPr>
            <w:r w:rsidRPr="008009E5">
              <w:t>offsite ambulance service</w:t>
            </w:r>
          </w:p>
        </w:tc>
      </w:tr>
      <w:tr w:rsidR="008009E5" w:rsidRPr="008009E5" w14:paraId="57329C4A" w14:textId="77777777" w:rsidTr="008009E5">
        <w:tc>
          <w:tcPr>
            <w:tcW w:w="4160" w:type="dxa"/>
            <w:hideMark/>
          </w:tcPr>
          <w:p w14:paraId="28608DAA" w14:textId="77777777" w:rsidR="008009E5" w:rsidRPr="008009E5" w:rsidRDefault="008009E5" w:rsidP="00F429C5">
            <w:pPr>
              <w:numPr>
                <w:ilvl w:val="0"/>
                <w:numId w:val="32"/>
              </w:numPr>
              <w:spacing w:after="0" w:line="240" w:lineRule="auto"/>
            </w:pPr>
            <w:r w:rsidRPr="008009E5">
              <w:t>emergency chemical spill kit</w:t>
            </w:r>
          </w:p>
        </w:tc>
        <w:tc>
          <w:tcPr>
            <w:tcW w:w="5060" w:type="dxa"/>
            <w:hideMark/>
          </w:tcPr>
          <w:p w14:paraId="1B278C00" w14:textId="77777777" w:rsidR="008009E5" w:rsidRPr="008009E5" w:rsidRDefault="008009E5" w:rsidP="00F429C5">
            <w:pPr>
              <w:numPr>
                <w:ilvl w:val="0"/>
                <w:numId w:val="34"/>
              </w:numPr>
              <w:spacing w:after="0" w:line="240" w:lineRule="auto"/>
            </w:pPr>
            <w:r w:rsidRPr="008009E5">
              <w:t>No 1 feed bin</w:t>
            </w:r>
          </w:p>
        </w:tc>
      </w:tr>
      <w:tr w:rsidR="008009E5" w:rsidRPr="008009E5" w14:paraId="32056366" w14:textId="77777777" w:rsidTr="008009E5">
        <w:tc>
          <w:tcPr>
            <w:tcW w:w="4160" w:type="dxa"/>
            <w:hideMark/>
          </w:tcPr>
          <w:p w14:paraId="4BA296E1" w14:textId="77777777" w:rsidR="008009E5" w:rsidRPr="008009E5" w:rsidRDefault="008009E5" w:rsidP="00F429C5">
            <w:pPr>
              <w:numPr>
                <w:ilvl w:val="0"/>
                <w:numId w:val="32"/>
              </w:numPr>
              <w:spacing w:after="0" w:line="240" w:lineRule="auto"/>
            </w:pPr>
            <w:r w:rsidRPr="008009E5">
              <w:t>trained personnel</w:t>
            </w:r>
          </w:p>
        </w:tc>
        <w:tc>
          <w:tcPr>
            <w:tcW w:w="5060" w:type="dxa"/>
            <w:hideMark/>
          </w:tcPr>
          <w:p w14:paraId="378300F8" w14:textId="77777777" w:rsidR="008009E5" w:rsidRPr="008009E5" w:rsidRDefault="008009E5" w:rsidP="00F429C5">
            <w:pPr>
              <w:numPr>
                <w:ilvl w:val="0"/>
                <w:numId w:val="34"/>
              </w:numPr>
              <w:spacing w:after="0" w:line="240" w:lineRule="auto"/>
            </w:pPr>
            <w:r w:rsidRPr="008009E5">
              <w:t>all workers senior first-aid trained</w:t>
            </w:r>
          </w:p>
          <w:p w14:paraId="37C8EBA8" w14:textId="77777777" w:rsidR="008009E5" w:rsidRPr="008009E5" w:rsidRDefault="008009E5" w:rsidP="00F429C5">
            <w:pPr>
              <w:numPr>
                <w:ilvl w:val="0"/>
                <w:numId w:val="34"/>
              </w:numPr>
              <w:spacing w:after="0" w:line="240" w:lineRule="auto"/>
            </w:pPr>
            <w:r w:rsidRPr="008009E5">
              <w:t>two persons trained in heights rescue and confined space rescue</w:t>
            </w:r>
          </w:p>
        </w:tc>
      </w:tr>
    </w:tbl>
    <w:p w14:paraId="13C311F4" w14:textId="77777777" w:rsidR="008009E5" w:rsidRDefault="008009E5" w:rsidP="00B77908"/>
    <w:p w14:paraId="05D51A45" w14:textId="77777777" w:rsidR="008009E5" w:rsidRDefault="008009E5" w:rsidP="00FE67B5">
      <w:pPr>
        <w:pStyle w:val="Heading2"/>
      </w:pPr>
      <w:r>
        <w:t>Preparing an emergency procedure</w:t>
      </w:r>
    </w:p>
    <w:p w14:paraId="5B5D6F94" w14:textId="0646574F" w:rsidR="008009E5" w:rsidRDefault="008009E5" w:rsidP="008009E5">
      <w:r>
        <w:t>The emergency plan will be made up of procedures for the identified emergencies. Emergency response is about making rapid decisions due to time and the circumstances. Normal communication and decision</w:t>
      </w:r>
      <w:r w:rsidR="00481ADA">
        <w:t xml:space="preserve"> </w:t>
      </w:r>
      <w:r>
        <w:t>making may not work.</w:t>
      </w:r>
    </w:p>
    <w:p w14:paraId="2A8E688B" w14:textId="77777777" w:rsidR="008009E5" w:rsidRDefault="008009E5" w:rsidP="008009E5">
      <w:r>
        <w:t>The emergency plan should have specific duties, responsibilities and authorities.</w:t>
      </w:r>
    </w:p>
    <w:p w14:paraId="344D65ED" w14:textId="77777777" w:rsidR="008009E5" w:rsidRDefault="008009E5" w:rsidP="008009E5">
      <w:r>
        <w:t>Some of these are:</w:t>
      </w:r>
    </w:p>
    <w:p w14:paraId="184C0F3D" w14:textId="77777777" w:rsidR="008009E5" w:rsidRDefault="008009E5" w:rsidP="00F429C5">
      <w:pPr>
        <w:pStyle w:val="ListParagraph"/>
        <w:numPr>
          <w:ilvl w:val="0"/>
          <w:numId w:val="35"/>
        </w:numPr>
        <w:ind w:left="714" w:hanging="357"/>
        <w:contextualSpacing w:val="0"/>
      </w:pPr>
      <w:r>
        <w:t>who reports the emergency</w:t>
      </w:r>
      <w:r w:rsidR="00481ADA">
        <w:t>?</w:t>
      </w:r>
    </w:p>
    <w:p w14:paraId="38F15E58" w14:textId="77777777" w:rsidR="008009E5" w:rsidRDefault="008009E5" w:rsidP="00F429C5">
      <w:pPr>
        <w:pStyle w:val="ListParagraph"/>
        <w:numPr>
          <w:ilvl w:val="0"/>
          <w:numId w:val="35"/>
        </w:numPr>
        <w:ind w:left="714" w:hanging="357"/>
        <w:contextualSpacing w:val="0"/>
      </w:pPr>
      <w:r>
        <w:t>who starts the emergency response plan</w:t>
      </w:r>
      <w:r w:rsidR="00481ADA">
        <w:t>?</w:t>
      </w:r>
    </w:p>
    <w:p w14:paraId="1EBD1EE0" w14:textId="77777777" w:rsidR="008009E5" w:rsidRDefault="008009E5" w:rsidP="00F429C5">
      <w:pPr>
        <w:pStyle w:val="ListParagraph"/>
        <w:numPr>
          <w:ilvl w:val="0"/>
          <w:numId w:val="35"/>
        </w:numPr>
        <w:ind w:left="714" w:hanging="357"/>
        <w:contextualSpacing w:val="0"/>
      </w:pPr>
      <w:r>
        <w:t>who has overall control</w:t>
      </w:r>
      <w:r w:rsidR="00481ADA">
        <w:t>?</w:t>
      </w:r>
    </w:p>
    <w:p w14:paraId="58564719" w14:textId="77777777" w:rsidR="008009E5" w:rsidRDefault="008009E5" w:rsidP="00F429C5">
      <w:pPr>
        <w:pStyle w:val="ListParagraph"/>
        <w:numPr>
          <w:ilvl w:val="0"/>
          <w:numId w:val="35"/>
        </w:numPr>
        <w:ind w:left="714" w:hanging="357"/>
        <w:contextualSpacing w:val="0"/>
      </w:pPr>
      <w:r>
        <w:t>who establishes communication</w:t>
      </w:r>
      <w:r w:rsidR="00481ADA">
        <w:t>?</w:t>
      </w:r>
    </w:p>
    <w:p w14:paraId="00F26E1E" w14:textId="77777777" w:rsidR="008009E5" w:rsidRDefault="008009E5" w:rsidP="00F429C5">
      <w:pPr>
        <w:pStyle w:val="ListParagraph"/>
        <w:numPr>
          <w:ilvl w:val="0"/>
          <w:numId w:val="35"/>
        </w:numPr>
        <w:ind w:left="714" w:hanging="357"/>
        <w:contextualSpacing w:val="0"/>
      </w:pPr>
      <w:r>
        <w:t>who alerts emergency personnel</w:t>
      </w:r>
      <w:r w:rsidR="00481ADA">
        <w:t>?</w:t>
      </w:r>
    </w:p>
    <w:p w14:paraId="6F7714D1" w14:textId="77777777" w:rsidR="008009E5" w:rsidRDefault="008009E5" w:rsidP="00F429C5">
      <w:pPr>
        <w:pStyle w:val="ListParagraph"/>
        <w:numPr>
          <w:ilvl w:val="0"/>
          <w:numId w:val="35"/>
        </w:numPr>
        <w:ind w:left="714" w:hanging="357"/>
        <w:contextualSpacing w:val="0"/>
      </w:pPr>
      <w:r>
        <w:t>who orders evacuation</w:t>
      </w:r>
      <w:r w:rsidR="00481ADA">
        <w:t>?</w:t>
      </w:r>
    </w:p>
    <w:p w14:paraId="46667E4D" w14:textId="77777777" w:rsidR="008009E5" w:rsidRDefault="008009E5" w:rsidP="00F429C5">
      <w:pPr>
        <w:pStyle w:val="ListParagraph"/>
        <w:numPr>
          <w:ilvl w:val="0"/>
          <w:numId w:val="35"/>
        </w:numPr>
        <w:ind w:left="714" w:hanging="357"/>
        <w:contextualSpacing w:val="0"/>
      </w:pPr>
      <w:r>
        <w:t>who alerts external emergency services</w:t>
      </w:r>
      <w:r w:rsidR="00481ADA">
        <w:t>?</w:t>
      </w:r>
    </w:p>
    <w:p w14:paraId="65083666" w14:textId="77777777" w:rsidR="008009E5" w:rsidRDefault="008009E5" w:rsidP="00F429C5">
      <w:pPr>
        <w:pStyle w:val="ListParagraph"/>
        <w:numPr>
          <w:ilvl w:val="0"/>
          <w:numId w:val="35"/>
        </w:numPr>
        <w:ind w:left="714" w:hanging="357"/>
        <w:contextualSpacing w:val="0"/>
      </w:pPr>
      <w:r>
        <w:t>who provides first aid</w:t>
      </w:r>
      <w:r w:rsidR="00481ADA">
        <w:t>?</w:t>
      </w:r>
    </w:p>
    <w:p w14:paraId="071BCC83" w14:textId="77777777" w:rsidR="008009E5" w:rsidRDefault="008009E5" w:rsidP="00F429C5">
      <w:pPr>
        <w:pStyle w:val="ListParagraph"/>
        <w:numPr>
          <w:ilvl w:val="0"/>
          <w:numId w:val="35"/>
        </w:numPr>
        <w:ind w:left="714" w:hanging="357"/>
        <w:contextualSpacing w:val="0"/>
      </w:pPr>
      <w:r>
        <w:t>who advises relatives of casualties</w:t>
      </w:r>
      <w:r w:rsidR="00481ADA">
        <w:t>?</w:t>
      </w:r>
    </w:p>
    <w:p w14:paraId="50816ED1" w14:textId="77777777" w:rsidR="008009E5" w:rsidRDefault="008009E5" w:rsidP="00F429C5">
      <w:pPr>
        <w:pStyle w:val="ListParagraph"/>
        <w:numPr>
          <w:ilvl w:val="0"/>
          <w:numId w:val="35"/>
        </w:numPr>
        <w:ind w:left="714" w:hanging="357"/>
        <w:contextualSpacing w:val="0"/>
      </w:pPr>
      <w:r>
        <w:t>who sounds the all-clear</w:t>
      </w:r>
      <w:r w:rsidR="00481ADA">
        <w:t>?</w:t>
      </w:r>
    </w:p>
    <w:p w14:paraId="10852EBB" w14:textId="77777777" w:rsidR="008009E5" w:rsidRDefault="008009E5" w:rsidP="008009E5">
      <w:pPr>
        <w:spacing w:line="360" w:lineRule="auto"/>
      </w:pPr>
      <w:r>
        <w:t>To ensure good emergency response, you should:</w:t>
      </w:r>
    </w:p>
    <w:p w14:paraId="605E7780" w14:textId="77777777" w:rsidR="008009E5" w:rsidRPr="008009E5" w:rsidRDefault="008009E5" w:rsidP="00F429C5">
      <w:pPr>
        <w:pStyle w:val="ListParagraph"/>
        <w:numPr>
          <w:ilvl w:val="0"/>
          <w:numId w:val="35"/>
        </w:numPr>
        <w:ind w:left="714" w:hanging="357"/>
        <w:contextualSpacing w:val="0"/>
      </w:pPr>
      <w:r w:rsidRPr="008009E5">
        <w:t>develop an evacuation procedure</w:t>
      </w:r>
    </w:p>
    <w:p w14:paraId="231B52DA" w14:textId="77777777" w:rsidR="008009E5" w:rsidRPr="008009E5" w:rsidRDefault="008009E5" w:rsidP="00F429C5">
      <w:pPr>
        <w:pStyle w:val="ListParagraph"/>
        <w:numPr>
          <w:ilvl w:val="0"/>
          <w:numId w:val="35"/>
        </w:numPr>
        <w:ind w:left="714" w:hanging="357"/>
        <w:contextualSpacing w:val="0"/>
      </w:pPr>
      <w:r w:rsidRPr="008009E5">
        <w:t>develop procedures for emergency response for your specific major emergency events (e</w:t>
      </w:r>
      <w:r w:rsidR="00481ADA">
        <w:t>.</w:t>
      </w:r>
      <w:r w:rsidRPr="008009E5">
        <w:t>g</w:t>
      </w:r>
      <w:r w:rsidR="00481ADA">
        <w:t>.</w:t>
      </w:r>
      <w:r w:rsidRPr="008009E5">
        <w:t xml:space="preserve"> flood, fire, explosion, medical, tyre fire)</w:t>
      </w:r>
    </w:p>
    <w:p w14:paraId="6A463781" w14:textId="77777777" w:rsidR="008009E5" w:rsidRPr="008009E5" w:rsidRDefault="008009E5" w:rsidP="00F429C5">
      <w:pPr>
        <w:pStyle w:val="ListParagraph"/>
        <w:numPr>
          <w:ilvl w:val="0"/>
          <w:numId w:val="35"/>
        </w:numPr>
        <w:ind w:left="714" w:hanging="357"/>
        <w:contextualSpacing w:val="0"/>
      </w:pPr>
      <w:r w:rsidRPr="008009E5">
        <w:t>install and maintain all necessary firefighting and emergency equipment</w:t>
      </w:r>
    </w:p>
    <w:p w14:paraId="22CC468D" w14:textId="77777777" w:rsidR="008009E5" w:rsidRPr="008009E5" w:rsidRDefault="008009E5" w:rsidP="00F429C5">
      <w:pPr>
        <w:pStyle w:val="ListParagraph"/>
        <w:numPr>
          <w:ilvl w:val="0"/>
          <w:numId w:val="35"/>
        </w:numPr>
        <w:ind w:left="714" w:hanging="357"/>
        <w:contextualSpacing w:val="0"/>
      </w:pPr>
      <w:r w:rsidRPr="008009E5">
        <w:t>train all emergency personnel as required</w:t>
      </w:r>
    </w:p>
    <w:p w14:paraId="11BB5E46" w14:textId="77777777" w:rsidR="008009E5" w:rsidRPr="008009E5" w:rsidRDefault="008009E5" w:rsidP="00F429C5">
      <w:pPr>
        <w:pStyle w:val="ListParagraph"/>
        <w:numPr>
          <w:ilvl w:val="0"/>
          <w:numId w:val="35"/>
        </w:numPr>
        <w:ind w:left="714" w:hanging="357"/>
        <w:contextualSpacing w:val="0"/>
      </w:pPr>
      <w:r w:rsidRPr="008009E5">
        <w:lastRenderedPageBreak/>
        <w:t>appoint first aid officers</w:t>
      </w:r>
    </w:p>
    <w:p w14:paraId="5C1C6F1B" w14:textId="77777777" w:rsidR="008009E5" w:rsidRPr="008009E5" w:rsidRDefault="008009E5" w:rsidP="00F429C5">
      <w:pPr>
        <w:pStyle w:val="ListParagraph"/>
        <w:numPr>
          <w:ilvl w:val="0"/>
          <w:numId w:val="35"/>
        </w:numPr>
        <w:ind w:left="714" w:hanging="357"/>
        <w:contextualSpacing w:val="0"/>
      </w:pPr>
      <w:r w:rsidRPr="008009E5">
        <w:t xml:space="preserve">provide a site plan of the operation, including exits, safe evacuation paths, location of </w:t>
      </w:r>
      <w:proofErr w:type="spellStart"/>
      <w:r w:rsidRPr="008009E5">
        <w:t>fire fighting</w:t>
      </w:r>
      <w:proofErr w:type="spellEnd"/>
      <w:r w:rsidRPr="008009E5">
        <w:t xml:space="preserve"> and emergency equipment, emergency phones and evacuation assembly areas</w:t>
      </w:r>
    </w:p>
    <w:p w14:paraId="49DF4A2E" w14:textId="77777777" w:rsidR="008009E5" w:rsidRPr="008009E5" w:rsidRDefault="008009E5" w:rsidP="00F429C5">
      <w:pPr>
        <w:pStyle w:val="ListParagraph"/>
        <w:numPr>
          <w:ilvl w:val="0"/>
          <w:numId w:val="35"/>
        </w:numPr>
        <w:ind w:left="714" w:hanging="357"/>
        <w:contextualSpacing w:val="0"/>
      </w:pPr>
      <w:r w:rsidRPr="008009E5">
        <w:t>identify the local emergency services (fire, ambulance, police, SES, VRA) and how to contact them.</w:t>
      </w:r>
    </w:p>
    <w:p w14:paraId="162DABB8" w14:textId="77777777" w:rsidR="008009E5" w:rsidRDefault="008009E5" w:rsidP="00FE67B5">
      <w:pPr>
        <w:pStyle w:val="Heading2"/>
      </w:pPr>
      <w:r>
        <w:t>Emergency training</w:t>
      </w:r>
    </w:p>
    <w:p w14:paraId="71215F9F" w14:textId="539037FB" w:rsidR="008009E5" w:rsidRDefault="008009E5" w:rsidP="008009E5">
      <w:r>
        <w:t>Employees need to be trained to deal with emergency events. All workers should be trained and educated so they know what to do for their role and responsibilities in the event of an emergency.</w:t>
      </w:r>
    </w:p>
    <w:p w14:paraId="285E564B" w14:textId="5EC0808F" w:rsidR="008009E5" w:rsidRDefault="008009E5" w:rsidP="008009E5">
      <w:r>
        <w:t>There should be a schedule developed for training and refresher training for all workers for all emergency events identified. Emergency drills should be conducted at least every 12 months to make people aware of their immediate actions, how to raise the alarm, the position of firefighting equipment and the location of emergency assembly areas.</w:t>
      </w:r>
    </w:p>
    <w:p w14:paraId="462134B7" w14:textId="77777777" w:rsidR="00481ADA" w:rsidRDefault="008009E5" w:rsidP="008009E5">
      <w:r>
        <w:t>The emergency response plan should be reviewed (and where necessary revised) after an incident or emergency event.</w:t>
      </w:r>
    </w:p>
    <w:p w14:paraId="57A7BD70" w14:textId="77777777" w:rsidR="008009E5" w:rsidRDefault="008009E5" w:rsidP="008009E5">
      <w:pPr>
        <w:pStyle w:val="Headingnumber1"/>
      </w:pPr>
      <w:bookmarkStart w:id="19" w:name="_Toc517090568"/>
      <w:r>
        <w:t>Mechanical engineering control plan</w:t>
      </w:r>
      <w:bookmarkEnd w:id="19"/>
    </w:p>
    <w:p w14:paraId="591B4741" w14:textId="1D8C4995" w:rsidR="008009E5" w:rsidRDefault="008009E5" w:rsidP="00320E72">
      <w:pPr>
        <w:rPr>
          <w:lang w:eastAsia="en-AU"/>
        </w:rPr>
      </w:pPr>
      <w:r>
        <w:rPr>
          <w:lang w:eastAsia="en-AU"/>
        </w:rPr>
        <w:t xml:space="preserve">Under </w:t>
      </w:r>
      <w:r w:rsidR="00F07A77">
        <w:rPr>
          <w:lang w:eastAsia="en-AU"/>
        </w:rPr>
        <w:t>section 30</w:t>
      </w:r>
      <w:r>
        <w:rPr>
          <w:lang w:eastAsia="en-AU"/>
        </w:rPr>
        <w:t xml:space="preserve"> of the WHSMPS Regulation the mine operator must prepare and implement a principal control plan for the risks associated with the mechanical aspects of plant and structures at the mine.</w:t>
      </w:r>
    </w:p>
    <w:p w14:paraId="3D9054E1" w14:textId="77777777" w:rsidR="00320E72" w:rsidRPr="00320E72" w:rsidRDefault="00320E72" w:rsidP="00320E72">
      <w:r w:rsidRPr="00320E72">
        <w:t>At a surface mine</w:t>
      </w:r>
      <w:r w:rsidR="00481ADA">
        <w:t>,</w:t>
      </w:r>
      <w:r w:rsidRPr="00320E72">
        <w:t xml:space="preserve"> the MECP must be developed and periodically reviewed by a person who is, or who is under the supervision of a competent person.</w:t>
      </w:r>
    </w:p>
    <w:p w14:paraId="65151F51" w14:textId="77777777" w:rsidR="00320E72" w:rsidRDefault="00320E72" w:rsidP="00320E72">
      <w:pPr>
        <w:rPr>
          <w:lang w:eastAsia="en-AU"/>
        </w:rPr>
      </w:pPr>
      <w:r w:rsidRPr="00320E72">
        <w:t xml:space="preserve">The mechanical engineering control must set out the control measures used to prevent injury from the following both when </w:t>
      </w:r>
      <w:r>
        <w:rPr>
          <w:lang w:eastAsia="en-AU"/>
        </w:rPr>
        <w:t xml:space="preserve">operating plant and when working on it (for example when undertaking maintenance): </w:t>
      </w:r>
    </w:p>
    <w:p w14:paraId="765F4F9F" w14:textId="77777777" w:rsidR="00320E72" w:rsidRPr="00320E72" w:rsidRDefault="00320E72" w:rsidP="00F429C5">
      <w:pPr>
        <w:pStyle w:val="ListParagraph"/>
        <w:numPr>
          <w:ilvl w:val="0"/>
          <w:numId w:val="35"/>
        </w:numPr>
        <w:ind w:left="714" w:hanging="357"/>
        <w:contextualSpacing w:val="0"/>
      </w:pPr>
      <w:r>
        <w:t>explosions</w:t>
      </w:r>
    </w:p>
    <w:p w14:paraId="417E87DD" w14:textId="77777777" w:rsidR="00320E72" w:rsidRDefault="00320E72" w:rsidP="00F429C5">
      <w:pPr>
        <w:pStyle w:val="ListParagraph"/>
        <w:numPr>
          <w:ilvl w:val="0"/>
          <w:numId w:val="35"/>
        </w:numPr>
        <w:ind w:left="714" w:hanging="357"/>
        <w:contextualSpacing w:val="0"/>
      </w:pPr>
      <w:r>
        <w:t>the unintended operation of plant</w:t>
      </w:r>
    </w:p>
    <w:p w14:paraId="2E2F01ED" w14:textId="77777777" w:rsidR="00320E72" w:rsidRDefault="00320E72" w:rsidP="00F429C5">
      <w:pPr>
        <w:pStyle w:val="ListParagraph"/>
        <w:numPr>
          <w:ilvl w:val="0"/>
          <w:numId w:val="35"/>
        </w:numPr>
        <w:ind w:left="714" w:hanging="357"/>
        <w:contextualSpacing w:val="0"/>
      </w:pPr>
      <w:r>
        <w:t>the unintended release of mechanical energy</w:t>
      </w:r>
    </w:p>
    <w:p w14:paraId="5C69B65D" w14:textId="77777777" w:rsidR="00320E72" w:rsidRDefault="00320E72" w:rsidP="00F429C5">
      <w:pPr>
        <w:pStyle w:val="ListParagraph"/>
        <w:numPr>
          <w:ilvl w:val="0"/>
          <w:numId w:val="35"/>
        </w:numPr>
        <w:ind w:left="714" w:hanging="357"/>
        <w:contextualSpacing w:val="0"/>
      </w:pPr>
      <w:r>
        <w:t>the catastrophic failure of plant or structures</w:t>
      </w:r>
    </w:p>
    <w:p w14:paraId="5E8602BF" w14:textId="77777777" w:rsidR="00320E72" w:rsidRDefault="00320E72" w:rsidP="00F429C5">
      <w:pPr>
        <w:pStyle w:val="ListParagraph"/>
        <w:numPr>
          <w:ilvl w:val="0"/>
          <w:numId w:val="35"/>
        </w:numPr>
        <w:ind w:left="714" w:hanging="357"/>
        <w:contextualSpacing w:val="0"/>
      </w:pPr>
      <w:r>
        <w:t>fires being initiated or fuelled by plant</w:t>
      </w:r>
    </w:p>
    <w:p w14:paraId="562447FB" w14:textId="77777777" w:rsidR="00320E72" w:rsidRDefault="00320E72" w:rsidP="00F429C5">
      <w:pPr>
        <w:pStyle w:val="ListParagraph"/>
        <w:numPr>
          <w:ilvl w:val="0"/>
          <w:numId w:val="35"/>
        </w:numPr>
        <w:ind w:left="714" w:hanging="357"/>
        <w:contextualSpacing w:val="0"/>
      </w:pPr>
      <w:r>
        <w:t>exposure to toxic or harmful substances.</w:t>
      </w:r>
    </w:p>
    <w:p w14:paraId="48EA45EB" w14:textId="77777777" w:rsidR="00320E72" w:rsidRDefault="00320E72" w:rsidP="004B4F2F">
      <w:pPr>
        <w:rPr>
          <w:lang w:eastAsia="en-AU"/>
        </w:rPr>
      </w:pPr>
      <w:r>
        <w:rPr>
          <w:lang w:eastAsia="en-AU"/>
        </w:rPr>
        <w:t>In summary, key considerations for a mechanical engineering control plan for a surface metalliferous or extractives operation include:</w:t>
      </w:r>
    </w:p>
    <w:p w14:paraId="5E892B20" w14:textId="77777777" w:rsidR="00320E72" w:rsidRDefault="00320E72" w:rsidP="00F429C5">
      <w:pPr>
        <w:pStyle w:val="ListParagraph"/>
        <w:numPr>
          <w:ilvl w:val="0"/>
          <w:numId w:val="35"/>
        </w:numPr>
        <w:ind w:left="714" w:hanging="357"/>
        <w:contextualSpacing w:val="0"/>
      </w:pPr>
      <w:r>
        <w:t>the standards of engineering practice to be followed throughout the lifecycle of the mechanical plant and installations</w:t>
      </w:r>
    </w:p>
    <w:p w14:paraId="4F4853E6" w14:textId="77777777" w:rsidR="00320E72" w:rsidRDefault="00320E72" w:rsidP="00F429C5">
      <w:pPr>
        <w:pStyle w:val="ListParagraph"/>
        <w:numPr>
          <w:ilvl w:val="0"/>
          <w:numId w:val="35"/>
        </w:numPr>
        <w:ind w:left="714" w:hanging="357"/>
        <w:contextualSpacing w:val="0"/>
      </w:pPr>
      <w:r>
        <w:t>the safe operation of conveyors, winding systems, mobile plant and dredges</w:t>
      </w:r>
    </w:p>
    <w:p w14:paraId="24C78043" w14:textId="77777777" w:rsidR="00320E72" w:rsidRDefault="00320E72" w:rsidP="00F429C5">
      <w:pPr>
        <w:pStyle w:val="ListParagraph"/>
        <w:numPr>
          <w:ilvl w:val="0"/>
          <w:numId w:val="35"/>
        </w:numPr>
        <w:ind w:left="714" w:hanging="357"/>
        <w:contextualSpacing w:val="0"/>
      </w:pPr>
      <w:r>
        <w:t>the safety of plant and installations</w:t>
      </w:r>
    </w:p>
    <w:p w14:paraId="14905EC9" w14:textId="77777777" w:rsidR="00320E72" w:rsidRDefault="00320E72" w:rsidP="00F429C5">
      <w:pPr>
        <w:pStyle w:val="ListParagraph"/>
        <w:numPr>
          <w:ilvl w:val="0"/>
          <w:numId w:val="35"/>
        </w:numPr>
        <w:ind w:left="714" w:hanging="357"/>
        <w:contextualSpacing w:val="0"/>
      </w:pPr>
      <w:r>
        <w:t>fitting appropriate fire suppression and shut-down systems</w:t>
      </w:r>
    </w:p>
    <w:p w14:paraId="019113B3" w14:textId="77777777" w:rsidR="00320E72" w:rsidRDefault="00320E72" w:rsidP="00F429C5">
      <w:pPr>
        <w:pStyle w:val="ListParagraph"/>
        <w:numPr>
          <w:ilvl w:val="0"/>
          <w:numId w:val="35"/>
        </w:numPr>
        <w:ind w:left="714" w:hanging="357"/>
        <w:contextualSpacing w:val="0"/>
      </w:pPr>
      <w:r>
        <w:lastRenderedPageBreak/>
        <w:t>fitting appropriate heat detection and automatic trip sensors</w:t>
      </w:r>
    </w:p>
    <w:p w14:paraId="35AD62DD" w14:textId="77777777" w:rsidR="00320E72" w:rsidRDefault="00320E72" w:rsidP="00F429C5">
      <w:pPr>
        <w:pStyle w:val="ListParagraph"/>
        <w:numPr>
          <w:ilvl w:val="0"/>
          <w:numId w:val="35"/>
        </w:numPr>
        <w:ind w:left="714" w:hanging="357"/>
        <w:contextualSpacing w:val="0"/>
      </w:pPr>
      <w:r>
        <w:t>rollover and falling object protection</w:t>
      </w:r>
    </w:p>
    <w:p w14:paraId="57B691E6" w14:textId="77777777" w:rsidR="00320E72" w:rsidRDefault="00320E72" w:rsidP="00F429C5">
      <w:pPr>
        <w:pStyle w:val="ListParagraph"/>
        <w:numPr>
          <w:ilvl w:val="0"/>
          <w:numId w:val="35"/>
        </w:numPr>
        <w:ind w:left="714" w:hanging="357"/>
        <w:contextualSpacing w:val="0"/>
      </w:pPr>
      <w:r>
        <w:t>seatbelts and other restraints</w:t>
      </w:r>
    </w:p>
    <w:p w14:paraId="12081327" w14:textId="77777777" w:rsidR="00320E72" w:rsidRDefault="00320E72" w:rsidP="00F429C5">
      <w:pPr>
        <w:pStyle w:val="ListParagraph"/>
        <w:numPr>
          <w:ilvl w:val="0"/>
          <w:numId w:val="35"/>
        </w:numPr>
        <w:ind w:left="714" w:hanging="357"/>
        <w:contextualSpacing w:val="0"/>
      </w:pPr>
      <w:r>
        <w:t>protective canopies</w:t>
      </w:r>
    </w:p>
    <w:p w14:paraId="5AD3768A" w14:textId="77777777" w:rsidR="00320E72" w:rsidRDefault="00320E72" w:rsidP="00F429C5">
      <w:pPr>
        <w:pStyle w:val="ListParagraph"/>
        <w:numPr>
          <w:ilvl w:val="0"/>
          <w:numId w:val="35"/>
        </w:numPr>
        <w:ind w:left="714" w:hanging="357"/>
        <w:contextualSpacing w:val="0"/>
      </w:pPr>
      <w:r>
        <w:t>safe storage and use of pressurised fluids (including gases)</w:t>
      </w:r>
    </w:p>
    <w:p w14:paraId="7D776EE3" w14:textId="77777777" w:rsidR="008009E5" w:rsidRDefault="00320E72" w:rsidP="00F429C5">
      <w:pPr>
        <w:pStyle w:val="ListParagraph"/>
        <w:numPr>
          <w:ilvl w:val="0"/>
          <w:numId w:val="35"/>
        </w:numPr>
        <w:ind w:left="714" w:hanging="357"/>
        <w:contextualSpacing w:val="0"/>
      </w:pPr>
      <w:r>
        <w:rPr>
          <w:lang w:eastAsia="en-AU"/>
        </w:rPr>
        <w:t>means for the prevention, detection and suppression of fires on mobile plant and conveyors.</w:t>
      </w:r>
    </w:p>
    <w:p w14:paraId="69E5E3BD" w14:textId="77777777" w:rsidR="00E76CE4" w:rsidRDefault="00E76CE4" w:rsidP="00E76CE4">
      <w:pPr>
        <w:rPr>
          <w:lang w:eastAsia="en-AU"/>
        </w:rPr>
      </w:pPr>
      <w:r>
        <w:rPr>
          <w:lang w:eastAsia="en-AU"/>
        </w:rPr>
        <w:t xml:space="preserve">See the </w:t>
      </w:r>
      <w:commentRangeStart w:id="20"/>
      <w:r w:rsidRPr="00E76CE4">
        <w:rPr>
          <w:i/>
          <w:highlight w:val="yellow"/>
          <w:lang w:eastAsia="en-AU"/>
        </w:rPr>
        <w:t>Mechanical engineering control plan code of practice</w:t>
      </w:r>
      <w:commentRangeEnd w:id="20"/>
      <w:r w:rsidR="00F07A77">
        <w:rPr>
          <w:rStyle w:val="CommentReference"/>
        </w:rPr>
        <w:commentReference w:id="20"/>
      </w:r>
      <w:r w:rsidRPr="00E76CE4">
        <w:rPr>
          <w:i/>
          <w:lang w:eastAsia="en-AU"/>
        </w:rPr>
        <w:t xml:space="preserve"> </w:t>
      </w:r>
      <w:r>
        <w:rPr>
          <w:lang w:eastAsia="en-AU"/>
        </w:rPr>
        <w:t>for full details of how to develop and implement an effective mechanical engineering control plan.</w:t>
      </w:r>
    </w:p>
    <w:p w14:paraId="335EAB71" w14:textId="2A6D1880" w:rsidR="00E76CE4" w:rsidRDefault="00E76CE4" w:rsidP="00E76CE4">
      <w:pPr>
        <w:rPr>
          <w:snapToGrid w:val="0"/>
        </w:rPr>
      </w:pPr>
      <w:r w:rsidRPr="00E76CE4">
        <w:rPr>
          <w:snapToGrid w:val="0"/>
        </w:rPr>
        <w:t>Poorly maintained, untidy, run down and unpainted machinery indicates a lack of care and responsibility. This can lead to unsafe conditions and procedures. Any breakdown of equipment and machinery can be costly and affect your business. Unplanned maintenance is usually ad-hoc and done in poor conditions. A program of planned maintenance can avoid these conditions and improve health and safety at the mine/quarry/extractive industry site.</w:t>
      </w:r>
    </w:p>
    <w:p w14:paraId="51E3E976" w14:textId="77777777" w:rsidR="00E76CE4" w:rsidRDefault="00E76CE4" w:rsidP="00FE67B5">
      <w:pPr>
        <w:pStyle w:val="Heading2"/>
        <w:rPr>
          <w:snapToGrid w:val="0"/>
        </w:rPr>
      </w:pPr>
      <w:r>
        <w:rPr>
          <w:snapToGrid w:val="0"/>
        </w:rPr>
        <w:t>Advantages of planned maintenance</w:t>
      </w:r>
    </w:p>
    <w:p w14:paraId="2F8044C9" w14:textId="77777777" w:rsidR="00E76CE4" w:rsidRPr="00E76CE4" w:rsidRDefault="00E76CE4" w:rsidP="00E76CE4">
      <w:pPr>
        <w:pStyle w:val="ListParagraph"/>
        <w:numPr>
          <w:ilvl w:val="0"/>
          <w:numId w:val="38"/>
        </w:numPr>
        <w:ind w:left="714" w:hanging="357"/>
        <w:contextualSpacing w:val="0"/>
        <w:rPr>
          <w:snapToGrid w:val="0"/>
        </w:rPr>
      </w:pPr>
      <w:r w:rsidRPr="00E76CE4">
        <w:rPr>
          <w:snapToGrid w:val="0"/>
        </w:rPr>
        <w:t>Routine checks by operators can prevent breakdowns and early wear which are costly and may place people at risk.</w:t>
      </w:r>
    </w:p>
    <w:p w14:paraId="66DBA297" w14:textId="77777777" w:rsidR="00E76CE4" w:rsidRPr="00E76CE4" w:rsidRDefault="00E76CE4" w:rsidP="00E76CE4">
      <w:pPr>
        <w:pStyle w:val="ListParagraph"/>
        <w:numPr>
          <w:ilvl w:val="0"/>
          <w:numId w:val="38"/>
        </w:numPr>
        <w:ind w:left="714" w:hanging="357"/>
        <w:contextualSpacing w:val="0"/>
        <w:rPr>
          <w:snapToGrid w:val="0"/>
        </w:rPr>
      </w:pPr>
      <w:r w:rsidRPr="00E76CE4">
        <w:rPr>
          <w:snapToGrid w:val="0"/>
        </w:rPr>
        <w:t>Maintenance personnel are able to reduce or eliminate risks to themselves by planning lockout procedures, access, materials handling and other procedures in advance.</w:t>
      </w:r>
    </w:p>
    <w:p w14:paraId="12F97750" w14:textId="77FF2A47" w:rsidR="00E76CE4" w:rsidRPr="00E76CE4" w:rsidRDefault="00E76CE4" w:rsidP="00E76CE4">
      <w:pPr>
        <w:pStyle w:val="ListParagraph"/>
        <w:numPr>
          <w:ilvl w:val="0"/>
          <w:numId w:val="38"/>
        </w:numPr>
        <w:ind w:left="714" w:hanging="357"/>
        <w:contextualSpacing w:val="0"/>
        <w:rPr>
          <w:snapToGrid w:val="0"/>
        </w:rPr>
      </w:pPr>
      <w:r w:rsidRPr="00E76CE4">
        <w:rPr>
          <w:snapToGrid w:val="0"/>
        </w:rPr>
        <w:t>Repairs are more likely to be permanent rather than temporary patch-ups, which may not be reliable and often end up as the permanent solution until the next breakdown.</w:t>
      </w:r>
    </w:p>
    <w:p w14:paraId="07630697" w14:textId="77777777" w:rsidR="00E76CE4" w:rsidRPr="00E76CE4" w:rsidRDefault="00E76CE4" w:rsidP="00E76CE4">
      <w:pPr>
        <w:pStyle w:val="ListParagraph"/>
        <w:numPr>
          <w:ilvl w:val="0"/>
          <w:numId w:val="38"/>
        </w:numPr>
        <w:ind w:left="714" w:hanging="357"/>
        <w:contextualSpacing w:val="0"/>
        <w:rPr>
          <w:snapToGrid w:val="0"/>
        </w:rPr>
      </w:pPr>
      <w:r w:rsidRPr="00E76CE4">
        <w:rPr>
          <w:snapToGrid w:val="0"/>
        </w:rPr>
        <w:t>Production personnel are less likely to be exposed to risks when machinery malfunctions demands manual intervention.</w:t>
      </w:r>
    </w:p>
    <w:p w14:paraId="7D00901D" w14:textId="77777777" w:rsidR="00E76CE4" w:rsidRPr="00E76CE4" w:rsidRDefault="00E76CE4" w:rsidP="00E76CE4">
      <w:pPr>
        <w:pStyle w:val="ListParagraph"/>
        <w:numPr>
          <w:ilvl w:val="0"/>
          <w:numId w:val="38"/>
        </w:numPr>
        <w:ind w:left="714" w:hanging="357"/>
        <w:contextualSpacing w:val="0"/>
        <w:rPr>
          <w:snapToGrid w:val="0"/>
        </w:rPr>
      </w:pPr>
      <w:r w:rsidRPr="00E76CE4">
        <w:rPr>
          <w:snapToGrid w:val="0"/>
        </w:rPr>
        <w:t>Down time is planned and results in less disruption of personnel and production.</w:t>
      </w:r>
    </w:p>
    <w:p w14:paraId="19A5B0C2" w14:textId="77777777" w:rsidR="00E76CE4" w:rsidRPr="00E76CE4" w:rsidRDefault="00E76CE4" w:rsidP="00E76CE4">
      <w:pPr>
        <w:pStyle w:val="ListParagraph"/>
        <w:numPr>
          <w:ilvl w:val="0"/>
          <w:numId w:val="38"/>
        </w:numPr>
        <w:ind w:left="714" w:hanging="357"/>
        <w:contextualSpacing w:val="0"/>
        <w:rPr>
          <w:snapToGrid w:val="0"/>
        </w:rPr>
      </w:pPr>
      <w:r w:rsidRPr="00E76CE4">
        <w:rPr>
          <w:snapToGrid w:val="0"/>
        </w:rPr>
        <w:t>Maintenance costs are controlled and which allows for the best use of resources.</w:t>
      </w:r>
    </w:p>
    <w:p w14:paraId="047ABEA6" w14:textId="77777777" w:rsidR="00E76CE4" w:rsidRDefault="00E76CE4" w:rsidP="00FE67B5">
      <w:pPr>
        <w:pStyle w:val="Heading2"/>
      </w:pPr>
      <w:r>
        <w:t>Health and safety requirements</w:t>
      </w:r>
    </w:p>
    <w:p w14:paraId="73F0944F" w14:textId="77777777" w:rsidR="00E76CE4" w:rsidRDefault="00E76CE4" w:rsidP="00E76CE4">
      <w:pPr>
        <w:rPr>
          <w:snapToGrid w:val="0"/>
        </w:rPr>
      </w:pPr>
      <w:r>
        <w:rPr>
          <w:snapToGrid w:val="0"/>
        </w:rPr>
        <w:t>Health and safety legislation commonly places a general duty on mines/quarries to maintain machinery and equipment in a safe operating condition.</w:t>
      </w:r>
    </w:p>
    <w:p w14:paraId="6F7688C4" w14:textId="1305D0DE" w:rsidR="00E76CE4" w:rsidRDefault="00E76CE4" w:rsidP="00E76CE4">
      <w:pPr>
        <w:rPr>
          <w:snapToGrid w:val="0"/>
        </w:rPr>
      </w:pPr>
      <w:r>
        <w:rPr>
          <w:snapToGrid w:val="0"/>
        </w:rPr>
        <w:t>Controls, emergency stops, access and guarding systems must be maintained in full functional order. Priority for this should be no less than for maintaining any other part of a machine.  Machines that are designed to function automatically should be maintained in this condition to avoid the need for operators to intervene manually and place themselves at risk.</w:t>
      </w:r>
    </w:p>
    <w:p w14:paraId="3169C0F6" w14:textId="77777777" w:rsidR="00E76CE4" w:rsidRDefault="00E76CE4" w:rsidP="00FE67B5">
      <w:pPr>
        <w:rPr>
          <w:snapToGrid w:val="0"/>
        </w:rPr>
      </w:pPr>
      <w:r>
        <w:rPr>
          <w:snapToGrid w:val="0"/>
        </w:rPr>
        <w:t>Equipment that is solely or mainly for the health and safety of workers must have a high priority for maintenance.  These include:</w:t>
      </w:r>
    </w:p>
    <w:p w14:paraId="7D0D32CD" w14:textId="77777777" w:rsidR="00E76CE4" w:rsidRPr="00E76CE4" w:rsidRDefault="00E76CE4" w:rsidP="00E76CE4">
      <w:pPr>
        <w:pStyle w:val="ListParagraph"/>
        <w:numPr>
          <w:ilvl w:val="0"/>
          <w:numId w:val="35"/>
        </w:numPr>
        <w:ind w:left="714" w:hanging="357"/>
        <w:contextualSpacing w:val="0"/>
      </w:pPr>
      <w:r w:rsidRPr="00E76CE4">
        <w:t>all personal protective equipment</w:t>
      </w:r>
    </w:p>
    <w:p w14:paraId="7E62D915" w14:textId="77777777" w:rsidR="00E76CE4" w:rsidRPr="00E76CE4" w:rsidRDefault="00E76CE4" w:rsidP="00E76CE4">
      <w:pPr>
        <w:pStyle w:val="ListParagraph"/>
        <w:numPr>
          <w:ilvl w:val="0"/>
          <w:numId w:val="35"/>
        </w:numPr>
        <w:ind w:left="714" w:hanging="357"/>
        <w:contextualSpacing w:val="0"/>
      </w:pPr>
      <w:r w:rsidRPr="00E76CE4">
        <w:t>air filters and air conditioners in dusty or hot work environments</w:t>
      </w:r>
    </w:p>
    <w:p w14:paraId="312EE926" w14:textId="77777777" w:rsidR="00E76CE4" w:rsidRPr="00E76CE4" w:rsidRDefault="00E76CE4" w:rsidP="00E76CE4">
      <w:pPr>
        <w:pStyle w:val="ListParagraph"/>
        <w:numPr>
          <w:ilvl w:val="0"/>
          <w:numId w:val="35"/>
        </w:numPr>
        <w:ind w:left="714" w:hanging="357"/>
        <w:contextualSpacing w:val="0"/>
      </w:pPr>
      <w:r w:rsidRPr="00E76CE4">
        <w:lastRenderedPageBreak/>
        <w:t xml:space="preserve">seats, </w:t>
      </w:r>
      <w:proofErr w:type="gramStart"/>
      <w:r w:rsidRPr="00E76CE4">
        <w:t>seat-belts</w:t>
      </w:r>
      <w:proofErr w:type="gramEnd"/>
      <w:r w:rsidRPr="00E76CE4">
        <w:t xml:space="preserve"> and controls on mobile machines</w:t>
      </w:r>
    </w:p>
    <w:p w14:paraId="6FB32DA5" w14:textId="77777777" w:rsidR="00E76CE4" w:rsidRPr="00E76CE4" w:rsidRDefault="00E76CE4" w:rsidP="00E76CE4">
      <w:pPr>
        <w:pStyle w:val="ListParagraph"/>
        <w:numPr>
          <w:ilvl w:val="0"/>
          <w:numId w:val="35"/>
        </w:numPr>
        <w:ind w:left="714" w:hanging="357"/>
        <w:contextualSpacing w:val="0"/>
      </w:pPr>
      <w:r w:rsidRPr="00E76CE4">
        <w:t>windows</w:t>
      </w:r>
    </w:p>
    <w:p w14:paraId="47EB00C9" w14:textId="77777777" w:rsidR="00E76CE4" w:rsidRPr="00E76CE4" w:rsidRDefault="00E76CE4" w:rsidP="00E76CE4">
      <w:pPr>
        <w:pStyle w:val="ListParagraph"/>
        <w:numPr>
          <w:ilvl w:val="0"/>
          <w:numId w:val="35"/>
        </w:numPr>
        <w:ind w:left="714" w:hanging="357"/>
        <w:contextualSpacing w:val="0"/>
      </w:pPr>
      <w:r w:rsidRPr="00E76CE4">
        <w:t>dust seals etc.</w:t>
      </w:r>
    </w:p>
    <w:p w14:paraId="52C64E74" w14:textId="77777777" w:rsidR="00E76CE4" w:rsidRPr="00BF131E" w:rsidRDefault="00E76CE4" w:rsidP="00FE67B5">
      <w:pPr>
        <w:pStyle w:val="Heading2"/>
      </w:pPr>
      <w:r w:rsidRPr="00BF131E">
        <w:t>Routine maintenance tasks checklists</w:t>
      </w:r>
    </w:p>
    <w:p w14:paraId="1CBC956E" w14:textId="3AF69FCB" w:rsidR="0039337E" w:rsidRDefault="00E76CE4" w:rsidP="00FE67B5">
      <w:r w:rsidRPr="00E76CE4">
        <w:t>Checklists should be prepared and used for routine tasks (see below). These should include all tasks and be based on machinery and equipment manufacturer recommendations and your own experience.</w:t>
      </w:r>
      <w:r w:rsidR="0039337E">
        <w:t xml:space="preserve"> Using</w:t>
      </w:r>
      <w:r w:rsidRPr="00E76CE4">
        <w:t xml:space="preserve"> these checklists will provide information for operators, supervisors and managers.</w:t>
      </w:r>
    </w:p>
    <w:p w14:paraId="09BD55E9" w14:textId="77777777" w:rsidR="00E76CE4" w:rsidRPr="00E76CE4" w:rsidRDefault="00E76CE4" w:rsidP="00FE67B5">
      <w:pPr>
        <w:rPr>
          <w:bCs/>
          <w:snapToGrid w:val="0"/>
        </w:rPr>
      </w:pPr>
      <w:r w:rsidRPr="00E76CE4">
        <w:t xml:space="preserve"> </w:t>
      </w:r>
      <w:r w:rsidRPr="00E76CE4">
        <w:br/>
      </w:r>
      <w:r w:rsidRPr="00E76CE4">
        <w:rPr>
          <w:bCs/>
          <w:snapToGrid w:val="0"/>
        </w:rPr>
        <w:t>Daily checks should include:</w:t>
      </w:r>
    </w:p>
    <w:p w14:paraId="3F9580EB" w14:textId="77777777" w:rsidR="00E76CE4" w:rsidRDefault="00E76CE4" w:rsidP="00382FF7">
      <w:pPr>
        <w:widowControl w:val="0"/>
        <w:numPr>
          <w:ilvl w:val="0"/>
          <w:numId w:val="39"/>
        </w:numPr>
        <w:autoSpaceDE w:val="0"/>
        <w:autoSpaceDN w:val="0"/>
        <w:spacing w:after="0" w:line="360" w:lineRule="auto"/>
        <w:rPr>
          <w:snapToGrid w:val="0"/>
        </w:rPr>
      </w:pPr>
      <w:r>
        <w:rPr>
          <w:snapToGrid w:val="0"/>
        </w:rPr>
        <w:t>oil levels for lubrication and hydraulics</w:t>
      </w:r>
    </w:p>
    <w:p w14:paraId="657F96D4" w14:textId="77777777" w:rsidR="00E76CE4" w:rsidRDefault="00E76CE4" w:rsidP="00382FF7">
      <w:pPr>
        <w:widowControl w:val="0"/>
        <w:numPr>
          <w:ilvl w:val="0"/>
          <w:numId w:val="39"/>
        </w:numPr>
        <w:autoSpaceDE w:val="0"/>
        <w:autoSpaceDN w:val="0"/>
        <w:spacing w:after="0" w:line="360" w:lineRule="auto"/>
        <w:rPr>
          <w:snapToGrid w:val="0"/>
        </w:rPr>
      </w:pPr>
      <w:r>
        <w:rPr>
          <w:snapToGrid w:val="0"/>
        </w:rPr>
        <w:t>coolant levels</w:t>
      </w:r>
    </w:p>
    <w:p w14:paraId="6ACA2C96" w14:textId="77777777" w:rsidR="00E76CE4" w:rsidRDefault="00E76CE4" w:rsidP="00382FF7">
      <w:pPr>
        <w:widowControl w:val="0"/>
        <w:numPr>
          <w:ilvl w:val="0"/>
          <w:numId w:val="39"/>
        </w:numPr>
        <w:autoSpaceDE w:val="0"/>
        <w:autoSpaceDN w:val="0"/>
        <w:spacing w:after="0" w:line="360" w:lineRule="auto"/>
        <w:rPr>
          <w:snapToGrid w:val="0"/>
        </w:rPr>
      </w:pPr>
      <w:r>
        <w:rPr>
          <w:snapToGrid w:val="0"/>
        </w:rPr>
        <w:t>fuel levels</w:t>
      </w:r>
    </w:p>
    <w:p w14:paraId="691D7412" w14:textId="77777777" w:rsidR="00E76CE4" w:rsidRDefault="00E76CE4" w:rsidP="00382FF7">
      <w:pPr>
        <w:widowControl w:val="0"/>
        <w:numPr>
          <w:ilvl w:val="0"/>
          <w:numId w:val="39"/>
        </w:numPr>
        <w:autoSpaceDE w:val="0"/>
        <w:autoSpaceDN w:val="0"/>
        <w:spacing w:after="0" w:line="360" w:lineRule="auto"/>
        <w:rPr>
          <w:snapToGrid w:val="0"/>
        </w:rPr>
      </w:pPr>
      <w:r>
        <w:rPr>
          <w:snapToGrid w:val="0"/>
        </w:rPr>
        <w:t>filters checked for cleanliness</w:t>
      </w:r>
    </w:p>
    <w:p w14:paraId="29FAC0DD" w14:textId="77777777" w:rsidR="00E76CE4" w:rsidRDefault="00E76CE4" w:rsidP="00382FF7">
      <w:pPr>
        <w:widowControl w:val="0"/>
        <w:numPr>
          <w:ilvl w:val="0"/>
          <w:numId w:val="39"/>
        </w:numPr>
        <w:autoSpaceDE w:val="0"/>
        <w:autoSpaceDN w:val="0"/>
        <w:spacing w:after="0" w:line="360" w:lineRule="auto"/>
        <w:rPr>
          <w:snapToGrid w:val="0"/>
        </w:rPr>
      </w:pPr>
      <w:r>
        <w:rPr>
          <w:snapToGrid w:val="0"/>
        </w:rPr>
        <w:t>operation of instruments</w:t>
      </w:r>
    </w:p>
    <w:p w14:paraId="13C5AE76" w14:textId="77777777" w:rsidR="00E76CE4" w:rsidRDefault="00E76CE4" w:rsidP="00382FF7">
      <w:pPr>
        <w:widowControl w:val="0"/>
        <w:numPr>
          <w:ilvl w:val="0"/>
          <w:numId w:val="39"/>
        </w:numPr>
        <w:autoSpaceDE w:val="0"/>
        <w:autoSpaceDN w:val="0"/>
        <w:spacing w:after="0" w:line="360" w:lineRule="auto"/>
        <w:rPr>
          <w:snapToGrid w:val="0"/>
        </w:rPr>
      </w:pPr>
      <w:r>
        <w:rPr>
          <w:snapToGrid w:val="0"/>
        </w:rPr>
        <w:t>functioning of controls</w:t>
      </w:r>
    </w:p>
    <w:p w14:paraId="21C2A5FB" w14:textId="77777777" w:rsidR="00E76CE4" w:rsidRDefault="00E76CE4" w:rsidP="00382FF7">
      <w:pPr>
        <w:widowControl w:val="0"/>
        <w:numPr>
          <w:ilvl w:val="0"/>
          <w:numId w:val="39"/>
        </w:numPr>
        <w:autoSpaceDE w:val="0"/>
        <w:autoSpaceDN w:val="0"/>
        <w:spacing w:after="0" w:line="360" w:lineRule="auto"/>
        <w:rPr>
          <w:snapToGrid w:val="0"/>
        </w:rPr>
      </w:pPr>
      <w:r>
        <w:rPr>
          <w:snapToGrid w:val="0"/>
        </w:rPr>
        <w:t>effectiveness of brakes and other safety critical devices</w:t>
      </w:r>
    </w:p>
    <w:p w14:paraId="4366621A" w14:textId="77777777" w:rsidR="00E76CE4" w:rsidRDefault="00E76CE4" w:rsidP="00382FF7">
      <w:pPr>
        <w:widowControl w:val="0"/>
        <w:numPr>
          <w:ilvl w:val="0"/>
          <w:numId w:val="39"/>
        </w:numPr>
        <w:autoSpaceDE w:val="0"/>
        <w:autoSpaceDN w:val="0"/>
        <w:spacing w:after="0" w:line="360" w:lineRule="auto"/>
        <w:rPr>
          <w:snapToGrid w:val="0"/>
        </w:rPr>
      </w:pPr>
      <w:r>
        <w:rPr>
          <w:snapToGrid w:val="0"/>
        </w:rPr>
        <w:t>electrical connections and switches</w:t>
      </w:r>
    </w:p>
    <w:p w14:paraId="49CE6A11" w14:textId="77777777" w:rsidR="00E76CE4" w:rsidRDefault="00E76CE4" w:rsidP="00382FF7">
      <w:pPr>
        <w:widowControl w:val="0"/>
        <w:numPr>
          <w:ilvl w:val="0"/>
          <w:numId w:val="39"/>
        </w:numPr>
        <w:autoSpaceDE w:val="0"/>
        <w:autoSpaceDN w:val="0"/>
        <w:spacing w:after="0" w:line="360" w:lineRule="auto"/>
        <w:rPr>
          <w:snapToGrid w:val="0"/>
        </w:rPr>
      </w:pPr>
      <w:r>
        <w:rPr>
          <w:snapToGrid w:val="0"/>
        </w:rPr>
        <w:t>condition of tooling</w:t>
      </w:r>
    </w:p>
    <w:p w14:paraId="0EC7FA3A" w14:textId="77777777" w:rsidR="00E76CE4" w:rsidRDefault="00E76CE4" w:rsidP="00382FF7">
      <w:pPr>
        <w:widowControl w:val="0"/>
        <w:numPr>
          <w:ilvl w:val="0"/>
          <w:numId w:val="39"/>
        </w:numPr>
        <w:autoSpaceDE w:val="0"/>
        <w:autoSpaceDN w:val="0"/>
        <w:spacing w:after="0" w:line="360" w:lineRule="auto"/>
        <w:rPr>
          <w:snapToGrid w:val="0"/>
        </w:rPr>
      </w:pPr>
      <w:r>
        <w:rPr>
          <w:snapToGrid w:val="0"/>
        </w:rPr>
        <w:t>reporting leaks, wear, damage, presence and effectiveness of guarding.</w:t>
      </w:r>
    </w:p>
    <w:p w14:paraId="28D733B3" w14:textId="77777777" w:rsidR="00E76CE4" w:rsidRPr="00E76CE4" w:rsidRDefault="00E76CE4">
      <w:pPr>
        <w:rPr>
          <w:snapToGrid w:val="0"/>
        </w:rPr>
      </w:pPr>
      <w:r w:rsidRPr="00E76CE4">
        <w:rPr>
          <w:snapToGrid w:val="0"/>
        </w:rPr>
        <w:t>Safe work procedures must be observed while carrying out the above maintenance tasks.</w:t>
      </w:r>
    </w:p>
    <w:p w14:paraId="62E72F72" w14:textId="77777777" w:rsidR="00E76CE4" w:rsidRDefault="00E76CE4">
      <w:pPr>
        <w:rPr>
          <w:bCs/>
        </w:rPr>
      </w:pPr>
      <w:r w:rsidRPr="00E76CE4">
        <w:rPr>
          <w:bCs/>
        </w:rPr>
        <w:t>Suggested aids in planning maintenance</w:t>
      </w:r>
      <w:r>
        <w:rPr>
          <w:bCs/>
        </w:rPr>
        <w:t>:</w:t>
      </w:r>
    </w:p>
    <w:p w14:paraId="5A1404F3" w14:textId="77777777" w:rsidR="00E76CE4" w:rsidRPr="00E76CE4" w:rsidRDefault="00E76CE4" w:rsidP="00382FF7">
      <w:pPr>
        <w:widowControl w:val="0"/>
        <w:numPr>
          <w:ilvl w:val="0"/>
          <w:numId w:val="39"/>
        </w:numPr>
        <w:autoSpaceDE w:val="0"/>
        <w:autoSpaceDN w:val="0"/>
        <w:spacing w:after="0" w:line="360" w:lineRule="auto"/>
        <w:rPr>
          <w:snapToGrid w:val="0"/>
        </w:rPr>
      </w:pPr>
      <w:r w:rsidRPr="00E76CE4">
        <w:rPr>
          <w:snapToGrid w:val="0"/>
        </w:rPr>
        <w:t>manufacturers' handbooks and maintenance schedules</w:t>
      </w:r>
    </w:p>
    <w:p w14:paraId="4D0EC4A1" w14:textId="77777777" w:rsidR="00E76CE4" w:rsidRPr="00E76CE4" w:rsidRDefault="00E76CE4" w:rsidP="00382FF7">
      <w:pPr>
        <w:widowControl w:val="0"/>
        <w:numPr>
          <w:ilvl w:val="0"/>
          <w:numId w:val="39"/>
        </w:numPr>
        <w:autoSpaceDE w:val="0"/>
        <w:autoSpaceDN w:val="0"/>
        <w:spacing w:after="0" w:line="360" w:lineRule="auto"/>
        <w:rPr>
          <w:snapToGrid w:val="0"/>
        </w:rPr>
      </w:pPr>
      <w:r w:rsidRPr="00E76CE4">
        <w:rPr>
          <w:snapToGrid w:val="0"/>
        </w:rPr>
        <w:t>records of maintenance work performed on major plant items</w:t>
      </w:r>
    </w:p>
    <w:p w14:paraId="4A9A32F9" w14:textId="77777777" w:rsidR="00E76CE4" w:rsidRPr="00E76CE4" w:rsidRDefault="00E76CE4" w:rsidP="00382FF7">
      <w:pPr>
        <w:widowControl w:val="0"/>
        <w:numPr>
          <w:ilvl w:val="0"/>
          <w:numId w:val="39"/>
        </w:numPr>
        <w:autoSpaceDE w:val="0"/>
        <w:autoSpaceDN w:val="0"/>
        <w:spacing w:after="0" w:line="360" w:lineRule="auto"/>
        <w:rPr>
          <w:snapToGrid w:val="0"/>
        </w:rPr>
      </w:pPr>
      <w:r w:rsidRPr="00E76CE4">
        <w:rPr>
          <w:snapToGrid w:val="0"/>
        </w:rPr>
        <w:t>site plant register</w:t>
      </w:r>
    </w:p>
    <w:p w14:paraId="18A2562C" w14:textId="77777777" w:rsidR="00E76CE4" w:rsidRPr="00E76CE4" w:rsidRDefault="00E76CE4" w:rsidP="00382FF7">
      <w:pPr>
        <w:widowControl w:val="0"/>
        <w:numPr>
          <w:ilvl w:val="0"/>
          <w:numId w:val="39"/>
        </w:numPr>
        <w:autoSpaceDE w:val="0"/>
        <w:autoSpaceDN w:val="0"/>
        <w:spacing w:after="0" w:line="360" w:lineRule="auto"/>
        <w:rPr>
          <w:snapToGrid w:val="0"/>
        </w:rPr>
      </w:pPr>
      <w:r w:rsidRPr="00E76CE4">
        <w:rPr>
          <w:snapToGrid w:val="0"/>
        </w:rPr>
        <w:t>external diagnostic services e.g. SOS (scheduled oil sampling)</w:t>
      </w:r>
    </w:p>
    <w:p w14:paraId="26D0960D" w14:textId="77777777" w:rsidR="00E76CE4" w:rsidRPr="00E76CE4" w:rsidRDefault="00E76CE4" w:rsidP="00382FF7">
      <w:pPr>
        <w:widowControl w:val="0"/>
        <w:numPr>
          <w:ilvl w:val="0"/>
          <w:numId w:val="39"/>
        </w:numPr>
        <w:autoSpaceDE w:val="0"/>
        <w:autoSpaceDN w:val="0"/>
        <w:spacing w:after="0" w:line="360" w:lineRule="auto"/>
        <w:rPr>
          <w:snapToGrid w:val="0"/>
        </w:rPr>
      </w:pPr>
      <w:r w:rsidRPr="00E76CE4">
        <w:rPr>
          <w:snapToGrid w:val="0"/>
        </w:rPr>
        <w:t>site maintenance schedules/checklists</w:t>
      </w:r>
    </w:p>
    <w:p w14:paraId="2B192FD0" w14:textId="77777777" w:rsidR="00E76CE4" w:rsidRDefault="00E76CE4" w:rsidP="00382FF7">
      <w:pPr>
        <w:widowControl w:val="0"/>
        <w:numPr>
          <w:ilvl w:val="0"/>
          <w:numId w:val="39"/>
        </w:numPr>
        <w:autoSpaceDE w:val="0"/>
        <w:autoSpaceDN w:val="0"/>
        <w:spacing w:after="0" w:line="360" w:lineRule="auto"/>
        <w:rPr>
          <w:snapToGrid w:val="0"/>
        </w:rPr>
      </w:pPr>
      <w:r w:rsidRPr="00E76CE4">
        <w:rPr>
          <w:snapToGrid w:val="0"/>
        </w:rPr>
        <w:t>computer-based schedules which include reminders and completion of audit reports</w:t>
      </w:r>
    </w:p>
    <w:p w14:paraId="004C1628" w14:textId="225D024B" w:rsidR="00E76CE4" w:rsidRDefault="00E76CE4">
      <w:pPr>
        <w:spacing w:after="0" w:line="240" w:lineRule="auto"/>
        <w:rPr>
          <w:snapToGrid w:val="0"/>
        </w:rPr>
      </w:pPr>
    </w:p>
    <w:p w14:paraId="01FABCF9" w14:textId="77777777" w:rsidR="00E76CE4" w:rsidRDefault="00E76CE4" w:rsidP="00E76CE4">
      <w:pPr>
        <w:pStyle w:val="Headingnumber1"/>
        <w:rPr>
          <w:snapToGrid w:val="0"/>
        </w:rPr>
      </w:pPr>
      <w:bookmarkStart w:id="21" w:name="_Toc517090569"/>
      <w:r>
        <w:rPr>
          <w:snapToGrid w:val="0"/>
        </w:rPr>
        <w:lastRenderedPageBreak/>
        <w:t>Electrical engineering control plan</w:t>
      </w:r>
      <w:bookmarkEnd w:id="21"/>
    </w:p>
    <w:p w14:paraId="0B305808" w14:textId="67115B0C" w:rsidR="00E76CE4" w:rsidRDefault="00E76CE4" w:rsidP="00E76CE4">
      <w:pPr>
        <w:rPr>
          <w:lang w:eastAsia="en-AU"/>
        </w:rPr>
      </w:pPr>
      <w:r w:rsidRPr="003E3404">
        <w:rPr>
          <w:lang w:eastAsia="en-AU"/>
        </w:rPr>
        <w:t xml:space="preserve">Under </w:t>
      </w:r>
      <w:r w:rsidR="00F07A77">
        <w:rPr>
          <w:lang w:eastAsia="en-AU"/>
        </w:rPr>
        <w:t>section 30</w:t>
      </w:r>
      <w:r w:rsidRPr="003E3404">
        <w:rPr>
          <w:lang w:eastAsia="en-AU"/>
        </w:rPr>
        <w:t xml:space="preserve"> of the WHSMPS Regulation the mine operator must prepare and i</w:t>
      </w:r>
      <w:r>
        <w:rPr>
          <w:lang w:eastAsia="en-AU"/>
        </w:rPr>
        <w:t>mplement a principal control plan for the risks associated</w:t>
      </w:r>
      <w:r w:rsidRPr="003E3404">
        <w:rPr>
          <w:lang w:eastAsia="en-AU"/>
        </w:rPr>
        <w:t xml:space="preserve"> with electricity at the mine</w:t>
      </w:r>
      <w:r>
        <w:rPr>
          <w:lang w:eastAsia="en-AU"/>
        </w:rPr>
        <w:t>.</w:t>
      </w:r>
    </w:p>
    <w:p w14:paraId="54557350" w14:textId="77777777" w:rsidR="00E76CE4" w:rsidRDefault="00E76CE4" w:rsidP="00E76CE4">
      <w:pPr>
        <w:rPr>
          <w:lang w:eastAsia="en-AU"/>
        </w:rPr>
      </w:pPr>
      <w:r>
        <w:rPr>
          <w:lang w:eastAsia="en-AU"/>
        </w:rPr>
        <w:t>At a surface mine the EECP must be developed and periodically reviewed by a person who is, or who is under the supervision of an electrical engineer or if no engineer is required a competent person. The principal control plan must be documented, and so far, as is reasonably practicable, be set out and expressed in a way that can be readily understood by the people who will use it.</w:t>
      </w:r>
    </w:p>
    <w:p w14:paraId="6D35AFCF" w14:textId="77777777" w:rsidR="00E76CE4" w:rsidRDefault="00E76CE4" w:rsidP="00E76CE4">
      <w:pPr>
        <w:rPr>
          <w:lang w:eastAsia="en-AU"/>
        </w:rPr>
      </w:pPr>
      <w:r w:rsidRPr="00323CE4">
        <w:rPr>
          <w:lang w:eastAsia="en-AU"/>
        </w:rPr>
        <w:t xml:space="preserve">The </w:t>
      </w:r>
      <w:r>
        <w:rPr>
          <w:lang w:eastAsia="en-AU"/>
        </w:rPr>
        <w:t xml:space="preserve">electrical </w:t>
      </w:r>
      <w:r w:rsidRPr="00323CE4">
        <w:rPr>
          <w:lang w:eastAsia="en-AU"/>
        </w:rPr>
        <w:t xml:space="preserve">engineering control </w:t>
      </w:r>
      <w:r>
        <w:rPr>
          <w:lang w:eastAsia="en-AU"/>
        </w:rPr>
        <w:t xml:space="preserve">plan </w:t>
      </w:r>
      <w:r w:rsidRPr="00323CE4">
        <w:rPr>
          <w:lang w:eastAsia="en-AU"/>
        </w:rPr>
        <w:t xml:space="preserve">must set out the control measures used to prevent injury from the following </w:t>
      </w:r>
      <w:r>
        <w:rPr>
          <w:lang w:eastAsia="en-AU"/>
        </w:rPr>
        <w:t>for risks to health and safety associated with electricity at the mine</w:t>
      </w:r>
      <w:r w:rsidRPr="00323CE4">
        <w:rPr>
          <w:lang w:eastAsia="en-AU"/>
        </w:rPr>
        <w:t>:</w:t>
      </w:r>
    </w:p>
    <w:p w14:paraId="3FA679AE" w14:textId="77777777" w:rsidR="00E76CE4" w:rsidRDefault="00E76CE4" w:rsidP="00E76CE4">
      <w:pPr>
        <w:pStyle w:val="ListParagraph"/>
        <w:numPr>
          <w:ilvl w:val="0"/>
          <w:numId w:val="35"/>
        </w:numPr>
        <w:ind w:left="714" w:hanging="357"/>
        <w:contextualSpacing w:val="0"/>
      </w:pPr>
      <w:r>
        <w:t>injury caused by direct or indirect contact with electricity</w:t>
      </w:r>
    </w:p>
    <w:p w14:paraId="7096EE30" w14:textId="77777777" w:rsidR="00E76CE4" w:rsidRDefault="00E76CE4" w:rsidP="00E76CE4">
      <w:pPr>
        <w:pStyle w:val="ListParagraph"/>
        <w:numPr>
          <w:ilvl w:val="0"/>
          <w:numId w:val="35"/>
        </w:numPr>
        <w:ind w:left="714" w:hanging="357"/>
        <w:contextualSpacing w:val="0"/>
      </w:pPr>
      <w:r>
        <w:t>injury caused by working on electrical plant or electrical installations</w:t>
      </w:r>
    </w:p>
    <w:p w14:paraId="693C8971" w14:textId="77777777" w:rsidR="00E76CE4" w:rsidRDefault="00E76CE4" w:rsidP="00E76CE4">
      <w:pPr>
        <w:pStyle w:val="ListParagraph"/>
        <w:numPr>
          <w:ilvl w:val="0"/>
          <w:numId w:val="35"/>
        </w:numPr>
        <w:ind w:left="714" w:hanging="357"/>
        <w:contextualSpacing w:val="0"/>
      </w:pPr>
      <w:r>
        <w:t>the unintended initiation of gas or dust explosions</w:t>
      </w:r>
    </w:p>
    <w:p w14:paraId="5271A45E" w14:textId="77777777" w:rsidR="00E76CE4" w:rsidRDefault="00E76CE4" w:rsidP="00E76CE4">
      <w:pPr>
        <w:pStyle w:val="ListParagraph"/>
        <w:numPr>
          <w:ilvl w:val="0"/>
          <w:numId w:val="35"/>
        </w:numPr>
        <w:ind w:left="714" w:hanging="357"/>
        <w:contextualSpacing w:val="0"/>
      </w:pPr>
      <w:r>
        <w:t>the unintended operation of plant</w:t>
      </w:r>
    </w:p>
    <w:p w14:paraId="6CBB8EB3" w14:textId="77777777" w:rsidR="00E76CE4" w:rsidRDefault="00E76CE4" w:rsidP="00E76CE4">
      <w:pPr>
        <w:pStyle w:val="ListParagraph"/>
        <w:numPr>
          <w:ilvl w:val="0"/>
          <w:numId w:val="35"/>
        </w:numPr>
        <w:ind w:left="714" w:hanging="357"/>
        <w:contextualSpacing w:val="0"/>
      </w:pPr>
      <w:r>
        <w:t>the occurrence of uncontrolled fires.</w:t>
      </w:r>
    </w:p>
    <w:p w14:paraId="725E6016" w14:textId="77777777" w:rsidR="00E76CE4" w:rsidRDefault="00E76CE4" w:rsidP="00E76CE4">
      <w:pPr>
        <w:pStyle w:val="ListParagraph"/>
        <w:numPr>
          <w:ilvl w:val="0"/>
          <w:numId w:val="35"/>
        </w:numPr>
        <w:ind w:left="714" w:hanging="357"/>
        <w:contextualSpacing w:val="0"/>
      </w:pPr>
      <w:r>
        <w:t>In summary, key considerations for an electrical engineering control plan for a surface metalliferous or extractives operation include prevention of harm from electricity sources</w:t>
      </w:r>
    </w:p>
    <w:p w14:paraId="29991DF6" w14:textId="77777777" w:rsidR="00E76CE4" w:rsidRDefault="00E76CE4" w:rsidP="00E76CE4">
      <w:pPr>
        <w:pStyle w:val="ListParagraph"/>
        <w:numPr>
          <w:ilvl w:val="0"/>
          <w:numId w:val="35"/>
        </w:numPr>
        <w:ind w:left="714" w:hanging="357"/>
        <w:contextualSpacing w:val="0"/>
      </w:pPr>
      <w:r>
        <w:t>prevention of fires being started by electricity</w:t>
      </w:r>
    </w:p>
    <w:p w14:paraId="721F247B" w14:textId="77777777" w:rsidR="00E76CE4" w:rsidRDefault="00E76CE4" w:rsidP="00E76CE4">
      <w:pPr>
        <w:pStyle w:val="ListParagraph"/>
        <w:numPr>
          <w:ilvl w:val="0"/>
          <w:numId w:val="35"/>
        </w:numPr>
        <w:ind w:left="714" w:hanging="357"/>
        <w:contextualSpacing w:val="0"/>
      </w:pPr>
      <w:r>
        <w:t>prevention of unintentional starting of electrical plant</w:t>
      </w:r>
    </w:p>
    <w:p w14:paraId="2FC772C7" w14:textId="77777777" w:rsidR="00E76CE4" w:rsidRDefault="00E76CE4" w:rsidP="00E76CE4">
      <w:pPr>
        <w:pStyle w:val="ListParagraph"/>
        <w:numPr>
          <w:ilvl w:val="0"/>
          <w:numId w:val="35"/>
        </w:numPr>
        <w:ind w:left="714" w:hanging="357"/>
        <w:contextualSpacing w:val="0"/>
      </w:pPr>
      <w:r>
        <w:t>fitting electrical safeguards</w:t>
      </w:r>
    </w:p>
    <w:p w14:paraId="118B0BF2" w14:textId="77777777" w:rsidR="00E76CE4" w:rsidRDefault="00E76CE4" w:rsidP="00E76CE4">
      <w:pPr>
        <w:pStyle w:val="ListParagraph"/>
        <w:numPr>
          <w:ilvl w:val="0"/>
          <w:numId w:val="35"/>
        </w:numPr>
        <w:ind w:left="714" w:hanging="357"/>
        <w:contextualSpacing w:val="0"/>
      </w:pPr>
      <w:r>
        <w:t>competencies required for workers carrying out electrical work</w:t>
      </w:r>
    </w:p>
    <w:p w14:paraId="1E55F99D" w14:textId="77777777" w:rsidR="00E76CE4" w:rsidRDefault="00E76CE4" w:rsidP="00E76CE4">
      <w:pPr>
        <w:pStyle w:val="ListParagraph"/>
        <w:numPr>
          <w:ilvl w:val="0"/>
          <w:numId w:val="35"/>
        </w:numPr>
        <w:ind w:left="714" w:hanging="357"/>
        <w:contextualSpacing w:val="0"/>
      </w:pPr>
      <w:r>
        <w:t>the reliability of plant and installations used in monitoring hazard controls and communication systems</w:t>
      </w:r>
    </w:p>
    <w:p w14:paraId="6355C670" w14:textId="77777777" w:rsidR="00E76CE4" w:rsidRDefault="00E76CE4" w:rsidP="00E76CE4">
      <w:pPr>
        <w:pStyle w:val="ListParagraph"/>
        <w:numPr>
          <w:ilvl w:val="0"/>
          <w:numId w:val="35"/>
        </w:numPr>
        <w:ind w:left="714" w:hanging="357"/>
        <w:contextualSpacing w:val="0"/>
      </w:pPr>
      <w:r>
        <w:t>a maintenance management system</w:t>
      </w:r>
    </w:p>
    <w:p w14:paraId="6CAA9EB0" w14:textId="77777777" w:rsidR="00E76CE4" w:rsidRDefault="00E76CE4" w:rsidP="00E76CE4">
      <w:pPr>
        <w:pStyle w:val="ListParagraph"/>
        <w:numPr>
          <w:ilvl w:val="0"/>
          <w:numId w:val="35"/>
        </w:numPr>
        <w:ind w:left="714" w:hanging="357"/>
        <w:contextualSpacing w:val="0"/>
      </w:pPr>
      <w:r>
        <w:t>safe work practices for working on high voltage installations</w:t>
      </w:r>
    </w:p>
    <w:p w14:paraId="6896A445" w14:textId="77777777" w:rsidR="00E76CE4" w:rsidRDefault="00E76CE4" w:rsidP="00E76CE4">
      <w:pPr>
        <w:pStyle w:val="ListParagraph"/>
        <w:numPr>
          <w:ilvl w:val="0"/>
          <w:numId w:val="35"/>
        </w:numPr>
        <w:ind w:left="714" w:hanging="357"/>
        <w:contextualSpacing w:val="0"/>
      </w:pPr>
      <w:r>
        <w:t>any other requirements of the WHS or WHSMPS Regulations in relation to the safety management of electrical plant and installations and electrical engineering practices.</w:t>
      </w:r>
    </w:p>
    <w:p w14:paraId="190A9C6F" w14:textId="77777777" w:rsidR="00E76CE4" w:rsidRDefault="00E76CE4" w:rsidP="00FE67B5">
      <w:pPr>
        <w:spacing w:after="0" w:line="240" w:lineRule="auto"/>
        <w:rPr>
          <w:lang w:val="en-US"/>
        </w:rPr>
      </w:pPr>
      <w:r>
        <w:rPr>
          <w:lang w:val="en-US"/>
        </w:rPr>
        <w:t>To achieve an acceptable level of risk and create a safe workplace the following matters should be considered in the development of your EECP and other systems:</w:t>
      </w:r>
    </w:p>
    <w:p w14:paraId="472008B1" w14:textId="77777777" w:rsidR="00E76CE4" w:rsidRPr="00E76CE4" w:rsidRDefault="00E76CE4" w:rsidP="00E76CE4">
      <w:pPr>
        <w:pStyle w:val="ListParagraph"/>
        <w:numPr>
          <w:ilvl w:val="0"/>
          <w:numId w:val="35"/>
        </w:numPr>
        <w:ind w:left="714" w:hanging="357"/>
        <w:contextualSpacing w:val="0"/>
      </w:pPr>
      <w:r w:rsidRPr="00E76CE4">
        <w:t>Competent (licensed) people to perform electrical tasks and to be involved in the development and implementation of electrical control documents.</w:t>
      </w:r>
    </w:p>
    <w:p w14:paraId="32FA5B3F" w14:textId="11136E2C" w:rsidR="00E76CE4" w:rsidRPr="00E76CE4" w:rsidRDefault="00E76CE4" w:rsidP="00E76CE4">
      <w:pPr>
        <w:pStyle w:val="ListParagraph"/>
        <w:numPr>
          <w:ilvl w:val="0"/>
          <w:numId w:val="35"/>
        </w:numPr>
        <w:ind w:left="714" w:hanging="357"/>
        <w:contextualSpacing w:val="0"/>
      </w:pPr>
      <w:r w:rsidRPr="00E76CE4">
        <w:t xml:space="preserve">Safe </w:t>
      </w:r>
      <w:r w:rsidR="0039337E">
        <w:t>w</w:t>
      </w:r>
      <w:r w:rsidR="0039337E" w:rsidRPr="00E76CE4">
        <w:t xml:space="preserve">ork </w:t>
      </w:r>
      <w:r w:rsidRPr="00E76CE4">
        <w:t>practices and procedures</w:t>
      </w:r>
    </w:p>
    <w:p w14:paraId="498B5DC6" w14:textId="77777777" w:rsidR="00E76CE4" w:rsidRPr="00E76CE4" w:rsidRDefault="00E76CE4" w:rsidP="00E76CE4">
      <w:pPr>
        <w:pStyle w:val="ListParagraph"/>
        <w:numPr>
          <w:ilvl w:val="0"/>
          <w:numId w:val="35"/>
        </w:numPr>
        <w:ind w:left="714" w:hanging="357"/>
        <w:contextualSpacing w:val="0"/>
      </w:pPr>
      <w:r w:rsidRPr="00E76CE4">
        <w:t>Fit for purpose equipment and installations</w:t>
      </w:r>
    </w:p>
    <w:p w14:paraId="02993F43" w14:textId="77777777" w:rsidR="00E76CE4" w:rsidRPr="00E76CE4" w:rsidRDefault="00E76CE4" w:rsidP="00E76CE4">
      <w:pPr>
        <w:pStyle w:val="ListParagraph"/>
        <w:numPr>
          <w:ilvl w:val="0"/>
          <w:numId w:val="35"/>
        </w:numPr>
        <w:ind w:left="714" w:hanging="357"/>
        <w:contextualSpacing w:val="0"/>
      </w:pPr>
      <w:r w:rsidRPr="00E76CE4">
        <w:t>Adequate maintenance practices to keep installations in a fit for purpose condition</w:t>
      </w:r>
    </w:p>
    <w:p w14:paraId="4C1CA802" w14:textId="77777777" w:rsidR="00E76CE4" w:rsidRPr="00E76CE4" w:rsidRDefault="00E76CE4" w:rsidP="00E76CE4">
      <w:pPr>
        <w:pStyle w:val="ListParagraph"/>
        <w:numPr>
          <w:ilvl w:val="0"/>
          <w:numId w:val="35"/>
        </w:numPr>
        <w:ind w:left="714" w:hanging="357"/>
        <w:contextualSpacing w:val="0"/>
      </w:pPr>
      <w:r w:rsidRPr="00E76CE4">
        <w:t>Use sound engineering practices when designing plant</w:t>
      </w:r>
    </w:p>
    <w:p w14:paraId="02663730" w14:textId="317653BE" w:rsidR="00E76CE4" w:rsidRPr="00E76CE4" w:rsidRDefault="00E76CE4" w:rsidP="00E76CE4">
      <w:pPr>
        <w:pStyle w:val="ListParagraph"/>
        <w:numPr>
          <w:ilvl w:val="0"/>
          <w:numId w:val="35"/>
        </w:numPr>
        <w:ind w:left="714" w:hanging="357"/>
        <w:contextualSpacing w:val="0"/>
      </w:pPr>
      <w:r w:rsidRPr="00E76CE4">
        <w:t>All recogni</w:t>
      </w:r>
      <w:r w:rsidR="0039337E">
        <w:t>s</w:t>
      </w:r>
      <w:r w:rsidRPr="00E76CE4">
        <w:t>ed potential hazards are made safe until technical assistance is obtained</w:t>
      </w:r>
    </w:p>
    <w:p w14:paraId="265FEA7B" w14:textId="77777777" w:rsidR="00E76CE4" w:rsidRPr="00E76CE4" w:rsidRDefault="00E76CE4" w:rsidP="00E76CE4">
      <w:pPr>
        <w:pStyle w:val="ListParagraph"/>
        <w:numPr>
          <w:ilvl w:val="0"/>
          <w:numId w:val="35"/>
        </w:numPr>
        <w:ind w:left="714" w:hanging="357"/>
        <w:contextualSpacing w:val="0"/>
      </w:pPr>
      <w:r w:rsidRPr="00E76CE4">
        <w:t>To identify, record and close out defects that are detected</w:t>
      </w:r>
    </w:p>
    <w:p w14:paraId="48B33372" w14:textId="77777777" w:rsidR="00E76CE4" w:rsidRPr="00E76CE4" w:rsidRDefault="00E76CE4" w:rsidP="00E76CE4">
      <w:pPr>
        <w:pStyle w:val="ListParagraph"/>
        <w:numPr>
          <w:ilvl w:val="0"/>
          <w:numId w:val="35"/>
        </w:numPr>
        <w:ind w:left="714" w:hanging="357"/>
        <w:contextualSpacing w:val="0"/>
      </w:pPr>
      <w:r w:rsidRPr="00E76CE4">
        <w:lastRenderedPageBreak/>
        <w:t>Allow adequate time and resources to complete required work</w:t>
      </w:r>
    </w:p>
    <w:p w14:paraId="1DC98730" w14:textId="77777777" w:rsidR="00E76CE4" w:rsidRPr="00D42595" w:rsidRDefault="00E76CE4" w:rsidP="00E76CE4">
      <w:pPr>
        <w:pStyle w:val="ListParagraph"/>
        <w:numPr>
          <w:ilvl w:val="0"/>
          <w:numId w:val="35"/>
        </w:numPr>
        <w:ind w:left="714" w:hanging="357"/>
        <w:contextualSpacing w:val="0"/>
        <w:rPr>
          <w:lang w:val="en-US"/>
        </w:rPr>
      </w:pPr>
      <w:proofErr w:type="spellStart"/>
      <w:r w:rsidRPr="00E76CE4">
        <w:t>Appropriatel</w:t>
      </w:r>
      <w:proofErr w:type="spellEnd"/>
      <w:r>
        <w:rPr>
          <w:lang w:val="en-US"/>
        </w:rPr>
        <w:t>y supervised and engaged via a sound contractor management system</w:t>
      </w:r>
    </w:p>
    <w:p w14:paraId="4EF8DE33" w14:textId="77777777" w:rsidR="00E76CE4" w:rsidRDefault="00E76CE4" w:rsidP="00E76CE4">
      <w:pPr>
        <w:pStyle w:val="Headingnumber1"/>
      </w:pPr>
      <w:bookmarkStart w:id="22" w:name="_Toc517090570"/>
      <w:r>
        <w:t>Accident and incident reporting</w:t>
      </w:r>
      <w:bookmarkEnd w:id="22"/>
    </w:p>
    <w:p w14:paraId="3C7120B2" w14:textId="77777777" w:rsidR="00E76CE4" w:rsidRDefault="00E76CE4" w:rsidP="00FE67B5">
      <w:pPr>
        <w:pStyle w:val="Heading2"/>
      </w:pPr>
      <w:r>
        <w:t>Introduction</w:t>
      </w:r>
    </w:p>
    <w:p w14:paraId="5B002228" w14:textId="23777DFC" w:rsidR="00E76CE4" w:rsidRDefault="00E76CE4" w:rsidP="00E76CE4">
      <w:r>
        <w:t>A key part of a SMS is to identify hazards and to evaluate accidents and near-miss incidents, so that the chances of the same or similar incidents happening again can be removed or at least reduced. To achieve this requires good investigation and keeping of records to monitor progress.</w:t>
      </w:r>
    </w:p>
    <w:p w14:paraId="2F2B3C0A" w14:textId="77777777" w:rsidR="00E76CE4" w:rsidRDefault="00E76CE4" w:rsidP="00FE67B5">
      <w:pPr>
        <w:pStyle w:val="Heading2"/>
      </w:pPr>
      <w:r>
        <w:t>An accident or an incident?</w:t>
      </w:r>
    </w:p>
    <w:p w14:paraId="28AB0781" w14:textId="3A28FDD8" w:rsidR="00E76CE4" w:rsidRDefault="00E76CE4" w:rsidP="00E76CE4">
      <w:r>
        <w:t xml:space="preserve">For the purpose of preventing accidents, an incident is an unplanned event that causes injury or illness, or damage to machinery and equipment, or the possibility of injury or damage. An event that does not cause injury or damage is called a </w:t>
      </w:r>
      <w:r>
        <w:rPr>
          <w:i/>
          <w:iCs/>
        </w:rPr>
        <w:t xml:space="preserve">near miss </w:t>
      </w:r>
      <w:r w:rsidRPr="00BF131E">
        <w:t xml:space="preserve">or </w:t>
      </w:r>
      <w:r>
        <w:rPr>
          <w:i/>
          <w:iCs/>
        </w:rPr>
        <w:t>near hit</w:t>
      </w:r>
      <w:r>
        <w:t>.</w:t>
      </w:r>
    </w:p>
    <w:p w14:paraId="444B985C" w14:textId="77777777" w:rsidR="00E76CE4" w:rsidRDefault="00E76CE4" w:rsidP="00FE67B5">
      <w:pPr>
        <w:pStyle w:val="Heading2"/>
      </w:pPr>
      <w:r>
        <w:t>Reporting</w:t>
      </w:r>
    </w:p>
    <w:p w14:paraId="2320D99D" w14:textId="77777777" w:rsidR="00E76CE4" w:rsidRDefault="00E76CE4" w:rsidP="00E76CE4">
      <w:r>
        <w:t>Why do we need to know about workplace injuries, illnesses and damage?</w:t>
      </w:r>
    </w:p>
    <w:p w14:paraId="3E492DDB" w14:textId="77777777" w:rsidR="00E76CE4" w:rsidRDefault="00E76CE4" w:rsidP="00382FF7">
      <w:pPr>
        <w:pStyle w:val="ListParagraph"/>
        <w:numPr>
          <w:ilvl w:val="1"/>
          <w:numId w:val="40"/>
        </w:numPr>
        <w:ind w:left="1434" w:hanging="357"/>
        <w:contextualSpacing w:val="0"/>
      </w:pPr>
      <w:r>
        <w:t>It is a legal requirement for people to report them and for the site to record them.</w:t>
      </w:r>
    </w:p>
    <w:p w14:paraId="187111E3" w14:textId="77777777" w:rsidR="00E76CE4" w:rsidRDefault="00E76CE4" w:rsidP="00382FF7">
      <w:pPr>
        <w:pStyle w:val="ListParagraph"/>
        <w:numPr>
          <w:ilvl w:val="1"/>
          <w:numId w:val="40"/>
        </w:numPr>
        <w:ind w:left="1434" w:hanging="357"/>
        <w:contextualSpacing w:val="0"/>
      </w:pPr>
      <w:r>
        <w:t>When people are injured or become ill it is important that they receive the right treatment.</w:t>
      </w:r>
    </w:p>
    <w:p w14:paraId="44C7F773" w14:textId="77777777" w:rsidR="00E76CE4" w:rsidRDefault="00E76CE4" w:rsidP="00382FF7">
      <w:pPr>
        <w:pStyle w:val="ListParagraph"/>
        <w:numPr>
          <w:ilvl w:val="1"/>
          <w:numId w:val="40"/>
        </w:numPr>
        <w:ind w:left="1434" w:hanging="357"/>
        <w:contextualSpacing w:val="0"/>
      </w:pPr>
      <w:r>
        <w:t xml:space="preserve">The information that needs to be recorded can be valuable in determining the how, </w:t>
      </w:r>
      <w:proofErr w:type="gramStart"/>
      <w:r>
        <w:t>when,</w:t>
      </w:r>
      <w:proofErr w:type="gramEnd"/>
      <w:r>
        <w:t xml:space="preserve"> why and where of accidents that can be used to stop further accidents from happening.</w:t>
      </w:r>
    </w:p>
    <w:p w14:paraId="466CC347" w14:textId="4E92812C" w:rsidR="00E76CE4" w:rsidRDefault="00E76CE4" w:rsidP="00D46FFC">
      <w:r w:rsidRPr="00FE67B5">
        <w:rPr>
          <w:highlight w:val="yellow"/>
        </w:rPr>
        <w:t xml:space="preserve">Certain information must be recorded to meet your health and safety legal requirements. Health and safety legislation requires that some types of accidents and incidents must be reported to the relative statutory authority and fully investigated. In most states of Australia all accidents, incidents and near misses that happen at mines and are described in legislation must be reported to the relevant statutory authority within specified timeframes. </w:t>
      </w:r>
      <w:r w:rsidR="0039337E" w:rsidRPr="00FE67B5">
        <w:rPr>
          <w:highlight w:val="yellow"/>
        </w:rPr>
        <w:t>T</w:t>
      </w:r>
      <w:r w:rsidRPr="00FE67B5">
        <w:rPr>
          <w:highlight w:val="yellow"/>
        </w:rPr>
        <w:t xml:space="preserve">here are generally accident/incident report forms available from those authorities for doing </w:t>
      </w:r>
      <w:commentRangeStart w:id="23"/>
      <w:r w:rsidRPr="00FE67B5">
        <w:rPr>
          <w:highlight w:val="yellow"/>
        </w:rPr>
        <w:t>this</w:t>
      </w:r>
      <w:commentRangeEnd w:id="23"/>
      <w:r w:rsidR="00C441BD">
        <w:rPr>
          <w:rStyle w:val="CommentReference"/>
        </w:rPr>
        <w:commentReference w:id="23"/>
      </w:r>
      <w:r w:rsidRPr="00FE67B5">
        <w:rPr>
          <w:highlight w:val="yellow"/>
        </w:rPr>
        <w:t>.</w:t>
      </w:r>
      <w:r w:rsidR="00F07A77">
        <w:t xml:space="preserve"> Specific guidance and information for reporting incidents and injuries at NSW mines is available on the NSW Resources Regulator website.</w:t>
      </w:r>
    </w:p>
    <w:p w14:paraId="558C6617" w14:textId="6FA47274" w:rsidR="00D46FFC" w:rsidRDefault="00D46FFC" w:rsidP="00D46FFC">
      <w:r>
        <w:t>Workers’ compensation legislation generally requires PCBU to keep a register of injuries, and in some cases to report injuries to the relevant authority. You must be aware of the legislation that applies to your operation and what your reporting requirements are.</w:t>
      </w:r>
    </w:p>
    <w:p w14:paraId="06355E65" w14:textId="12C7C767" w:rsidR="00D46FFC" w:rsidRDefault="00D46FFC" w:rsidP="00D46FFC">
      <w:r>
        <w:t>Everyone in the workplace must be able to report and/or record their injuries or illnesses. These information records must be kept for a defined period of time.</w:t>
      </w:r>
    </w:p>
    <w:p w14:paraId="4872FA98" w14:textId="77777777" w:rsidR="00D46FFC" w:rsidRPr="00BF131E" w:rsidRDefault="00D46FFC" w:rsidP="00FE67B5">
      <w:pPr>
        <w:pStyle w:val="Heading2"/>
      </w:pPr>
      <w:r w:rsidRPr="00BF131E">
        <w:t>Accident and incident investigation</w:t>
      </w:r>
    </w:p>
    <w:p w14:paraId="7E047201" w14:textId="6CDAB5D3" w:rsidR="00D46FFC" w:rsidRDefault="00D46FFC" w:rsidP="00D46FFC">
      <w:r>
        <w:lastRenderedPageBreak/>
        <w:t>Accident investigation is a process of gathering facts and breaking them down by continually asking</w:t>
      </w:r>
      <w:r w:rsidR="0039337E">
        <w:t xml:space="preserve"> </w:t>
      </w:r>
      <w:r>
        <w:t>why. Only then can you identify the underlying causes, put controls in place and prevent it happening again.</w:t>
      </w:r>
    </w:p>
    <w:p w14:paraId="0B9699EF" w14:textId="77777777" w:rsidR="00D46FFC" w:rsidRDefault="00D46FFC" w:rsidP="00D46FFC">
      <w:r>
        <w:t>Because accidents are never caused by a single factor, it is important to identify all the causes and put in the right controls.</w:t>
      </w:r>
    </w:p>
    <w:p w14:paraId="40D57FC7" w14:textId="77777777" w:rsidR="004E550F" w:rsidRDefault="0039337E" w:rsidP="00D46FFC">
      <w:r>
        <w:rPr>
          <w:noProof/>
        </w:rPr>
        <mc:AlternateContent>
          <mc:Choice Requires="wps">
            <w:drawing>
              <wp:anchor distT="0" distB="0" distL="114300" distR="114300" simplePos="0" relativeHeight="251717120" behindDoc="0" locked="0" layoutInCell="1" allowOverlap="1" wp14:anchorId="529FF496" wp14:editId="5D76F568">
                <wp:simplePos x="0" y="0"/>
                <wp:positionH relativeFrom="margin">
                  <wp:posOffset>-20259</wp:posOffset>
                </wp:positionH>
                <wp:positionV relativeFrom="paragraph">
                  <wp:posOffset>66672</wp:posOffset>
                </wp:positionV>
                <wp:extent cx="6019165" cy="1672325"/>
                <wp:effectExtent l="19050" t="19050" r="19685" b="23495"/>
                <wp:wrapNone/>
                <wp:docPr id="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165" cy="1672325"/>
                        </a:xfrm>
                        <a:prstGeom prst="roundRect">
                          <a:avLst>
                            <a:gd name="adj" fmla="val 6111"/>
                          </a:avLst>
                        </a:prstGeom>
                        <a:solidFill>
                          <a:srgbClr val="FFFFFF"/>
                        </a:solidFill>
                        <a:ln w="28575" cmpd="sng">
                          <a:solidFill>
                            <a:srgbClr val="0A7CB9"/>
                          </a:solidFill>
                          <a:round/>
                          <a:headEnd/>
                          <a:tailEnd/>
                        </a:ln>
                      </wps:spPr>
                      <wps:txbx>
                        <w:txbxContent>
                          <w:p w14:paraId="18706C15" w14:textId="77777777" w:rsidR="003D3D1E" w:rsidRPr="00FE67B5" w:rsidRDefault="003D3D1E" w:rsidP="0039337E">
                            <w:pPr>
                              <w:rPr>
                                <w:rFonts w:ascii="Gibson" w:eastAsiaTheme="majorEastAsia" w:hAnsi="Gibson" w:cs="Arial"/>
                                <w:i/>
                                <w:iCs/>
                                <w:color w:val="272727" w:themeColor="text1" w:themeTint="D8"/>
                              </w:rPr>
                            </w:pPr>
                            <w:r w:rsidRPr="00FE67B5">
                              <w:rPr>
                                <w:rFonts w:ascii="Gibson" w:eastAsiaTheme="majorEastAsia" w:hAnsi="Gibson" w:cs="Arial"/>
                                <w:i/>
                                <w:iCs/>
                                <w:color w:val="272727" w:themeColor="text1" w:themeTint="D8"/>
                              </w:rPr>
                              <w:t>Example</w:t>
                            </w:r>
                          </w:p>
                          <w:p w14:paraId="2BEF0E70" w14:textId="77777777" w:rsidR="003D3D1E" w:rsidRPr="00FE67B5" w:rsidRDefault="003D3D1E" w:rsidP="0039337E">
                            <w:pPr>
                              <w:rPr>
                                <w:rFonts w:ascii="Gibson" w:eastAsiaTheme="majorEastAsia" w:hAnsi="Gibson" w:cs="Arial"/>
                                <w:i/>
                                <w:iCs/>
                                <w:color w:val="272727" w:themeColor="text1" w:themeTint="D8"/>
                              </w:rPr>
                            </w:pPr>
                            <w:r w:rsidRPr="00FE67B5">
                              <w:rPr>
                                <w:rFonts w:ascii="Gibson" w:eastAsiaTheme="majorEastAsia" w:hAnsi="Gibson" w:cs="Arial"/>
                                <w:i/>
                                <w:iCs/>
                                <w:color w:val="272727" w:themeColor="text1" w:themeTint="D8"/>
                              </w:rPr>
                              <w:t>The reason the operator’s arm became trapped was the conveyor was not guarded properly and there was no procedure for safely doing this job.  This highlights the need for:</w:t>
                            </w:r>
                          </w:p>
                          <w:p w14:paraId="0D09A9FE" w14:textId="77777777" w:rsidR="003D3D1E" w:rsidRPr="00FE67B5" w:rsidRDefault="003D3D1E" w:rsidP="00FE67B5">
                            <w:pPr>
                              <w:pStyle w:val="Bullet"/>
                              <w:rPr>
                                <w:rFonts w:ascii="Gibson" w:hAnsi="Gibson"/>
                                <w:i/>
                              </w:rPr>
                            </w:pPr>
                            <w:r w:rsidRPr="00FE67B5">
                              <w:rPr>
                                <w:rFonts w:ascii="Gibson" w:hAnsi="Gibson"/>
                                <w:i/>
                              </w:rPr>
                              <w:t>adequate guarding on all conveyors</w:t>
                            </w:r>
                          </w:p>
                          <w:p w14:paraId="46CB3DCE" w14:textId="77777777" w:rsidR="003D3D1E" w:rsidRPr="00FE67B5" w:rsidRDefault="003D3D1E" w:rsidP="00FE67B5">
                            <w:pPr>
                              <w:pStyle w:val="Bullet"/>
                              <w:rPr>
                                <w:rFonts w:ascii="Gibson" w:hAnsi="Gibson"/>
                                <w:i/>
                              </w:rPr>
                            </w:pPr>
                            <w:r w:rsidRPr="00FE67B5">
                              <w:rPr>
                                <w:rFonts w:ascii="Gibson" w:hAnsi="Gibson"/>
                                <w:i/>
                              </w:rPr>
                              <w:t>development of safe work procedures</w:t>
                            </w:r>
                          </w:p>
                          <w:p w14:paraId="6BA44349" w14:textId="571E74CB" w:rsidR="003D3D1E" w:rsidRPr="006019EC" w:rsidRDefault="003D3D1E" w:rsidP="00FE67B5">
                            <w:pPr>
                              <w:pStyle w:val="Bullet"/>
                            </w:pPr>
                            <w:r w:rsidRPr="00FE67B5">
                              <w:rPr>
                                <w:rFonts w:ascii="Gibson" w:hAnsi="Gibson"/>
                                <w:i/>
                              </w:rPr>
                              <w:t>training all operators in hazard identification.</w:t>
                            </w:r>
                          </w:p>
                          <w:p w14:paraId="17B62841" w14:textId="77777777" w:rsidR="003D3D1E" w:rsidRDefault="003D3D1E" w:rsidP="004E550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29FF496" id="_x0000_s1045" style="position:absolute;margin-left:-1.6pt;margin-top:5.25pt;width:473.95pt;height:131.7pt;z-index:25171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40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" strokecolor="#0a7cb9" strokeweight="2.25pt">
                <v:textbox>
                  <w:txbxContent>
                    <w:p w14:paraId="18706C15" w14:textId="77777777" w:rsidR="003D3D1E" w:rsidRPr="00FE67B5" w:rsidRDefault="003D3D1E" w:rsidP="0039337E">
                      <w:pPr>
                        <w:rPr>
                          <w:rFonts w:ascii="Gibson" w:eastAsiaTheme="majorEastAsia" w:hAnsi="Gibson" w:cs="Arial"/>
                          <w:i/>
                          <w:iCs/>
                          <w:color w:val="272727" w:themeColor="text1" w:themeTint="D8"/>
                        </w:rPr>
                      </w:pPr>
                      <w:r w:rsidRPr="00FE67B5">
                        <w:rPr>
                          <w:rFonts w:ascii="Gibson" w:eastAsiaTheme="majorEastAsia" w:hAnsi="Gibson" w:cs="Arial"/>
                          <w:i/>
                          <w:iCs/>
                          <w:color w:val="272727" w:themeColor="text1" w:themeTint="D8"/>
                        </w:rPr>
                        <w:t>Example</w:t>
                      </w:r>
                    </w:p>
                    <w:p w14:paraId="2BEF0E70" w14:textId="77777777" w:rsidR="003D3D1E" w:rsidRPr="00FE67B5" w:rsidRDefault="003D3D1E" w:rsidP="0039337E">
                      <w:pPr>
                        <w:rPr>
                          <w:rFonts w:ascii="Gibson" w:eastAsiaTheme="majorEastAsia" w:hAnsi="Gibson" w:cs="Arial"/>
                          <w:i/>
                          <w:iCs/>
                          <w:color w:val="272727" w:themeColor="text1" w:themeTint="D8"/>
                        </w:rPr>
                      </w:pPr>
                      <w:r w:rsidRPr="00FE67B5">
                        <w:rPr>
                          <w:rFonts w:ascii="Gibson" w:eastAsiaTheme="majorEastAsia" w:hAnsi="Gibson" w:cs="Arial"/>
                          <w:i/>
                          <w:iCs/>
                          <w:color w:val="272727" w:themeColor="text1" w:themeTint="D8"/>
                        </w:rPr>
                        <w:t>The reason the operator’s arm became trapped was the conveyor was not guarded properly and there was no procedure for safely doing this job.  This highlights the need for:</w:t>
                      </w:r>
                    </w:p>
                    <w:p w14:paraId="0D09A9FE" w14:textId="77777777" w:rsidR="003D3D1E" w:rsidRPr="00FE67B5" w:rsidRDefault="003D3D1E" w:rsidP="00FE67B5">
                      <w:pPr>
                        <w:pStyle w:val="Bullet"/>
                        <w:rPr>
                          <w:rFonts w:ascii="Gibson" w:hAnsi="Gibson"/>
                          <w:i/>
                        </w:rPr>
                      </w:pPr>
                      <w:r w:rsidRPr="00FE67B5">
                        <w:rPr>
                          <w:rFonts w:ascii="Gibson" w:hAnsi="Gibson"/>
                          <w:i/>
                        </w:rPr>
                        <w:t>adequate guarding on all conveyors</w:t>
                      </w:r>
                    </w:p>
                    <w:p w14:paraId="46CB3DCE" w14:textId="77777777" w:rsidR="003D3D1E" w:rsidRPr="00FE67B5" w:rsidRDefault="003D3D1E" w:rsidP="00FE67B5">
                      <w:pPr>
                        <w:pStyle w:val="Bullet"/>
                        <w:rPr>
                          <w:rFonts w:ascii="Gibson" w:hAnsi="Gibson"/>
                          <w:i/>
                        </w:rPr>
                      </w:pPr>
                      <w:r w:rsidRPr="00FE67B5">
                        <w:rPr>
                          <w:rFonts w:ascii="Gibson" w:hAnsi="Gibson"/>
                          <w:i/>
                        </w:rPr>
                        <w:t>development of safe work procedures</w:t>
                      </w:r>
                    </w:p>
                    <w:p w14:paraId="6BA44349" w14:textId="571E74CB" w:rsidR="003D3D1E" w:rsidRPr="006019EC" w:rsidRDefault="003D3D1E" w:rsidP="00FE67B5">
                      <w:pPr>
                        <w:pStyle w:val="Bullet"/>
                      </w:pPr>
                      <w:r w:rsidRPr="00FE67B5">
                        <w:rPr>
                          <w:rFonts w:ascii="Gibson" w:hAnsi="Gibson"/>
                          <w:i/>
                        </w:rPr>
                        <w:t>training all operators in hazard identification.</w:t>
                      </w:r>
                    </w:p>
                    <w:p w14:paraId="17B62841" w14:textId="77777777" w:rsidR="003D3D1E" w:rsidRDefault="003D3D1E" w:rsidP="004E550F"/>
                  </w:txbxContent>
                </v:textbox>
                <w10:wrap anchorx="margin"/>
              </v:roundrect>
            </w:pict>
          </mc:Fallback>
        </mc:AlternateContent>
      </w:r>
    </w:p>
    <w:p w14:paraId="5993D533" w14:textId="77777777" w:rsidR="004E550F" w:rsidRDefault="004E550F" w:rsidP="00D46FFC"/>
    <w:p w14:paraId="1766F28D" w14:textId="77777777" w:rsidR="004E550F" w:rsidRDefault="004E550F" w:rsidP="00D46FFC"/>
    <w:p w14:paraId="6373C9B6" w14:textId="77777777" w:rsidR="004E550F" w:rsidRDefault="004E550F" w:rsidP="00D46FFC"/>
    <w:p w14:paraId="6C0E37B0" w14:textId="77777777" w:rsidR="004E550F" w:rsidRDefault="004E550F" w:rsidP="00D46FFC"/>
    <w:p w14:paraId="787B3C57" w14:textId="77777777" w:rsidR="004E550F" w:rsidRDefault="004E550F" w:rsidP="00D46FFC"/>
    <w:p w14:paraId="2AC6DAE8" w14:textId="77777777" w:rsidR="004E550F" w:rsidRDefault="004E550F" w:rsidP="00D46FFC"/>
    <w:p w14:paraId="02F4149D" w14:textId="77777777" w:rsidR="009C6847" w:rsidRDefault="009C6847" w:rsidP="00FE67B5"/>
    <w:p w14:paraId="12F43FD7" w14:textId="7981C874" w:rsidR="004E550F" w:rsidRDefault="004E550F" w:rsidP="00FE67B5">
      <w:r>
        <w:t>You can decide which other types of accidents or incidents need investigation either individually or when trends start to show up.</w:t>
      </w:r>
    </w:p>
    <w:p w14:paraId="3F41D852" w14:textId="77777777" w:rsidR="004E550F" w:rsidRDefault="004E550F" w:rsidP="004E550F">
      <w:pPr>
        <w:pStyle w:val="Heading3"/>
      </w:pPr>
      <w:bookmarkStart w:id="24" w:name="_Toc517090571"/>
      <w:r>
        <w:t>What should be investigated?</w:t>
      </w:r>
      <w:bookmarkEnd w:id="24"/>
    </w:p>
    <w:p w14:paraId="5C14AAFD" w14:textId="028E5613" w:rsidR="004E550F" w:rsidRDefault="004E550F" w:rsidP="004E550F">
      <w:r>
        <w:t>All accidents and incidents should be investigated to the degree suggested by the level of risk.  This investigation should take place as soon as possible after the incident happens. Getting the investigation started quickly is important as crucial evidence can be disturbed or destroyed as time passes.  Important information from people involved in or witnessing the accident or incident may be lost if the investigation is not started as soon as possible.</w:t>
      </w:r>
    </w:p>
    <w:p w14:paraId="1FF086A7" w14:textId="2988CB47" w:rsidR="004E550F" w:rsidRDefault="004E550F" w:rsidP="004E550F">
      <w:r>
        <w:t>Investigations should not be confined to the immediate scene. Information from safety records, safe work procedures, manufactures handbooks and authoritative (e</w:t>
      </w:r>
      <w:r w:rsidR="0039337E">
        <w:t>.</w:t>
      </w:r>
      <w:r>
        <w:t>g</w:t>
      </w:r>
      <w:r w:rsidR="0039337E">
        <w:t>.</w:t>
      </w:r>
      <w:r>
        <w:t xml:space="preserve"> government) publications may indicate particular areas of concern.</w:t>
      </w:r>
    </w:p>
    <w:p w14:paraId="1FC40649" w14:textId="77777777" w:rsidR="009C6847" w:rsidRDefault="009C6847" w:rsidP="004E550F">
      <w:pPr>
        <w:pStyle w:val="Heading3"/>
      </w:pPr>
    </w:p>
    <w:p w14:paraId="2D9F47D7" w14:textId="77777777" w:rsidR="000A4206" w:rsidRPr="009C6847" w:rsidRDefault="000A4206" w:rsidP="00FE67B5">
      <w:pPr>
        <w:pStyle w:val="BodyText"/>
      </w:pPr>
    </w:p>
    <w:p w14:paraId="43319AC9" w14:textId="77777777" w:rsidR="004E550F" w:rsidRDefault="004E550F" w:rsidP="004E550F">
      <w:pPr>
        <w:pStyle w:val="Heading3"/>
      </w:pPr>
      <w:bookmarkStart w:id="25" w:name="_Toc517090572"/>
      <w:r>
        <w:t>Who investigates?</w:t>
      </w:r>
      <w:bookmarkEnd w:id="25"/>
    </w:p>
    <w:p w14:paraId="610BD8E0" w14:textId="36418DC9" w:rsidR="004E550F" w:rsidRDefault="004E550F" w:rsidP="004E550F">
      <w:r>
        <w:t>The manager and/or supervisor responsible for the area where the incident occurred should investigate each accident or incident. Involving a worker or worker representative who knows the work area in the investigation will help to identify the causes and corrective actions required.</w:t>
      </w:r>
    </w:p>
    <w:p w14:paraId="1E8BEAA2" w14:textId="0BE922CD" w:rsidR="004E550F" w:rsidRDefault="004E550F" w:rsidP="004E550F">
      <w:r>
        <w:t>Incidents that are reported to statutory authorities may require the involvement of the mine manager and experts from outside the site. Anyone who carries out an investigation should have some training.</w:t>
      </w:r>
    </w:p>
    <w:p w14:paraId="78B519D9" w14:textId="77777777" w:rsidR="004E550F" w:rsidRDefault="004E550F" w:rsidP="004E550F">
      <w:r>
        <w:t>It is advisable that more than one person carries out accident and incident investigation.</w:t>
      </w:r>
    </w:p>
    <w:p w14:paraId="56AD813B" w14:textId="77777777" w:rsidR="004E550F" w:rsidRDefault="004E550F" w:rsidP="004E550F">
      <w:pPr>
        <w:pStyle w:val="Heading2"/>
      </w:pPr>
      <w:bookmarkStart w:id="26" w:name="_Toc517090573"/>
      <w:r>
        <w:lastRenderedPageBreak/>
        <w:t>Where to from here?</w:t>
      </w:r>
      <w:bookmarkEnd w:id="26"/>
    </w:p>
    <w:p w14:paraId="5943A7BF" w14:textId="77777777" w:rsidR="004E550F" w:rsidRDefault="004E550F" w:rsidP="004E550F">
      <w:pPr>
        <w:pStyle w:val="BodyTextInd"/>
        <w:spacing w:before="240" w:line="360" w:lineRule="auto"/>
        <w:ind w:left="0" w:firstLine="0"/>
        <w:rPr>
          <w:rFonts w:ascii="Arial" w:hAnsi="Arial" w:cs="Arial"/>
          <w:sz w:val="22"/>
          <w:szCs w:val="22"/>
        </w:rPr>
      </w:pPr>
      <w:r>
        <w:rPr>
          <w:rFonts w:ascii="Arial" w:hAnsi="Arial" w:cs="Arial"/>
          <w:sz w:val="22"/>
          <w:szCs w:val="22"/>
        </w:rPr>
        <w:t>The investigation should have concluded the following:</w:t>
      </w:r>
    </w:p>
    <w:p w14:paraId="13873922" w14:textId="09E8D098" w:rsidR="004E550F" w:rsidRDefault="004E550F" w:rsidP="004E550F">
      <w:pPr>
        <w:pStyle w:val="Bullet"/>
      </w:pPr>
      <w:r>
        <w:t>identified the cause(s) of the accident or incident</w:t>
      </w:r>
    </w:p>
    <w:p w14:paraId="45A792A9" w14:textId="4396FA96" w:rsidR="004E550F" w:rsidRDefault="004E550F" w:rsidP="004E550F">
      <w:pPr>
        <w:pStyle w:val="Bullet"/>
      </w:pPr>
      <w:r>
        <w:t>identified and implemented the necessary corrective action</w:t>
      </w:r>
    </w:p>
    <w:p w14:paraId="48B237E8" w14:textId="12181C25" w:rsidR="004E550F" w:rsidRDefault="004E550F" w:rsidP="004E550F">
      <w:pPr>
        <w:pStyle w:val="Bullet"/>
      </w:pPr>
      <w:r>
        <w:t>implemented or modified controls necessary to avoid a repeat of the accident or incident</w:t>
      </w:r>
    </w:p>
    <w:p w14:paraId="7817A94D" w14:textId="41FC6E24" w:rsidR="004E550F" w:rsidRDefault="004E550F" w:rsidP="004E550F">
      <w:pPr>
        <w:pStyle w:val="Bullet"/>
      </w:pPr>
      <w:r>
        <w:t>recorded the changes in safe work procedures from the corrective actions</w:t>
      </w:r>
    </w:p>
    <w:p w14:paraId="3EC6F000" w14:textId="77777777" w:rsidR="004E550F" w:rsidRDefault="004E550F" w:rsidP="004E550F">
      <w:pPr>
        <w:pStyle w:val="Bullet"/>
      </w:pPr>
      <w:r>
        <w:t>determined who is responsible for completing the corrective actions.</w:t>
      </w:r>
    </w:p>
    <w:p w14:paraId="70F201BE" w14:textId="77777777" w:rsidR="004E550F" w:rsidRDefault="004E550F" w:rsidP="00D25505">
      <w:pPr>
        <w:pStyle w:val="Bullet"/>
        <w:numPr>
          <w:ilvl w:val="0"/>
          <w:numId w:val="0"/>
        </w:numPr>
        <w:ind w:left="1077"/>
      </w:pPr>
    </w:p>
    <w:p w14:paraId="0F39DCBF" w14:textId="77777777" w:rsidR="004E550F" w:rsidRDefault="004E550F" w:rsidP="004E550F">
      <w:r>
        <w:rPr>
          <w:noProof/>
        </w:rPr>
        <w:drawing>
          <wp:anchor distT="0" distB="0" distL="114300" distR="114300" simplePos="0" relativeHeight="251722240" behindDoc="0" locked="0" layoutInCell="1" allowOverlap="1" wp14:anchorId="37B18B98" wp14:editId="314526E1">
            <wp:simplePos x="0" y="0"/>
            <wp:positionH relativeFrom="column">
              <wp:posOffset>142240</wp:posOffset>
            </wp:positionH>
            <wp:positionV relativeFrom="paragraph">
              <wp:posOffset>156210</wp:posOffset>
            </wp:positionV>
            <wp:extent cx="289560" cy="358140"/>
            <wp:effectExtent l="0" t="0" r="0" b="0"/>
            <wp:wrapNone/>
            <wp:docPr id="20" name="Picture 9" descr="C:\Users\stoopk\Pictures\spotl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oopk\Pictures\spotlight.PNG"/>
                    <pic:cNvPicPr>
                      <a:picLocks noChangeAspect="1" noChangeArrowheads="1"/>
                    </pic:cNvPicPr>
                  </pic:nvPicPr>
                  <pic:blipFill>
                    <a:blip r:embed="rId25">
                      <a:extLst>
                        <a:ext uri="{28A0092B-C50C-407E-A947-70E740481C1C}">
                          <a14:useLocalDpi xmlns:a14="http://schemas.microsoft.com/office/drawing/2010/main" val="0"/>
                        </a:ext>
                      </a:extLst>
                    </a:blip>
                    <a:srcRect r="15712"/>
                    <a:stretch>
                      <a:fillRect/>
                    </a:stretch>
                  </pic:blipFill>
                  <pic:spPr bwMode="auto">
                    <a:xfrm>
                      <a:off x="0" y="0"/>
                      <a:ext cx="289560" cy="3581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1216" behindDoc="0" locked="0" layoutInCell="1" allowOverlap="1" wp14:anchorId="44F1455A" wp14:editId="76FE6FB3">
                <wp:simplePos x="0" y="0"/>
                <wp:positionH relativeFrom="column">
                  <wp:posOffset>9525</wp:posOffset>
                </wp:positionH>
                <wp:positionV relativeFrom="paragraph">
                  <wp:posOffset>85725</wp:posOffset>
                </wp:positionV>
                <wp:extent cx="593090" cy="556260"/>
                <wp:effectExtent l="19050" t="19050" r="0" b="0"/>
                <wp:wrapNone/>
                <wp:docPr id="7"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090" cy="556260"/>
                        </a:xfrm>
                        <a:prstGeom prst="ellipse">
                          <a:avLst/>
                        </a:prstGeom>
                        <a:solidFill>
                          <a:sysClr val="window" lastClr="FFFFFF">
                            <a:lumMod val="100000"/>
                            <a:lumOff val="0"/>
                          </a:sysClr>
                        </a:solidFill>
                        <a:ln w="28575" cmpd="sng">
                          <a:solidFill>
                            <a:srgbClr val="0A7CB9"/>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5E557B4" id="Oval 8" o:spid="_x0000_s1026" style="position:absolute;margin-left:.75pt;margin-top:6.75pt;width:46.7pt;height:43.8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" strokecolor="#0a7cb9" strokeweight="2.25pt"/>
            </w:pict>
          </mc:Fallback>
        </mc:AlternateContent>
      </w:r>
      <w:r>
        <w:rPr>
          <w:noProof/>
        </w:rPr>
        <mc:AlternateContent>
          <mc:Choice Requires="wps">
            <w:drawing>
              <wp:anchor distT="0" distB="0" distL="114300" distR="114300" simplePos="0" relativeHeight="251720192" behindDoc="0" locked="0" layoutInCell="1" allowOverlap="1" wp14:anchorId="1A101659" wp14:editId="76361298">
                <wp:simplePos x="0" y="0"/>
                <wp:positionH relativeFrom="column">
                  <wp:posOffset>-17145</wp:posOffset>
                </wp:positionH>
                <wp:positionV relativeFrom="paragraph">
                  <wp:posOffset>65405</wp:posOffset>
                </wp:positionV>
                <wp:extent cx="3904615" cy="585470"/>
                <wp:effectExtent l="0" t="0" r="0" b="0"/>
                <wp:wrapNone/>
                <wp:docPr id="13"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4615" cy="585470"/>
                        </a:xfrm>
                        <a:prstGeom prst="roundRect">
                          <a:avLst>
                            <a:gd name="adj" fmla="val 50000"/>
                          </a:avLst>
                        </a:prstGeom>
                        <a:solidFill>
                          <a:srgbClr val="0A7C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FF0FE8" id="AutoShape 5" o:spid="_x0000_s1026" style="position:absolute;margin-left:-1.35pt;margin-top:5.15pt;width:307.45pt;height:46.1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" fillcolor="#0a7cb9" stroked="f"/>
            </w:pict>
          </mc:Fallback>
        </mc:AlternateContent>
      </w:r>
      <w:r>
        <w:rPr>
          <w:noProof/>
        </w:rPr>
        <mc:AlternateContent>
          <mc:Choice Requires="wps">
            <w:drawing>
              <wp:anchor distT="0" distB="0" distL="114300" distR="114300" simplePos="0" relativeHeight="251723264" behindDoc="0" locked="0" layoutInCell="1" allowOverlap="1" wp14:anchorId="13744F40" wp14:editId="701111CE">
                <wp:simplePos x="0" y="0"/>
                <wp:positionH relativeFrom="column">
                  <wp:posOffset>650240</wp:posOffset>
                </wp:positionH>
                <wp:positionV relativeFrom="paragraph">
                  <wp:posOffset>210820</wp:posOffset>
                </wp:positionV>
                <wp:extent cx="3044825" cy="389255"/>
                <wp:effectExtent l="0" t="0" r="0" b="0"/>
                <wp:wrapNone/>
                <wp:docPr id="1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825"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6A97EC" w14:textId="77777777" w:rsidR="003D3D1E" w:rsidRPr="00264AD8" w:rsidRDefault="003D3D1E" w:rsidP="004E550F">
                            <w:pPr>
                              <w:rPr>
                                <w:color w:val="FFFFFF" w:themeColor="background1"/>
                              </w:rPr>
                            </w:pPr>
                            <w:r>
                              <w:rPr>
                                <w:rFonts w:cs="Arial"/>
                                <w:b/>
                                <w:color w:val="FFFFFF" w:themeColor="background1"/>
                              </w:rPr>
                              <w:t>Purpose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744F40" id="_x0000_s1046" type="#_x0000_t202" style="position:absolute;margin-left:51.2pt;margin-top:16.6pt;width:239.75pt;height:30.6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" filled="f" stroked="f">
                <v:textbox>
                  <w:txbxContent>
                    <w:p w14:paraId="3B6A97EC" w14:textId="77777777" w:rsidR="003D3D1E" w:rsidRPr="00264AD8" w:rsidRDefault="003D3D1E" w:rsidP="004E550F">
                      <w:pPr>
                        <w:rPr>
                          <w:color w:val="FFFFFF" w:themeColor="background1"/>
                        </w:rPr>
                      </w:pPr>
                      <w:r>
                        <w:rPr>
                          <w:rFonts w:cs="Arial"/>
                          <w:b/>
                          <w:color w:val="FFFFFF" w:themeColor="background1"/>
                        </w:rPr>
                        <w:t>Purpose</w:t>
                      </w:r>
                    </w:p>
                  </w:txbxContent>
                </v:textbox>
              </v:shape>
            </w:pict>
          </mc:Fallback>
        </mc:AlternateContent>
      </w:r>
    </w:p>
    <w:p w14:paraId="39D655A4" w14:textId="77777777" w:rsidR="004E550F" w:rsidRDefault="004E550F" w:rsidP="004E550F">
      <w:r>
        <w:rPr>
          <w:noProof/>
        </w:rPr>
        <mc:AlternateContent>
          <mc:Choice Requires="wps">
            <w:drawing>
              <wp:anchor distT="0" distB="0" distL="114300" distR="114300" simplePos="0" relativeHeight="251719168" behindDoc="0" locked="0" layoutInCell="1" allowOverlap="1" wp14:anchorId="59E4F795" wp14:editId="3FFAF0C3">
                <wp:simplePos x="0" y="0"/>
                <wp:positionH relativeFrom="margin">
                  <wp:align>left</wp:align>
                </wp:positionH>
                <wp:positionV relativeFrom="paragraph">
                  <wp:posOffset>14380</wp:posOffset>
                </wp:positionV>
                <wp:extent cx="6019165" cy="1429473"/>
                <wp:effectExtent l="19050" t="19050" r="19685" b="18415"/>
                <wp:wrapNone/>
                <wp:docPr id="1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165" cy="1429473"/>
                        </a:xfrm>
                        <a:prstGeom prst="roundRect">
                          <a:avLst>
                            <a:gd name="adj" fmla="val 6111"/>
                          </a:avLst>
                        </a:prstGeom>
                        <a:solidFill>
                          <a:srgbClr val="FFFFFF"/>
                        </a:solidFill>
                        <a:ln w="28575" cmpd="sng">
                          <a:solidFill>
                            <a:srgbClr val="0A7CB9"/>
                          </a:solidFill>
                          <a:round/>
                          <a:headEnd/>
                          <a:tailEnd/>
                        </a:ln>
                      </wps:spPr>
                      <wps:txbx>
                        <w:txbxContent>
                          <w:p w14:paraId="220B44F6" w14:textId="77777777" w:rsidR="003D3D1E" w:rsidRDefault="003D3D1E" w:rsidP="004E550F"/>
                          <w:p w14:paraId="256149F1" w14:textId="77777777" w:rsidR="003D3D1E" w:rsidRDefault="003D3D1E" w:rsidP="004E550F"/>
                          <w:p w14:paraId="205E725A" w14:textId="4673799F" w:rsidR="003D3D1E" w:rsidRPr="00125D26" w:rsidRDefault="003D3D1E" w:rsidP="00D25505">
                            <w:pPr>
                              <w:pStyle w:val="ListParagraph"/>
                              <w:numPr>
                                <w:ilvl w:val="0"/>
                                <w:numId w:val="29"/>
                              </w:numPr>
                              <w:contextualSpacing w:val="0"/>
                            </w:pPr>
                            <w:r w:rsidRPr="00D25505">
                              <w:t>Accident and incident investigations are aimed at preventing future accidents and incidents, it is not about blame. This should be stressed to employees who are interviewed in an investigation, so that all relevant information can be gained.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9E4F795" id="_x0000_s1047" style="position:absolute;margin-left:0;margin-top:1.15pt;width:473.95pt;height:112.55pt;z-index:251719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40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" strokecolor="#0a7cb9" strokeweight="2.25pt">
                <v:textbox>
                  <w:txbxContent>
                    <w:p w14:paraId="220B44F6" w14:textId="77777777" w:rsidR="003D3D1E" w:rsidRDefault="003D3D1E" w:rsidP="004E550F"/>
                    <w:p w14:paraId="256149F1" w14:textId="77777777" w:rsidR="003D3D1E" w:rsidRDefault="003D3D1E" w:rsidP="004E550F"/>
                    <w:p w14:paraId="205E725A" w14:textId="4673799F" w:rsidR="003D3D1E" w:rsidRPr="00125D26" w:rsidRDefault="003D3D1E" w:rsidP="00D25505">
                      <w:pPr>
                        <w:pStyle w:val="ListParagraph"/>
                        <w:numPr>
                          <w:ilvl w:val="0"/>
                          <w:numId w:val="29"/>
                        </w:numPr>
                        <w:contextualSpacing w:val="0"/>
                      </w:pPr>
                      <w:r w:rsidRPr="00D25505">
                        <w:t>Accident and incident investigations are aimed at preventing future accidents and incidents, it is not about blame. This should be stressed to employees who are interviewed in an investigation, so that all relevant information can be gained.</w:t>
                      </w:r>
                    </w:p>
                  </w:txbxContent>
                </v:textbox>
                <w10:wrap anchorx="margin"/>
              </v:roundrect>
            </w:pict>
          </mc:Fallback>
        </mc:AlternateContent>
      </w:r>
    </w:p>
    <w:p w14:paraId="6EA04EA4" w14:textId="77777777" w:rsidR="004E550F" w:rsidRDefault="004E550F" w:rsidP="004E550F"/>
    <w:p w14:paraId="16F5D028" w14:textId="77777777" w:rsidR="004E550F" w:rsidRDefault="004E550F" w:rsidP="004E550F"/>
    <w:p w14:paraId="6F3F5BA1" w14:textId="77777777" w:rsidR="004E550F" w:rsidRDefault="004E550F" w:rsidP="004E550F"/>
    <w:p w14:paraId="6CAB2C2B" w14:textId="77777777" w:rsidR="004E550F" w:rsidRDefault="004E550F" w:rsidP="004E550F"/>
    <w:p w14:paraId="7DCA510C" w14:textId="77777777" w:rsidR="004E550F" w:rsidRDefault="004E550F" w:rsidP="004E550F"/>
    <w:p w14:paraId="55943B0F" w14:textId="77777777" w:rsidR="004E550F" w:rsidRDefault="004E550F" w:rsidP="004E550F">
      <w:pPr>
        <w:pStyle w:val="BodyText1"/>
        <w:spacing w:before="240" w:line="360" w:lineRule="auto"/>
        <w:rPr>
          <w:rFonts w:ascii="Arial" w:hAnsi="Arial" w:cs="Arial"/>
          <w:color w:val="auto"/>
          <w:sz w:val="22"/>
          <w:szCs w:val="22"/>
        </w:rPr>
      </w:pPr>
    </w:p>
    <w:p w14:paraId="32AA9879" w14:textId="77777777" w:rsidR="00D25505" w:rsidRDefault="00D25505">
      <w:pPr>
        <w:spacing w:after="0" w:line="240" w:lineRule="auto"/>
      </w:pPr>
      <w:r>
        <w:br w:type="page"/>
      </w:r>
    </w:p>
    <w:p w14:paraId="55A8349F" w14:textId="77777777" w:rsidR="00E76CE4" w:rsidRDefault="00D25505" w:rsidP="00D25505">
      <w:pPr>
        <w:pStyle w:val="Headingnumber1"/>
      </w:pPr>
      <w:bookmarkStart w:id="27" w:name="_Toc517090574"/>
      <w:r>
        <w:lastRenderedPageBreak/>
        <w:t>Contractor health and safety management</w:t>
      </w:r>
      <w:bookmarkEnd w:id="27"/>
    </w:p>
    <w:p w14:paraId="30F7895C" w14:textId="19AD66D8" w:rsidR="00D25505" w:rsidRDefault="00D25505" w:rsidP="00D25505">
      <w:r>
        <w:t>Contractors and sub-contractors play a major role at many small mines/quarries/extractive industry operations. Contractors carry out work that employees of the site are unable to do such as electrical installations, complex mechanical repairs, change out of large earthmoving rubber tyres and specialist welding of alloys. Contractors may undertake tasks that your employees do not have the skills or equipment to do such as drilling and blasting.</w:t>
      </w:r>
    </w:p>
    <w:p w14:paraId="235D60D8" w14:textId="3083B392" w:rsidR="00D25505" w:rsidRDefault="00D25505" w:rsidP="00D25505">
      <w:r>
        <w:t>Your duty of care extends to the health and safety of all people who undertake tasks at the mine – full</w:t>
      </w:r>
      <w:r w:rsidR="0039337E">
        <w:t>-</w:t>
      </w:r>
      <w:r>
        <w:t>time, part</w:t>
      </w:r>
      <w:r w:rsidR="0039337E">
        <w:t>-</w:t>
      </w:r>
      <w:r>
        <w:t>time and casual employees, contractors and their employees, sub-contractors and consultants. They, in turn have certain responsibilities to you as the employer (principal) and it is in pulling these two sets of responsibilities together that a program for contractor management can be developed.</w:t>
      </w:r>
    </w:p>
    <w:p w14:paraId="505910D0" w14:textId="7B86E278" w:rsidR="00D25505" w:rsidRDefault="00D25505" w:rsidP="00D25505">
      <w:r>
        <w:t>Managing contractors’ health and safety does not necessarily mean telling them how to do their job. It’s about establishing the health and safety standards for the mine, as set down in your mine safety management system, which everyone has to meet. If the contractor is able to meet your standards through their own safety management plan, then all you need to do is to monitor them.  If however, the contractor does not have their own safety management plan then it would seem reasonable to expect that they will comply with the one you have. Once you have made a decision with respect to which safety management plan/system the contractor is going to work under, written confirmation is required to confirm that the plan has been reviewed and is consistent with the other entities system/plan.</w:t>
      </w:r>
    </w:p>
    <w:p w14:paraId="03E6ED4F" w14:textId="77777777" w:rsidR="00D25505" w:rsidRDefault="00D25505" w:rsidP="00D25505">
      <w:r>
        <w:t>The level of risk that is involved in work to be done can assist in determining the level of control that needs to be used over the contractors.</w:t>
      </w:r>
    </w:p>
    <w:p w14:paraId="4D2A98D6" w14:textId="77777777" w:rsidR="00D25505" w:rsidRDefault="00D25505" w:rsidP="00D25505">
      <w:pPr>
        <w:pStyle w:val="Bullet"/>
        <w:numPr>
          <w:ilvl w:val="0"/>
          <w:numId w:val="0"/>
        </w:numPr>
        <w:ind w:left="1077"/>
      </w:pPr>
    </w:p>
    <w:p w14:paraId="763618DD" w14:textId="77777777" w:rsidR="00D25505" w:rsidRDefault="00D25505" w:rsidP="00D25505">
      <w:r>
        <w:rPr>
          <w:noProof/>
        </w:rPr>
        <w:drawing>
          <wp:anchor distT="0" distB="0" distL="114300" distR="114300" simplePos="0" relativeHeight="251728384" behindDoc="0" locked="0" layoutInCell="1" allowOverlap="1" wp14:anchorId="18F33652" wp14:editId="45779439">
            <wp:simplePos x="0" y="0"/>
            <wp:positionH relativeFrom="column">
              <wp:posOffset>142240</wp:posOffset>
            </wp:positionH>
            <wp:positionV relativeFrom="paragraph">
              <wp:posOffset>156210</wp:posOffset>
            </wp:positionV>
            <wp:extent cx="289560" cy="358140"/>
            <wp:effectExtent l="0" t="0" r="0" b="0"/>
            <wp:wrapNone/>
            <wp:docPr id="33" name="Picture 9" descr="C:\Users\stoopk\Pictures\spotl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oopk\Pictures\spotlight.PNG"/>
                    <pic:cNvPicPr>
                      <a:picLocks noChangeAspect="1" noChangeArrowheads="1"/>
                    </pic:cNvPicPr>
                  </pic:nvPicPr>
                  <pic:blipFill>
                    <a:blip r:embed="rId25">
                      <a:extLst>
                        <a:ext uri="{28A0092B-C50C-407E-A947-70E740481C1C}">
                          <a14:useLocalDpi xmlns:a14="http://schemas.microsoft.com/office/drawing/2010/main" val="0"/>
                        </a:ext>
                      </a:extLst>
                    </a:blip>
                    <a:srcRect r="15712"/>
                    <a:stretch>
                      <a:fillRect/>
                    </a:stretch>
                  </pic:blipFill>
                  <pic:spPr bwMode="auto">
                    <a:xfrm>
                      <a:off x="0" y="0"/>
                      <a:ext cx="289560" cy="3581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7360" behindDoc="0" locked="0" layoutInCell="1" allowOverlap="1" wp14:anchorId="177E1D89" wp14:editId="5C3FC78A">
                <wp:simplePos x="0" y="0"/>
                <wp:positionH relativeFrom="column">
                  <wp:posOffset>9525</wp:posOffset>
                </wp:positionH>
                <wp:positionV relativeFrom="paragraph">
                  <wp:posOffset>85725</wp:posOffset>
                </wp:positionV>
                <wp:extent cx="593090" cy="556260"/>
                <wp:effectExtent l="19050" t="19050" r="0" b="0"/>
                <wp:wrapNone/>
                <wp:docPr id="21"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090" cy="556260"/>
                        </a:xfrm>
                        <a:prstGeom prst="ellipse">
                          <a:avLst/>
                        </a:prstGeom>
                        <a:solidFill>
                          <a:sysClr val="window" lastClr="FFFFFF">
                            <a:lumMod val="100000"/>
                            <a:lumOff val="0"/>
                          </a:sysClr>
                        </a:solidFill>
                        <a:ln w="28575" cmpd="sng">
                          <a:solidFill>
                            <a:srgbClr val="0A7CB9"/>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AB42567" id="Oval 8" o:spid="_x0000_s1026" style="position:absolute;margin-left:.75pt;margin-top:6.75pt;width:46.7pt;height:43.8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" strokecolor="#0a7cb9" strokeweight="2.25pt"/>
            </w:pict>
          </mc:Fallback>
        </mc:AlternateContent>
      </w:r>
      <w:r>
        <w:rPr>
          <w:noProof/>
        </w:rPr>
        <mc:AlternateContent>
          <mc:Choice Requires="wps">
            <w:drawing>
              <wp:anchor distT="0" distB="0" distL="114300" distR="114300" simplePos="0" relativeHeight="251726336" behindDoc="0" locked="0" layoutInCell="1" allowOverlap="1" wp14:anchorId="15D6F0DF" wp14:editId="71E35886">
                <wp:simplePos x="0" y="0"/>
                <wp:positionH relativeFrom="column">
                  <wp:posOffset>-17145</wp:posOffset>
                </wp:positionH>
                <wp:positionV relativeFrom="paragraph">
                  <wp:posOffset>65405</wp:posOffset>
                </wp:positionV>
                <wp:extent cx="3904615" cy="585470"/>
                <wp:effectExtent l="0" t="0" r="0" b="0"/>
                <wp:wrapNone/>
                <wp:docPr id="22"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4615" cy="585470"/>
                        </a:xfrm>
                        <a:prstGeom prst="roundRect">
                          <a:avLst>
                            <a:gd name="adj" fmla="val 50000"/>
                          </a:avLst>
                        </a:prstGeom>
                        <a:solidFill>
                          <a:srgbClr val="0A7C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5626AD" id="AutoShape 5" o:spid="_x0000_s1026" style="position:absolute;margin-left:-1.35pt;margin-top:5.15pt;width:307.45pt;height:46.1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" fillcolor="#0a7cb9" stroked="f"/>
            </w:pict>
          </mc:Fallback>
        </mc:AlternateContent>
      </w:r>
      <w:r>
        <w:rPr>
          <w:noProof/>
        </w:rPr>
        <mc:AlternateContent>
          <mc:Choice Requires="wps">
            <w:drawing>
              <wp:anchor distT="0" distB="0" distL="114300" distR="114300" simplePos="0" relativeHeight="251729408" behindDoc="0" locked="0" layoutInCell="1" allowOverlap="1" wp14:anchorId="39C811C1" wp14:editId="4B5DE35E">
                <wp:simplePos x="0" y="0"/>
                <wp:positionH relativeFrom="column">
                  <wp:posOffset>650240</wp:posOffset>
                </wp:positionH>
                <wp:positionV relativeFrom="paragraph">
                  <wp:posOffset>210820</wp:posOffset>
                </wp:positionV>
                <wp:extent cx="3044825" cy="389255"/>
                <wp:effectExtent l="0" t="0" r="0" b="0"/>
                <wp:wrapNone/>
                <wp:docPr id="2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825"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9A9E0B" w14:textId="77777777" w:rsidR="003D3D1E" w:rsidRPr="00264AD8" w:rsidRDefault="003D3D1E" w:rsidP="00D25505">
                            <w:pPr>
                              <w:rPr>
                                <w:color w:val="FFFFFF" w:themeColor="background1"/>
                              </w:rPr>
                            </w:pPr>
                            <w:r>
                              <w:rPr>
                                <w:rFonts w:cs="Arial"/>
                                <w:b/>
                                <w:color w:val="FFFFFF" w:themeColor="background1"/>
                              </w:rPr>
                              <w:t>Purpose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C811C1" id="_x0000_s1048" type="#_x0000_t202" style="position:absolute;margin-left:51.2pt;margin-top:16.6pt;width:239.75pt;height:30.6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" filled="f" stroked="f">
                <v:textbox>
                  <w:txbxContent>
                    <w:p w14:paraId="0B9A9E0B" w14:textId="77777777" w:rsidR="003D3D1E" w:rsidRPr="00264AD8" w:rsidRDefault="003D3D1E" w:rsidP="00D25505">
                      <w:pPr>
                        <w:rPr>
                          <w:color w:val="FFFFFF" w:themeColor="background1"/>
                        </w:rPr>
                      </w:pPr>
                      <w:r>
                        <w:rPr>
                          <w:rFonts w:cs="Arial"/>
                          <w:b/>
                          <w:color w:val="FFFFFF" w:themeColor="background1"/>
                        </w:rPr>
                        <w:t>Purpose</w:t>
                      </w:r>
                    </w:p>
                  </w:txbxContent>
                </v:textbox>
              </v:shape>
            </w:pict>
          </mc:Fallback>
        </mc:AlternateContent>
      </w:r>
    </w:p>
    <w:p w14:paraId="1464CF4C" w14:textId="77777777" w:rsidR="00D25505" w:rsidRDefault="00D25505" w:rsidP="00D25505">
      <w:r>
        <w:rPr>
          <w:noProof/>
        </w:rPr>
        <mc:AlternateContent>
          <mc:Choice Requires="wps">
            <w:drawing>
              <wp:anchor distT="0" distB="0" distL="114300" distR="114300" simplePos="0" relativeHeight="251725312" behindDoc="0" locked="0" layoutInCell="1" allowOverlap="1" wp14:anchorId="6BE86736" wp14:editId="4DCC6932">
                <wp:simplePos x="0" y="0"/>
                <wp:positionH relativeFrom="margin">
                  <wp:align>left</wp:align>
                </wp:positionH>
                <wp:positionV relativeFrom="paragraph">
                  <wp:posOffset>16305</wp:posOffset>
                </wp:positionV>
                <wp:extent cx="6019165" cy="2224877"/>
                <wp:effectExtent l="19050" t="19050" r="19685" b="23495"/>
                <wp:wrapNone/>
                <wp:docPr id="2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165" cy="2224877"/>
                        </a:xfrm>
                        <a:prstGeom prst="roundRect">
                          <a:avLst>
                            <a:gd name="adj" fmla="val 6111"/>
                          </a:avLst>
                        </a:prstGeom>
                        <a:solidFill>
                          <a:srgbClr val="FFFFFF"/>
                        </a:solidFill>
                        <a:ln w="28575" cmpd="sng">
                          <a:solidFill>
                            <a:srgbClr val="0A7CB9"/>
                          </a:solidFill>
                          <a:round/>
                          <a:headEnd/>
                          <a:tailEnd/>
                        </a:ln>
                      </wps:spPr>
                      <wps:txbx>
                        <w:txbxContent>
                          <w:p w14:paraId="37D35CE5" w14:textId="77777777" w:rsidR="003D3D1E" w:rsidRDefault="003D3D1E" w:rsidP="00D25505"/>
                          <w:p w14:paraId="429F881F" w14:textId="77777777" w:rsidR="003D3D1E" w:rsidRDefault="003D3D1E" w:rsidP="00D25505"/>
                          <w:p w14:paraId="7D35D94F" w14:textId="3F2CB640" w:rsidR="003D3D1E" w:rsidRDefault="003D3D1E" w:rsidP="00FE67B5">
                            <w:pPr>
                              <w:pStyle w:val="ListParagraph"/>
                              <w:numPr>
                                <w:ilvl w:val="0"/>
                                <w:numId w:val="29"/>
                              </w:numPr>
                              <w:ind w:left="714" w:hanging="357"/>
                              <w:contextualSpacing w:val="0"/>
                            </w:pPr>
                            <w:r>
                              <w:t>to ensure fulfilment of duty of care obligations for the health and safety of contractors and their employees</w:t>
                            </w:r>
                          </w:p>
                          <w:p w14:paraId="15DEB9EB" w14:textId="77777777" w:rsidR="003D3D1E" w:rsidRDefault="003D3D1E" w:rsidP="00FE67B5">
                            <w:pPr>
                              <w:pStyle w:val="ListParagraph"/>
                              <w:numPr>
                                <w:ilvl w:val="0"/>
                                <w:numId w:val="29"/>
                              </w:numPr>
                              <w:ind w:left="714" w:hanging="357"/>
                              <w:contextualSpacing w:val="0"/>
                            </w:pPr>
                            <w:r>
                              <w:t>to provide a systematic risk assessment based approach to the management of contractor health and safety</w:t>
                            </w:r>
                          </w:p>
                          <w:p w14:paraId="1C8F168F" w14:textId="77777777" w:rsidR="003D3D1E" w:rsidRDefault="003D3D1E" w:rsidP="00FE67B5">
                            <w:pPr>
                              <w:pStyle w:val="ListParagraph"/>
                              <w:numPr>
                                <w:ilvl w:val="0"/>
                                <w:numId w:val="29"/>
                              </w:numPr>
                              <w:ind w:left="714" w:hanging="357"/>
                              <w:contextualSpacing w:val="0"/>
                            </w:pPr>
                            <w:r>
                              <w:t>to structure contracts which have the power to impose health and safety standards</w:t>
                            </w:r>
                          </w:p>
                          <w:p w14:paraId="3861298B" w14:textId="77777777" w:rsidR="003D3D1E" w:rsidRDefault="003D3D1E" w:rsidP="00FE67B5">
                            <w:pPr>
                              <w:pStyle w:val="ListParagraph"/>
                              <w:numPr>
                                <w:ilvl w:val="0"/>
                                <w:numId w:val="29"/>
                              </w:numPr>
                              <w:ind w:left="714" w:hanging="357"/>
                              <w:contextualSpacing w:val="0"/>
                            </w:pPr>
                            <w:r>
                              <w:t>to provide evidence of due diligence through documentation of the contractor health and safety management process.</w:t>
                            </w:r>
                          </w:p>
                          <w:p w14:paraId="028378D1" w14:textId="77777777" w:rsidR="003D3D1E" w:rsidRPr="00125D26" w:rsidRDefault="003D3D1E" w:rsidP="00D25505">
                            <w:pPr>
                              <w:pStyle w:val="ListParagraph"/>
                              <w:contextualSpacing w:val="0"/>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BE86736" id="_x0000_s1049" style="position:absolute;margin-left:0;margin-top:1.3pt;width:473.95pt;height:175.2pt;z-index:251725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40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" strokecolor="#0a7cb9" strokeweight="2.25pt">
                <v:textbox>
                  <w:txbxContent>
                    <w:p w14:paraId="37D35CE5" w14:textId="77777777" w:rsidR="003D3D1E" w:rsidRDefault="003D3D1E" w:rsidP="00D25505"/>
                    <w:p w14:paraId="429F881F" w14:textId="77777777" w:rsidR="003D3D1E" w:rsidRDefault="003D3D1E" w:rsidP="00D25505"/>
                    <w:p w14:paraId="7D35D94F" w14:textId="3F2CB640" w:rsidR="003D3D1E" w:rsidRDefault="003D3D1E" w:rsidP="00FE67B5">
                      <w:pPr>
                        <w:pStyle w:val="ListParagraph"/>
                        <w:numPr>
                          <w:ilvl w:val="0"/>
                          <w:numId w:val="29"/>
                        </w:numPr>
                        <w:ind w:left="714" w:hanging="357"/>
                        <w:contextualSpacing w:val="0"/>
                      </w:pPr>
                      <w:r>
                        <w:t>to ensure fulfilment of duty of care obligations for the health and safety of contractors and their employees</w:t>
                      </w:r>
                    </w:p>
                    <w:p w14:paraId="15DEB9EB" w14:textId="77777777" w:rsidR="003D3D1E" w:rsidRDefault="003D3D1E" w:rsidP="00FE67B5">
                      <w:pPr>
                        <w:pStyle w:val="ListParagraph"/>
                        <w:numPr>
                          <w:ilvl w:val="0"/>
                          <w:numId w:val="29"/>
                        </w:numPr>
                        <w:ind w:left="714" w:hanging="357"/>
                        <w:contextualSpacing w:val="0"/>
                      </w:pPr>
                      <w:r>
                        <w:t>to provide a systematic risk assessment based approach to the management of contractor health and safety</w:t>
                      </w:r>
                    </w:p>
                    <w:p w14:paraId="1C8F168F" w14:textId="77777777" w:rsidR="003D3D1E" w:rsidRDefault="003D3D1E" w:rsidP="00FE67B5">
                      <w:pPr>
                        <w:pStyle w:val="ListParagraph"/>
                        <w:numPr>
                          <w:ilvl w:val="0"/>
                          <w:numId w:val="29"/>
                        </w:numPr>
                        <w:ind w:left="714" w:hanging="357"/>
                        <w:contextualSpacing w:val="0"/>
                      </w:pPr>
                      <w:r>
                        <w:t>to structure contracts which have the power to impose health and safety standards</w:t>
                      </w:r>
                    </w:p>
                    <w:p w14:paraId="3861298B" w14:textId="77777777" w:rsidR="003D3D1E" w:rsidRDefault="003D3D1E" w:rsidP="00FE67B5">
                      <w:pPr>
                        <w:pStyle w:val="ListParagraph"/>
                        <w:numPr>
                          <w:ilvl w:val="0"/>
                          <w:numId w:val="29"/>
                        </w:numPr>
                        <w:ind w:left="714" w:hanging="357"/>
                        <w:contextualSpacing w:val="0"/>
                      </w:pPr>
                      <w:r>
                        <w:t>to provide evidence of due diligence through documentation of the contractor health and safety management process.</w:t>
                      </w:r>
                    </w:p>
                    <w:p w14:paraId="028378D1" w14:textId="77777777" w:rsidR="003D3D1E" w:rsidRPr="00125D26" w:rsidRDefault="003D3D1E" w:rsidP="00D25505">
                      <w:pPr>
                        <w:pStyle w:val="ListParagraph"/>
                        <w:contextualSpacing w:val="0"/>
                      </w:pPr>
                    </w:p>
                  </w:txbxContent>
                </v:textbox>
                <w10:wrap anchorx="margin"/>
              </v:roundrect>
            </w:pict>
          </mc:Fallback>
        </mc:AlternateContent>
      </w:r>
    </w:p>
    <w:p w14:paraId="7A715792" w14:textId="77777777" w:rsidR="00D25505" w:rsidRDefault="00D25505" w:rsidP="00D25505"/>
    <w:p w14:paraId="69396862" w14:textId="77777777" w:rsidR="00D25505" w:rsidRDefault="00D25505" w:rsidP="00D25505"/>
    <w:p w14:paraId="5A666A9D" w14:textId="77777777" w:rsidR="00D25505" w:rsidRDefault="00D25505" w:rsidP="00D25505"/>
    <w:p w14:paraId="26150245" w14:textId="77777777" w:rsidR="00D25505" w:rsidRDefault="00D25505" w:rsidP="00D25505"/>
    <w:p w14:paraId="0F04E6DD" w14:textId="77777777" w:rsidR="00D25505" w:rsidRDefault="00D25505" w:rsidP="00D25505"/>
    <w:p w14:paraId="4A195EF0" w14:textId="77777777" w:rsidR="00D25505" w:rsidRDefault="00D25505" w:rsidP="00D25505"/>
    <w:p w14:paraId="4A5BEEEF" w14:textId="77777777" w:rsidR="00D25505" w:rsidRDefault="00D25505" w:rsidP="00D25505"/>
    <w:p w14:paraId="43EA272F" w14:textId="77777777" w:rsidR="00D25505" w:rsidRDefault="00D25505" w:rsidP="00D25505"/>
    <w:p w14:paraId="08EE002F" w14:textId="77777777" w:rsidR="0039337E" w:rsidRDefault="0039337E" w:rsidP="00D25505"/>
    <w:p w14:paraId="2D89B0D7" w14:textId="5FEBF39B" w:rsidR="00D25505" w:rsidRDefault="00D25505" w:rsidP="00D25505">
      <w:r>
        <w:t xml:space="preserve">For high risk contracts, that is contractors who undertake tasks that have risks that have been assessed as high such as drill and blast activities, the contractor should prepare a health </w:t>
      </w:r>
      <w:r w:rsidR="0039337E">
        <w:t xml:space="preserve">and </w:t>
      </w:r>
      <w:r>
        <w:t>safety management plan. All large contractors should have their own health &amp; safety management plan that they can easily customise to suit your operations.</w:t>
      </w:r>
    </w:p>
    <w:p w14:paraId="1651F090" w14:textId="77777777" w:rsidR="0039337E" w:rsidRDefault="0039337E" w:rsidP="00D25505"/>
    <w:p w14:paraId="60869096" w14:textId="79ED5B38" w:rsidR="00D25505" w:rsidRDefault="00D25505" w:rsidP="00D25505">
      <w:r>
        <w:t xml:space="preserve">This health </w:t>
      </w:r>
      <w:r w:rsidR="0039337E">
        <w:t>and</w:t>
      </w:r>
      <w:r w:rsidR="00C441BD">
        <w:t xml:space="preserve"> </w:t>
      </w:r>
      <w:r>
        <w:t>safety management plan could contain, but not be limited to:</w:t>
      </w:r>
    </w:p>
    <w:p w14:paraId="2565C740" w14:textId="77777777" w:rsidR="00D25505" w:rsidRDefault="00D25505" w:rsidP="00D25505">
      <w:pPr>
        <w:pStyle w:val="Bullet"/>
      </w:pPr>
      <w:r>
        <w:lastRenderedPageBreak/>
        <w:t>health and safety policy statement</w:t>
      </w:r>
    </w:p>
    <w:p w14:paraId="4C99A649" w14:textId="77777777" w:rsidR="00D25505" w:rsidRDefault="00D25505" w:rsidP="00D25505">
      <w:pPr>
        <w:pStyle w:val="Bullet"/>
      </w:pPr>
      <w:r>
        <w:t>organisational chart showing key personnel</w:t>
      </w:r>
    </w:p>
    <w:p w14:paraId="3D8D15A9" w14:textId="77777777" w:rsidR="00D25505" w:rsidRDefault="00D25505" w:rsidP="00D25505">
      <w:pPr>
        <w:pStyle w:val="Bullet"/>
      </w:pPr>
      <w:r>
        <w:t>responsibilities, authority and training of people with safety functions</w:t>
      </w:r>
    </w:p>
    <w:p w14:paraId="6884D7BF" w14:textId="77777777" w:rsidR="00D25505" w:rsidRDefault="00D25505" w:rsidP="00D25505">
      <w:pPr>
        <w:pStyle w:val="Bullet"/>
      </w:pPr>
      <w:r>
        <w:t>list of personnel with evidence of required skills and competencies</w:t>
      </w:r>
    </w:p>
    <w:p w14:paraId="4B55B50B" w14:textId="77777777" w:rsidR="00D25505" w:rsidRDefault="00D25505" w:rsidP="00D25505">
      <w:pPr>
        <w:pStyle w:val="Bullet"/>
      </w:pPr>
      <w:r>
        <w:t>employee and sub-contractor selection, placement and training methods/programs</w:t>
      </w:r>
    </w:p>
    <w:p w14:paraId="320F4E19" w14:textId="77777777" w:rsidR="00D25505" w:rsidRDefault="00D25505" w:rsidP="00D25505">
      <w:pPr>
        <w:pStyle w:val="Bullet"/>
      </w:pPr>
      <w:r>
        <w:t>health and safety training previously attended by personnel prior to job start (including specific induction)</w:t>
      </w:r>
    </w:p>
    <w:p w14:paraId="1033EC87" w14:textId="77777777" w:rsidR="00D25505" w:rsidRDefault="00D25505" w:rsidP="00D25505">
      <w:pPr>
        <w:pStyle w:val="Bullet"/>
      </w:pPr>
      <w:r>
        <w:t>accident investigation (procedure, documentation)</w:t>
      </w:r>
    </w:p>
    <w:p w14:paraId="3305A98C" w14:textId="77777777" w:rsidR="00D25505" w:rsidRDefault="00D25505" w:rsidP="00D25505">
      <w:pPr>
        <w:pStyle w:val="Bullet"/>
      </w:pPr>
      <w:r>
        <w:t>injury/illness reporting (procedure, documentation)</w:t>
      </w:r>
    </w:p>
    <w:p w14:paraId="7B4623AB" w14:textId="77777777" w:rsidR="00D25505" w:rsidRDefault="00D25505" w:rsidP="00D25505">
      <w:pPr>
        <w:pStyle w:val="Bullet"/>
      </w:pPr>
      <w:r>
        <w:t>workplace inspections and auditing (procedure and documentation)</w:t>
      </w:r>
    </w:p>
    <w:p w14:paraId="4CD33FB8" w14:textId="77777777" w:rsidR="00D25505" w:rsidRDefault="00D25505" w:rsidP="00D25505">
      <w:pPr>
        <w:pStyle w:val="Bullet"/>
      </w:pPr>
      <w:r>
        <w:t>hazard reporting (procedure, documentation)</w:t>
      </w:r>
    </w:p>
    <w:p w14:paraId="5F40658F" w14:textId="77777777" w:rsidR="00D25505" w:rsidRDefault="00D25505" w:rsidP="00D25505">
      <w:pPr>
        <w:pStyle w:val="Bullet"/>
      </w:pPr>
      <w:r>
        <w:t>employee communication/consultation/participation e</w:t>
      </w:r>
      <w:r w:rsidR="00C441BD">
        <w:t>.</w:t>
      </w:r>
      <w:r>
        <w:t>g</w:t>
      </w:r>
      <w:r w:rsidR="00C441BD">
        <w:t>.</w:t>
      </w:r>
      <w:r>
        <w:t xml:space="preserve"> tool box talks, health and safety committee</w:t>
      </w:r>
    </w:p>
    <w:p w14:paraId="4485187C" w14:textId="77777777" w:rsidR="00D25505" w:rsidRDefault="00D25505" w:rsidP="00D25505">
      <w:pPr>
        <w:pStyle w:val="Bullet"/>
      </w:pPr>
      <w:r>
        <w:t>scope of works</w:t>
      </w:r>
    </w:p>
    <w:p w14:paraId="4109185A" w14:textId="77777777" w:rsidR="00D25505" w:rsidRDefault="00D25505" w:rsidP="00D25505">
      <w:pPr>
        <w:pStyle w:val="Bullet"/>
      </w:pPr>
      <w:r>
        <w:t>safe work procedures/job hazard analysis process (to be developed/modified as project proceeds)</w:t>
      </w:r>
    </w:p>
    <w:p w14:paraId="14F7FD3B" w14:textId="77777777" w:rsidR="00D25505" w:rsidRDefault="00D25505" w:rsidP="00D25505">
      <w:pPr>
        <w:pStyle w:val="Bullet"/>
      </w:pPr>
      <w:r>
        <w:t>static plant (certification reports)</w:t>
      </w:r>
    </w:p>
    <w:p w14:paraId="08BA6D52" w14:textId="77777777" w:rsidR="00D25505" w:rsidRDefault="00D25505" w:rsidP="00D25505">
      <w:pPr>
        <w:pStyle w:val="Bullet"/>
      </w:pPr>
      <w:r>
        <w:t>mobile plant safety certification (re inspection prior to coming on site and maintenance protocol)</w:t>
      </w:r>
    </w:p>
    <w:p w14:paraId="73008EB2" w14:textId="77777777" w:rsidR="00D25505" w:rsidRDefault="00D25505" w:rsidP="00D25505">
      <w:pPr>
        <w:pStyle w:val="Bullet"/>
      </w:pPr>
      <w:r>
        <w:t>hazardous substances control (listing and MSDS register)</w:t>
      </w:r>
    </w:p>
    <w:p w14:paraId="776F2D6F" w14:textId="77777777" w:rsidR="00D25505" w:rsidRDefault="00D25505" w:rsidP="00D25505">
      <w:pPr>
        <w:pStyle w:val="Bullet"/>
      </w:pPr>
      <w:r>
        <w:t>personal protective equipment and clothing (policy and register)</w:t>
      </w:r>
    </w:p>
    <w:p w14:paraId="7F2EF561" w14:textId="77777777" w:rsidR="00D25505" w:rsidRDefault="00D25505" w:rsidP="00D25505">
      <w:pPr>
        <w:pStyle w:val="Bullet"/>
      </w:pPr>
      <w:r>
        <w:t>health and safety and environment controls (</w:t>
      </w:r>
      <w:proofErr w:type="spellStart"/>
      <w:r>
        <w:t>eg</w:t>
      </w:r>
      <w:proofErr w:type="spellEnd"/>
      <w:r>
        <w:t xml:space="preserve"> noise, vibration)</w:t>
      </w:r>
    </w:p>
    <w:p w14:paraId="47888665" w14:textId="77777777" w:rsidR="00D25505" w:rsidRDefault="00D25505" w:rsidP="00D25505">
      <w:pPr>
        <w:pStyle w:val="Bullet"/>
      </w:pPr>
      <w:r>
        <w:t>rehabilitation (process and documentation)</w:t>
      </w:r>
    </w:p>
    <w:p w14:paraId="5B98A9C8" w14:textId="77777777" w:rsidR="00D25505" w:rsidRDefault="00D25505" w:rsidP="00D25505">
      <w:pPr>
        <w:pStyle w:val="Bullet"/>
      </w:pPr>
      <w:r>
        <w:t>emergency response and evacuation (procedures, documentation)</w:t>
      </w:r>
    </w:p>
    <w:p w14:paraId="0AB63660" w14:textId="77777777" w:rsidR="00D25505" w:rsidRDefault="00D25505" w:rsidP="00D25505">
      <w:pPr>
        <w:pStyle w:val="Bullet"/>
      </w:pPr>
      <w:r>
        <w:t>disciplinary action (policy and procedures)</w:t>
      </w:r>
    </w:p>
    <w:p w14:paraId="0B50B6C1" w14:textId="77777777" w:rsidR="00D25505" w:rsidRDefault="00D25505" w:rsidP="00D25505">
      <w:pPr>
        <w:pStyle w:val="Heading2"/>
      </w:pPr>
      <w:bookmarkStart w:id="28" w:name="_Toc517090575"/>
      <w:r>
        <w:t>Labour hire</w:t>
      </w:r>
      <w:bookmarkEnd w:id="28"/>
    </w:p>
    <w:p w14:paraId="327FAE3B" w14:textId="21D17259" w:rsidR="00D25505" w:rsidRDefault="00D25505" w:rsidP="00D25505">
      <w:r>
        <w:t>WHS legislation commonly requires every PCBU to ensure so far, as is reasonably practicable, that workers at work are safe from injury and risks to health. Labour hire agencies must do all things reasonably practicable to ensure their contract workers are not put at risk of injury or illness when working for a client.</w:t>
      </w:r>
    </w:p>
    <w:p w14:paraId="635F17D8" w14:textId="276F4422" w:rsidR="00D25505" w:rsidRDefault="00D25505" w:rsidP="00D25505">
      <w:r>
        <w:t>The employment relationship between agencies and their contract workers is different from a normal PCBU/worker relationship. The difference is that agencies do not employ people to carry out work for them but for a client. The agency does not supervise the tasks the contract worker will be doing or control the workplace where they do the work. Therefore</w:t>
      </w:r>
      <w:r w:rsidR="0039337E">
        <w:t>,</w:t>
      </w:r>
      <w:r>
        <w:t xml:space="preserve"> some agencies may believe that PCBU obligations do not apply to them or cannot be practically carried out.</w:t>
      </w:r>
    </w:p>
    <w:p w14:paraId="5222ADFB" w14:textId="77777777" w:rsidR="00D25505" w:rsidRDefault="00D25505" w:rsidP="00D25505">
      <w:r>
        <w:lastRenderedPageBreak/>
        <w:t>Nevertheless, this does not diminish the responsibilities of agents to do all things reasonably practicable to ensure their contract employees are not put at risk of injury or illness when working for a client.</w:t>
      </w:r>
    </w:p>
    <w:p w14:paraId="17796155" w14:textId="5C97F1D5" w:rsidR="00D25505" w:rsidRDefault="00D25505" w:rsidP="00D25505">
      <w:r>
        <w:t>Clients of the agency become the host PCBU once they employ contract labour. While it is the legal responsibility of the agency to ensure the health and safety of their contract workers, the host PCBU has an equal responsibility to contract workers working for them.</w:t>
      </w:r>
    </w:p>
    <w:p w14:paraId="2697C9FB" w14:textId="77777777" w:rsidR="00D25505" w:rsidRDefault="00D25505" w:rsidP="00D25505">
      <w:pPr>
        <w:rPr>
          <w:b/>
          <w:sz w:val="18"/>
          <w:szCs w:val="18"/>
        </w:rPr>
      </w:pPr>
      <w:r w:rsidRPr="00D25505">
        <w:rPr>
          <w:b/>
          <w:sz w:val="18"/>
          <w:szCs w:val="18"/>
        </w:rPr>
        <w:t>Contractor hauling overburden at a slate mine.</w:t>
      </w:r>
    </w:p>
    <w:p w14:paraId="282C5C54" w14:textId="77777777" w:rsidR="00D25505" w:rsidRPr="00D25505" w:rsidRDefault="00D25505" w:rsidP="00D25505">
      <w:pPr>
        <w:rPr>
          <w:b/>
          <w:sz w:val="18"/>
          <w:szCs w:val="18"/>
        </w:rPr>
      </w:pPr>
      <w:r>
        <w:rPr>
          <w:noProof/>
        </w:rPr>
        <w:drawing>
          <wp:inline distT="0" distB="0" distL="0" distR="0" wp14:anchorId="35EC7044" wp14:editId="4A9BB705">
            <wp:extent cx="5984112" cy="448209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01911" cy="4495426"/>
                    </a:xfrm>
                    <a:prstGeom prst="rect">
                      <a:avLst/>
                    </a:prstGeom>
                    <a:noFill/>
                    <a:ln>
                      <a:noFill/>
                    </a:ln>
                  </pic:spPr>
                </pic:pic>
              </a:graphicData>
            </a:graphic>
          </wp:inline>
        </w:drawing>
      </w:r>
    </w:p>
    <w:p w14:paraId="48DEDA8E" w14:textId="77777777" w:rsidR="00D25505" w:rsidRDefault="00D25505">
      <w:pPr>
        <w:spacing w:after="0" w:line="240" w:lineRule="auto"/>
      </w:pPr>
      <w:r>
        <w:br w:type="page"/>
      </w:r>
    </w:p>
    <w:p w14:paraId="287363D6" w14:textId="77777777" w:rsidR="00D25505" w:rsidRDefault="00D25505" w:rsidP="00D25505">
      <w:pPr>
        <w:pStyle w:val="Headingnumber1"/>
      </w:pPr>
      <w:bookmarkStart w:id="29" w:name="_Toc517090576"/>
      <w:r>
        <w:lastRenderedPageBreak/>
        <w:t>Training</w:t>
      </w:r>
      <w:bookmarkEnd w:id="29"/>
    </w:p>
    <w:p w14:paraId="6DC9D1F2" w14:textId="5045AF34" w:rsidR="00D25505" w:rsidRDefault="00D25505" w:rsidP="00D25505">
      <w:r>
        <w:t>One of the requirements of both common law and health and safety legislation is that PCBUs must provide competent and trained staff; where ‘competent’ means both knowledgeable and experienced – and should also mean having the capability and attitude to do the task correctly. A very high number of serious injuries happen to new workers, people undertaking new or different work and sometimes after having a long period of leave.</w:t>
      </w:r>
    </w:p>
    <w:p w14:paraId="72881C82" w14:textId="1C5F38A2" w:rsidR="00D25505" w:rsidRDefault="00D25505" w:rsidP="00D25505">
      <w:r>
        <w:t>Training is a means of sharing knowledge and developing skills and attitudes. It is one way of influencing behaviour and improving health and safety.</w:t>
      </w:r>
    </w:p>
    <w:p w14:paraId="6ABAA122" w14:textId="77777777" w:rsidR="00D25505" w:rsidRDefault="00D25505" w:rsidP="00D25505">
      <w:pPr>
        <w:pStyle w:val="Heading2"/>
      </w:pPr>
      <w:bookmarkStart w:id="30" w:name="_Toc517090577"/>
      <w:r>
        <w:t>What is a training program?</w:t>
      </w:r>
      <w:bookmarkEnd w:id="30"/>
    </w:p>
    <w:p w14:paraId="14C48393" w14:textId="77777777" w:rsidR="00D25505" w:rsidRDefault="00D25505" w:rsidP="00D25505">
      <w:pPr>
        <w:spacing w:before="240" w:line="360" w:lineRule="auto"/>
      </w:pPr>
      <w:r>
        <w:t>Mine and quarry operators should implement a training program, which will:</w:t>
      </w:r>
    </w:p>
    <w:p w14:paraId="51F8594C" w14:textId="0C0C510F" w:rsidR="00D25505" w:rsidRDefault="00D25505" w:rsidP="00382FF7">
      <w:pPr>
        <w:numPr>
          <w:ilvl w:val="0"/>
          <w:numId w:val="43"/>
        </w:numPr>
        <w:spacing w:after="0" w:line="360" w:lineRule="auto"/>
      </w:pPr>
      <w:r>
        <w:t>identify what skills, knowledge or competencies a worker should have before starting a job, and analyse the training needed for that job</w:t>
      </w:r>
    </w:p>
    <w:p w14:paraId="3F86899B" w14:textId="4F8E5463" w:rsidR="00D25505" w:rsidRDefault="00D25505" w:rsidP="00382FF7">
      <w:pPr>
        <w:numPr>
          <w:ilvl w:val="0"/>
          <w:numId w:val="42"/>
        </w:numPr>
        <w:spacing w:after="0" w:line="360" w:lineRule="auto"/>
      </w:pPr>
      <w:r>
        <w:t>develop, maintain or improve employment-related skills, knowledge or competencies of workers</w:t>
      </w:r>
    </w:p>
    <w:p w14:paraId="2759E6B6" w14:textId="22482CB0" w:rsidR="00D25505" w:rsidRDefault="00D25505" w:rsidP="00382FF7">
      <w:pPr>
        <w:numPr>
          <w:ilvl w:val="0"/>
          <w:numId w:val="42"/>
        </w:numPr>
        <w:spacing w:after="0" w:line="360" w:lineRule="auto"/>
      </w:pPr>
      <w:r>
        <w:t>let trainers determine what skills and knowledge new people have</w:t>
      </w:r>
    </w:p>
    <w:p w14:paraId="3EF4A112" w14:textId="45E723CB" w:rsidR="00D25505" w:rsidRDefault="00D25505" w:rsidP="00382FF7">
      <w:pPr>
        <w:numPr>
          <w:ilvl w:val="0"/>
          <w:numId w:val="42"/>
        </w:numPr>
        <w:spacing w:after="0" w:line="360" w:lineRule="auto"/>
      </w:pPr>
      <w:r>
        <w:t>design the training for the skills needed</w:t>
      </w:r>
    </w:p>
    <w:p w14:paraId="49D3F7EB" w14:textId="4F550401" w:rsidR="00D25505" w:rsidRDefault="00D25505" w:rsidP="00382FF7">
      <w:pPr>
        <w:numPr>
          <w:ilvl w:val="0"/>
          <w:numId w:val="42"/>
        </w:numPr>
        <w:spacing w:after="0" w:line="360" w:lineRule="auto"/>
      </w:pPr>
      <w:r>
        <w:t>show how the training will be conducted</w:t>
      </w:r>
    </w:p>
    <w:p w14:paraId="63DADE0B" w14:textId="77777777" w:rsidR="00D25505" w:rsidRDefault="00D25505" w:rsidP="00382FF7">
      <w:pPr>
        <w:numPr>
          <w:ilvl w:val="0"/>
          <w:numId w:val="42"/>
        </w:numPr>
        <w:spacing w:after="0" w:line="360" w:lineRule="auto"/>
      </w:pPr>
      <w:r>
        <w:t>let trainers evaluate the training.</w:t>
      </w:r>
    </w:p>
    <w:p w14:paraId="5E852682" w14:textId="77777777" w:rsidR="00D25505" w:rsidRDefault="00D25505" w:rsidP="00D25505">
      <w:pPr>
        <w:pStyle w:val="Heading2"/>
      </w:pPr>
      <w:bookmarkStart w:id="31" w:name="_Toc517090578"/>
      <w:r>
        <w:t>Training program requirements</w:t>
      </w:r>
      <w:bookmarkEnd w:id="31"/>
    </w:p>
    <w:p w14:paraId="35233340" w14:textId="77777777" w:rsidR="00D25505" w:rsidRPr="00D25505" w:rsidRDefault="00D25505" w:rsidP="00D25505">
      <w:pPr>
        <w:rPr>
          <w:b/>
        </w:rPr>
      </w:pPr>
      <w:r w:rsidRPr="00D25505">
        <w:rPr>
          <w:b/>
        </w:rPr>
        <w:t>Framework</w:t>
      </w:r>
    </w:p>
    <w:p w14:paraId="2271F8EA" w14:textId="77777777" w:rsidR="00D25505" w:rsidRDefault="00D25505" w:rsidP="00D25505">
      <w:pPr>
        <w:spacing w:line="360" w:lineRule="auto"/>
      </w:pPr>
      <w:r>
        <w:t>A formal training program should include a range of tasks and outcomes and should:</w:t>
      </w:r>
    </w:p>
    <w:p w14:paraId="0966FA9C" w14:textId="0B876B5D" w:rsidR="00D25505" w:rsidRDefault="00D25505" w:rsidP="00D25505">
      <w:pPr>
        <w:pStyle w:val="Bullet"/>
      </w:pPr>
      <w:r>
        <w:t>provide induction training for new people to the industry (and site)</w:t>
      </w:r>
    </w:p>
    <w:p w14:paraId="4EA8DEBB" w14:textId="652E8FD2" w:rsidR="00D25505" w:rsidRDefault="00D25505" w:rsidP="00D25505">
      <w:pPr>
        <w:pStyle w:val="Bullet"/>
      </w:pPr>
      <w:r>
        <w:t>give additional training for people moved to new work</w:t>
      </w:r>
    </w:p>
    <w:p w14:paraId="3F757E48" w14:textId="46505E9B" w:rsidR="00D25505" w:rsidRDefault="00D25505" w:rsidP="00D25505">
      <w:pPr>
        <w:pStyle w:val="Bullet"/>
      </w:pPr>
      <w:r>
        <w:t>train under close personal supervision when starting work, and new tasks</w:t>
      </w:r>
    </w:p>
    <w:p w14:paraId="197A5B89" w14:textId="144A28B1" w:rsidR="00D25505" w:rsidRDefault="00D25505" w:rsidP="00D25505">
      <w:pPr>
        <w:pStyle w:val="Bullet"/>
      </w:pPr>
      <w:r>
        <w:t>give skills maintenance training to each person employed at a mine/quarry/extractive industry operation</w:t>
      </w:r>
    </w:p>
    <w:p w14:paraId="06166646" w14:textId="77777777" w:rsidR="00D25505" w:rsidRDefault="00D25505" w:rsidP="00D25505">
      <w:pPr>
        <w:pStyle w:val="Bullet"/>
      </w:pPr>
      <w:r>
        <w:t>require that records of the training of each person be kept.</w:t>
      </w:r>
    </w:p>
    <w:p w14:paraId="245E3431" w14:textId="77777777" w:rsidR="00D25505" w:rsidRPr="00D25505" w:rsidRDefault="00D25505" w:rsidP="00D25505">
      <w:pPr>
        <w:rPr>
          <w:b/>
        </w:rPr>
      </w:pPr>
      <w:r w:rsidRPr="00D25505">
        <w:rPr>
          <w:b/>
        </w:rPr>
        <w:t>Induction training</w:t>
      </w:r>
    </w:p>
    <w:p w14:paraId="4D050E72" w14:textId="7C07D39B" w:rsidR="00D25505" w:rsidRDefault="00D25505" w:rsidP="00D25505">
      <w:r>
        <w:t>Induction training is usually the first introduction to the site. It is usually a formal training session and basic on-the-job training, which can be conducted by a supervisor/manager.</w:t>
      </w:r>
    </w:p>
    <w:p w14:paraId="560812AA" w14:textId="77777777" w:rsidR="00D25505" w:rsidRDefault="00D25505" w:rsidP="00D25505"/>
    <w:p w14:paraId="0EC0E924" w14:textId="77777777" w:rsidR="00D25505" w:rsidRPr="00D25505" w:rsidRDefault="00D25505" w:rsidP="00D25505">
      <w:pPr>
        <w:rPr>
          <w:b/>
        </w:rPr>
      </w:pPr>
      <w:r w:rsidRPr="00D25505">
        <w:rPr>
          <w:b/>
        </w:rPr>
        <w:t>Job and task performances</w:t>
      </w:r>
    </w:p>
    <w:p w14:paraId="19BCB457" w14:textId="77777777" w:rsidR="00D25505" w:rsidRDefault="00D25505" w:rsidP="00D25505">
      <w:r>
        <w:t>Training should focus on a job or task rather than on an occupation. This will include training in procedures that have been developed to control hazards associated with the task.</w:t>
      </w:r>
    </w:p>
    <w:p w14:paraId="775F3229" w14:textId="77777777" w:rsidR="00D25505" w:rsidRPr="00D25505" w:rsidRDefault="00D25505" w:rsidP="00D25505">
      <w:pPr>
        <w:rPr>
          <w:b/>
        </w:rPr>
      </w:pPr>
      <w:r w:rsidRPr="00D25505">
        <w:rPr>
          <w:b/>
        </w:rPr>
        <w:t>Diagnostic maintenance skills</w:t>
      </w:r>
    </w:p>
    <w:p w14:paraId="1A1456D1" w14:textId="77777777" w:rsidR="00D25505" w:rsidRDefault="00D25505" w:rsidP="00D25505">
      <w:r>
        <w:t>For employees involved with equipment and changing work site conditions, training should include techniques for identifying potential malfunctions, hazardous conditions and unsafe work situations.</w:t>
      </w:r>
    </w:p>
    <w:p w14:paraId="19535696" w14:textId="77777777" w:rsidR="00D25505" w:rsidRPr="00D25505" w:rsidRDefault="00D25505" w:rsidP="00D25505">
      <w:pPr>
        <w:rPr>
          <w:b/>
        </w:rPr>
      </w:pPr>
      <w:r w:rsidRPr="00D25505">
        <w:rPr>
          <w:b/>
        </w:rPr>
        <w:t>Refresher training</w:t>
      </w:r>
    </w:p>
    <w:p w14:paraId="2D2D76FC" w14:textId="6DEB0F18" w:rsidR="00D25505" w:rsidRDefault="00D25505" w:rsidP="00D25505">
      <w:r>
        <w:t xml:space="preserve">Refresher training should be included in operational training programs, and should include briefing techniques for updating individuals, supervisors, production managers and </w:t>
      </w:r>
      <w:r w:rsidR="0039337E">
        <w:t xml:space="preserve">senior </w:t>
      </w:r>
      <w:r w:rsidR="005125CC">
        <w:t>workers</w:t>
      </w:r>
      <w:r>
        <w:t xml:space="preserve"> on changes in work practices, new equipment operating procedures and changes in the working environment generally.</w:t>
      </w:r>
    </w:p>
    <w:p w14:paraId="443A67C1" w14:textId="77777777" w:rsidR="00D25505" w:rsidRPr="00D25505" w:rsidRDefault="00D25505" w:rsidP="00D25505">
      <w:pPr>
        <w:rPr>
          <w:b/>
        </w:rPr>
      </w:pPr>
      <w:r w:rsidRPr="00D25505">
        <w:rPr>
          <w:b/>
        </w:rPr>
        <w:t>Reviews of training schemes</w:t>
      </w:r>
    </w:p>
    <w:p w14:paraId="0FAB3886" w14:textId="77777777" w:rsidR="00D25505" w:rsidRDefault="00D25505" w:rsidP="00D25505">
      <w:pPr>
        <w:spacing w:line="360" w:lineRule="auto"/>
      </w:pPr>
      <w:r>
        <w:t>Site instruction and training programs should be reviewed regularly.</w:t>
      </w:r>
    </w:p>
    <w:p w14:paraId="36A42540" w14:textId="5171AB98" w:rsidR="00D25505" w:rsidRDefault="00D25505" w:rsidP="00D25505">
      <w:pPr>
        <w:spacing w:line="360" w:lineRule="auto"/>
        <w:rPr>
          <w:b/>
          <w:sz w:val="18"/>
          <w:szCs w:val="18"/>
        </w:rPr>
      </w:pPr>
      <w:r w:rsidRPr="00D25505">
        <w:rPr>
          <w:b/>
          <w:sz w:val="18"/>
          <w:szCs w:val="18"/>
        </w:rPr>
        <w:t xml:space="preserve">WHS training in </w:t>
      </w:r>
      <w:commentRangeStart w:id="32"/>
      <w:commentRangeStart w:id="33"/>
      <w:r w:rsidRPr="00D25505">
        <w:rPr>
          <w:b/>
          <w:sz w:val="18"/>
          <w:szCs w:val="18"/>
        </w:rPr>
        <w:t>progress</w:t>
      </w:r>
      <w:commentRangeEnd w:id="32"/>
      <w:r w:rsidR="003024D4">
        <w:rPr>
          <w:rStyle w:val="CommentReference"/>
        </w:rPr>
        <w:commentReference w:id="32"/>
      </w:r>
      <w:commentRangeEnd w:id="33"/>
      <w:r w:rsidR="00EC7965">
        <w:rPr>
          <w:rStyle w:val="CommentReference"/>
        </w:rPr>
        <w:commentReference w:id="33"/>
      </w:r>
      <w:r w:rsidRPr="00D25505">
        <w:rPr>
          <w:b/>
          <w:sz w:val="18"/>
          <w:szCs w:val="18"/>
        </w:rPr>
        <w:t>.</w:t>
      </w:r>
    </w:p>
    <w:p w14:paraId="10D0B439" w14:textId="723F39CC" w:rsidR="003024D4" w:rsidRPr="00D25505" w:rsidRDefault="003024D4" w:rsidP="00D25505">
      <w:pPr>
        <w:spacing w:line="360" w:lineRule="auto"/>
        <w:rPr>
          <w:b/>
          <w:sz w:val="18"/>
          <w:szCs w:val="18"/>
        </w:rPr>
      </w:pPr>
      <w:r>
        <w:rPr>
          <w:b/>
          <w:noProof/>
          <w:sz w:val="18"/>
          <w:szCs w:val="18"/>
        </w:rPr>
        <w:drawing>
          <wp:inline distT="0" distB="0" distL="0" distR="0" wp14:anchorId="7E9928F6" wp14:editId="7FA95D34">
            <wp:extent cx="6096000" cy="4060031"/>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NSW Resource Regulator © Salty Dingo 2018-9622038A9622.jpg"/>
                    <pic:cNvPicPr/>
                  </pic:nvPicPr>
                  <pic:blipFill>
                    <a:blip r:embed="rId34"/>
                    <a:stretch>
                      <a:fillRect/>
                    </a:stretch>
                  </pic:blipFill>
                  <pic:spPr>
                    <a:xfrm>
                      <a:off x="0" y="0"/>
                      <a:ext cx="6096000" cy="4060031"/>
                    </a:xfrm>
                    <a:prstGeom prst="rect">
                      <a:avLst/>
                    </a:prstGeom>
                  </pic:spPr>
                </pic:pic>
              </a:graphicData>
            </a:graphic>
          </wp:inline>
        </w:drawing>
      </w:r>
    </w:p>
    <w:p w14:paraId="5235E768" w14:textId="35C5E7D6" w:rsidR="00D25505" w:rsidRDefault="00D25505" w:rsidP="00D25505">
      <w:pPr>
        <w:spacing w:line="360" w:lineRule="auto"/>
      </w:pPr>
    </w:p>
    <w:p w14:paraId="78FB74D8" w14:textId="77777777" w:rsidR="00D25505" w:rsidRDefault="00D25505" w:rsidP="00D25505">
      <w:pPr>
        <w:pStyle w:val="Heading2"/>
      </w:pPr>
      <w:bookmarkStart w:id="34" w:name="_Toc517090579"/>
      <w:r>
        <w:lastRenderedPageBreak/>
        <w:t>Types of training</w:t>
      </w:r>
      <w:bookmarkEnd w:id="34"/>
    </w:p>
    <w:p w14:paraId="61BE6A2B" w14:textId="77777777" w:rsidR="00D25505" w:rsidRDefault="00D25505" w:rsidP="00D25505">
      <w:pPr>
        <w:spacing w:line="360" w:lineRule="auto"/>
      </w:pPr>
      <w:r>
        <w:t>The type of training that each person at the site needs depends on:</w:t>
      </w:r>
    </w:p>
    <w:p w14:paraId="60FBDC72" w14:textId="77777777" w:rsidR="00D25505" w:rsidRDefault="00D25505" w:rsidP="00D25505">
      <w:pPr>
        <w:pStyle w:val="Bullet"/>
      </w:pPr>
      <w:r>
        <w:t>each person’s role and responsibilities at work</w:t>
      </w:r>
    </w:p>
    <w:p w14:paraId="3944DFAD" w14:textId="77777777" w:rsidR="00D25505" w:rsidRDefault="00D25505" w:rsidP="00D25505">
      <w:pPr>
        <w:pStyle w:val="Bullet"/>
      </w:pPr>
      <w:r>
        <w:t>each person’s occupation (e</w:t>
      </w:r>
      <w:r w:rsidR="005125CC">
        <w:t>.</w:t>
      </w:r>
      <w:r>
        <w:t>g</w:t>
      </w:r>
      <w:r w:rsidR="005125CC">
        <w:t>.</w:t>
      </w:r>
      <w:r>
        <w:t xml:space="preserve"> plant and machine operators and people who handle hazardous substances need specific training)</w:t>
      </w:r>
    </w:p>
    <w:p w14:paraId="2245B6A8" w14:textId="77777777" w:rsidR="00D25505" w:rsidRDefault="00D25505" w:rsidP="00D25505">
      <w:pPr>
        <w:pStyle w:val="Bullet"/>
      </w:pPr>
      <w:r>
        <w:t>the hazards identified during an inspection of your workplace</w:t>
      </w:r>
    </w:p>
    <w:p w14:paraId="677D1775" w14:textId="77777777" w:rsidR="00D25505" w:rsidRDefault="00D25505" w:rsidP="00D25505">
      <w:pPr>
        <w:pStyle w:val="Bullet"/>
      </w:pPr>
      <w:r>
        <w:t>the type and occurrence of injury and disease at work.</w:t>
      </w:r>
    </w:p>
    <w:p w14:paraId="44F9C7D5" w14:textId="77777777" w:rsidR="00D25505" w:rsidRDefault="00D25505" w:rsidP="002F1512">
      <w:pPr>
        <w:pStyle w:val="Heading2"/>
      </w:pPr>
      <w:bookmarkStart w:id="35" w:name="_Toc517090580"/>
      <w:r>
        <w:t>Health and safety training</w:t>
      </w:r>
      <w:bookmarkEnd w:id="35"/>
    </w:p>
    <w:p w14:paraId="3D741889" w14:textId="77777777" w:rsidR="00D25505" w:rsidRDefault="00D25505" w:rsidP="002F1512">
      <w:r>
        <w:t>At all operations, no matter how large or small, everyone needs training in health and safety matters, this will include:</w:t>
      </w:r>
    </w:p>
    <w:p w14:paraId="29DE17A9" w14:textId="77777777" w:rsidR="00D25505" w:rsidRDefault="00D25505" w:rsidP="002F1512">
      <w:pPr>
        <w:pStyle w:val="Bullet"/>
      </w:pPr>
      <w:r>
        <w:t>the employer, including managers</w:t>
      </w:r>
    </w:p>
    <w:p w14:paraId="483E8AB5" w14:textId="77777777" w:rsidR="00D25505" w:rsidRDefault="00D25505" w:rsidP="002F1512">
      <w:pPr>
        <w:pStyle w:val="Bullet"/>
      </w:pPr>
      <w:r>
        <w:t>the supervisor</w:t>
      </w:r>
    </w:p>
    <w:p w14:paraId="225C1334" w14:textId="77777777" w:rsidR="00D25505" w:rsidRDefault="00D25505" w:rsidP="002F1512">
      <w:pPr>
        <w:pStyle w:val="Bullet"/>
      </w:pPr>
      <w:r>
        <w:t>all employees – casual, part-time and full-time</w:t>
      </w:r>
    </w:p>
    <w:p w14:paraId="41597660" w14:textId="77777777" w:rsidR="00D25505" w:rsidRDefault="00D25505" w:rsidP="002F1512">
      <w:pPr>
        <w:pStyle w:val="Bullet"/>
      </w:pPr>
      <w:r>
        <w:t>students on work experience</w:t>
      </w:r>
    </w:p>
    <w:p w14:paraId="201F1B77" w14:textId="77777777" w:rsidR="00D25505" w:rsidRDefault="00D25505" w:rsidP="002F1512">
      <w:pPr>
        <w:pStyle w:val="Bullet"/>
      </w:pPr>
      <w:r>
        <w:t>new workers</w:t>
      </w:r>
    </w:p>
    <w:p w14:paraId="646D6EDB" w14:textId="77777777" w:rsidR="00D25505" w:rsidRDefault="00D25505" w:rsidP="002F1512">
      <w:pPr>
        <w:pStyle w:val="Bullet"/>
      </w:pPr>
      <w:r>
        <w:t>contractors who work on your site</w:t>
      </w:r>
    </w:p>
    <w:p w14:paraId="5542C477" w14:textId="77777777" w:rsidR="00D25505" w:rsidRDefault="00D25505" w:rsidP="002F1512">
      <w:pPr>
        <w:pStyle w:val="Bullet"/>
      </w:pPr>
      <w:r>
        <w:t>the health and safety committee representative</w:t>
      </w:r>
    </w:p>
    <w:p w14:paraId="7D77DB33" w14:textId="77777777" w:rsidR="00D25505" w:rsidRDefault="00D25505" w:rsidP="002F1512">
      <w:pPr>
        <w:pStyle w:val="Bullet"/>
      </w:pPr>
      <w:r>
        <w:t>members of the health and safety committee.</w:t>
      </w:r>
    </w:p>
    <w:p w14:paraId="7A2128C9" w14:textId="77777777" w:rsidR="002F1512" w:rsidRDefault="002F1512" w:rsidP="002F1512">
      <w:pPr>
        <w:pStyle w:val="Bullet"/>
        <w:numPr>
          <w:ilvl w:val="0"/>
          <w:numId w:val="0"/>
        </w:numPr>
        <w:ind w:left="1077"/>
      </w:pPr>
    </w:p>
    <w:p w14:paraId="6526B18F" w14:textId="77777777" w:rsidR="002F1512" w:rsidRDefault="002F1512" w:rsidP="002F1512">
      <w:r>
        <w:rPr>
          <w:noProof/>
        </w:rPr>
        <w:drawing>
          <wp:anchor distT="0" distB="0" distL="114300" distR="114300" simplePos="0" relativeHeight="251734528" behindDoc="0" locked="0" layoutInCell="1" allowOverlap="1" wp14:anchorId="1E82BECA" wp14:editId="18DDFCD7">
            <wp:simplePos x="0" y="0"/>
            <wp:positionH relativeFrom="column">
              <wp:posOffset>142240</wp:posOffset>
            </wp:positionH>
            <wp:positionV relativeFrom="paragraph">
              <wp:posOffset>156210</wp:posOffset>
            </wp:positionV>
            <wp:extent cx="289560" cy="358140"/>
            <wp:effectExtent l="0" t="0" r="0" b="0"/>
            <wp:wrapNone/>
            <wp:docPr id="52" name="Picture 9" descr="C:\Users\stoopk\Pictures\spotl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oopk\Pictures\spotlight.PNG"/>
                    <pic:cNvPicPr>
                      <a:picLocks noChangeAspect="1" noChangeArrowheads="1"/>
                    </pic:cNvPicPr>
                  </pic:nvPicPr>
                  <pic:blipFill>
                    <a:blip r:embed="rId25">
                      <a:extLst>
                        <a:ext uri="{28A0092B-C50C-407E-A947-70E740481C1C}">
                          <a14:useLocalDpi xmlns:a14="http://schemas.microsoft.com/office/drawing/2010/main" val="0"/>
                        </a:ext>
                      </a:extLst>
                    </a:blip>
                    <a:srcRect r="15712"/>
                    <a:stretch>
                      <a:fillRect/>
                    </a:stretch>
                  </pic:blipFill>
                  <pic:spPr bwMode="auto">
                    <a:xfrm>
                      <a:off x="0" y="0"/>
                      <a:ext cx="289560" cy="3581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3504" behindDoc="0" locked="0" layoutInCell="1" allowOverlap="1" wp14:anchorId="17397317" wp14:editId="1200E890">
                <wp:simplePos x="0" y="0"/>
                <wp:positionH relativeFrom="column">
                  <wp:posOffset>9525</wp:posOffset>
                </wp:positionH>
                <wp:positionV relativeFrom="paragraph">
                  <wp:posOffset>85725</wp:posOffset>
                </wp:positionV>
                <wp:extent cx="593090" cy="556260"/>
                <wp:effectExtent l="19050" t="19050" r="0" b="0"/>
                <wp:wrapNone/>
                <wp:docPr id="48"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090" cy="556260"/>
                        </a:xfrm>
                        <a:prstGeom prst="ellipse">
                          <a:avLst/>
                        </a:prstGeom>
                        <a:solidFill>
                          <a:sysClr val="window" lastClr="FFFFFF">
                            <a:lumMod val="100000"/>
                            <a:lumOff val="0"/>
                          </a:sysClr>
                        </a:solidFill>
                        <a:ln w="28575" cmpd="sng">
                          <a:solidFill>
                            <a:srgbClr val="0A7CB9"/>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5EB0A1B" id="Oval 8" o:spid="_x0000_s1026" style="position:absolute;margin-left:.75pt;margin-top:6.75pt;width:46.7pt;height:43.8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" strokecolor="#0a7cb9" strokeweight="2.25pt"/>
            </w:pict>
          </mc:Fallback>
        </mc:AlternateContent>
      </w:r>
      <w:r>
        <w:rPr>
          <w:noProof/>
        </w:rPr>
        <mc:AlternateContent>
          <mc:Choice Requires="wps">
            <w:drawing>
              <wp:anchor distT="0" distB="0" distL="114300" distR="114300" simplePos="0" relativeHeight="251732480" behindDoc="0" locked="0" layoutInCell="1" allowOverlap="1" wp14:anchorId="47E6A06C" wp14:editId="75A52D57">
                <wp:simplePos x="0" y="0"/>
                <wp:positionH relativeFrom="column">
                  <wp:posOffset>-17145</wp:posOffset>
                </wp:positionH>
                <wp:positionV relativeFrom="paragraph">
                  <wp:posOffset>65405</wp:posOffset>
                </wp:positionV>
                <wp:extent cx="3904615" cy="585470"/>
                <wp:effectExtent l="0" t="0" r="0" b="0"/>
                <wp:wrapNone/>
                <wp:docPr id="49"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4615" cy="585470"/>
                        </a:xfrm>
                        <a:prstGeom prst="roundRect">
                          <a:avLst>
                            <a:gd name="adj" fmla="val 50000"/>
                          </a:avLst>
                        </a:prstGeom>
                        <a:solidFill>
                          <a:srgbClr val="0A7C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62A270" id="AutoShape 5" o:spid="_x0000_s1026" style="position:absolute;margin-left:-1.35pt;margin-top:5.15pt;width:307.45pt;height:46.1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" fillcolor="#0a7cb9" stroked="f"/>
            </w:pict>
          </mc:Fallback>
        </mc:AlternateContent>
      </w:r>
      <w:r>
        <w:rPr>
          <w:noProof/>
        </w:rPr>
        <mc:AlternateContent>
          <mc:Choice Requires="wps">
            <w:drawing>
              <wp:anchor distT="0" distB="0" distL="114300" distR="114300" simplePos="0" relativeHeight="251735552" behindDoc="0" locked="0" layoutInCell="1" allowOverlap="1" wp14:anchorId="5CC96834" wp14:editId="35AF67A3">
                <wp:simplePos x="0" y="0"/>
                <wp:positionH relativeFrom="column">
                  <wp:posOffset>650240</wp:posOffset>
                </wp:positionH>
                <wp:positionV relativeFrom="paragraph">
                  <wp:posOffset>210820</wp:posOffset>
                </wp:positionV>
                <wp:extent cx="3044825" cy="389255"/>
                <wp:effectExtent l="0" t="0" r="0" b="0"/>
                <wp:wrapNone/>
                <wp:docPr id="5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825"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B54C1C" w14:textId="77777777" w:rsidR="003D3D1E" w:rsidRPr="00264AD8" w:rsidRDefault="003D3D1E" w:rsidP="002F1512">
                            <w:pPr>
                              <w:rPr>
                                <w:color w:val="FFFFFF" w:themeColor="background1"/>
                              </w:rPr>
                            </w:pPr>
                            <w:r>
                              <w:rPr>
                                <w:rFonts w:cs="Arial"/>
                                <w:b/>
                                <w:color w:val="FFFFFF" w:themeColor="background1"/>
                              </w:rPr>
                              <w:t>Purpose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C96834" id="_x0000_s1050" type="#_x0000_t202" style="position:absolute;margin-left:51.2pt;margin-top:16.6pt;width:239.75pt;height:30.6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" filled="f" stroked="f">
                <v:textbox>
                  <w:txbxContent>
                    <w:p w14:paraId="10B54C1C" w14:textId="77777777" w:rsidR="003D3D1E" w:rsidRPr="00264AD8" w:rsidRDefault="003D3D1E" w:rsidP="002F1512">
                      <w:pPr>
                        <w:rPr>
                          <w:color w:val="FFFFFF" w:themeColor="background1"/>
                        </w:rPr>
                      </w:pPr>
                      <w:r>
                        <w:rPr>
                          <w:rFonts w:cs="Arial"/>
                          <w:b/>
                          <w:color w:val="FFFFFF" w:themeColor="background1"/>
                        </w:rPr>
                        <w:t>Purpose</w:t>
                      </w:r>
                    </w:p>
                  </w:txbxContent>
                </v:textbox>
              </v:shape>
            </w:pict>
          </mc:Fallback>
        </mc:AlternateContent>
      </w:r>
    </w:p>
    <w:p w14:paraId="1876B59C" w14:textId="77777777" w:rsidR="002F1512" w:rsidRDefault="002F1512" w:rsidP="002F1512">
      <w:r>
        <w:rPr>
          <w:noProof/>
        </w:rPr>
        <mc:AlternateContent>
          <mc:Choice Requires="wps">
            <w:drawing>
              <wp:anchor distT="0" distB="0" distL="114300" distR="114300" simplePos="0" relativeHeight="251731456" behindDoc="0" locked="0" layoutInCell="1" allowOverlap="1" wp14:anchorId="25279C67" wp14:editId="7BA7DA21">
                <wp:simplePos x="0" y="0"/>
                <wp:positionH relativeFrom="margin">
                  <wp:align>left</wp:align>
                </wp:positionH>
                <wp:positionV relativeFrom="paragraph">
                  <wp:posOffset>11840</wp:posOffset>
                </wp:positionV>
                <wp:extent cx="6019165" cy="1394749"/>
                <wp:effectExtent l="19050" t="19050" r="19685" b="15240"/>
                <wp:wrapNone/>
                <wp:docPr id="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165" cy="1394749"/>
                        </a:xfrm>
                        <a:prstGeom prst="roundRect">
                          <a:avLst>
                            <a:gd name="adj" fmla="val 6111"/>
                          </a:avLst>
                        </a:prstGeom>
                        <a:solidFill>
                          <a:srgbClr val="FFFFFF"/>
                        </a:solidFill>
                        <a:ln w="28575" cmpd="sng">
                          <a:solidFill>
                            <a:srgbClr val="0A7CB9"/>
                          </a:solidFill>
                          <a:round/>
                          <a:headEnd/>
                          <a:tailEnd/>
                        </a:ln>
                      </wps:spPr>
                      <wps:txbx>
                        <w:txbxContent>
                          <w:p w14:paraId="1CCF7D9C" w14:textId="77777777" w:rsidR="003D3D1E" w:rsidRDefault="003D3D1E" w:rsidP="002F1512"/>
                          <w:p w14:paraId="5F1289EC" w14:textId="77777777" w:rsidR="003D3D1E" w:rsidRDefault="003D3D1E" w:rsidP="002F1512"/>
                          <w:p w14:paraId="6542066D" w14:textId="77777777" w:rsidR="003D3D1E" w:rsidRPr="00125D26" w:rsidRDefault="003D3D1E" w:rsidP="002F1512">
                            <w:pPr>
                              <w:pStyle w:val="ListParagraph"/>
                              <w:contextualSpacing w:val="0"/>
                            </w:pPr>
                            <w:r w:rsidRPr="002F1512">
                              <w:t>The basic aim of health and safety training is to impress the principles of good health, accident and incident prevention and safe behaviour upon employees so that they will apply these principles to their work.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5279C67" id="_x0000_s1051" style="position:absolute;margin-left:0;margin-top:.95pt;width:473.95pt;height:109.8pt;z-index:251731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40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" strokecolor="#0a7cb9" strokeweight="2.25pt">
                <v:textbox>
                  <w:txbxContent>
                    <w:p w14:paraId="1CCF7D9C" w14:textId="77777777" w:rsidR="003D3D1E" w:rsidRDefault="003D3D1E" w:rsidP="002F1512"/>
                    <w:p w14:paraId="5F1289EC" w14:textId="77777777" w:rsidR="003D3D1E" w:rsidRDefault="003D3D1E" w:rsidP="002F1512"/>
                    <w:p w14:paraId="6542066D" w14:textId="77777777" w:rsidR="003D3D1E" w:rsidRPr="00125D26" w:rsidRDefault="003D3D1E" w:rsidP="002F1512">
                      <w:pPr>
                        <w:pStyle w:val="ListParagraph"/>
                        <w:contextualSpacing w:val="0"/>
                      </w:pPr>
                      <w:r w:rsidRPr="002F1512">
                        <w:t>The basic aim of health and safety training is to impress the principles of good health, accident and incident prevention and safe behaviour upon employees so that they will apply these principles to their work.</w:t>
                      </w:r>
                    </w:p>
                  </w:txbxContent>
                </v:textbox>
                <w10:wrap anchorx="margin"/>
              </v:roundrect>
            </w:pict>
          </mc:Fallback>
        </mc:AlternateContent>
      </w:r>
    </w:p>
    <w:p w14:paraId="1D21E26A" w14:textId="77777777" w:rsidR="002F1512" w:rsidRDefault="002F1512" w:rsidP="002F1512"/>
    <w:p w14:paraId="37F7AD96" w14:textId="77777777" w:rsidR="002F1512" w:rsidRDefault="002F1512" w:rsidP="002F1512"/>
    <w:p w14:paraId="33CB2C5C" w14:textId="77777777" w:rsidR="002F1512" w:rsidRDefault="002F1512" w:rsidP="002F1512"/>
    <w:p w14:paraId="1471893C" w14:textId="77777777" w:rsidR="00D25505" w:rsidRDefault="00D25505" w:rsidP="00D25505"/>
    <w:p w14:paraId="62AA8508" w14:textId="77777777" w:rsidR="00D25505" w:rsidRDefault="00D25505" w:rsidP="00D25505"/>
    <w:p w14:paraId="42BE73A0" w14:textId="77777777" w:rsidR="009F050D" w:rsidRDefault="009F050D" w:rsidP="002F1512"/>
    <w:p w14:paraId="1F66944C" w14:textId="77777777" w:rsidR="002F1512" w:rsidRDefault="002F1512" w:rsidP="002F1512">
      <w:r>
        <w:t>The need for health and safety training at work is continuous.  As circumstances at work change, there will always be the need to ask the questions:</w:t>
      </w:r>
    </w:p>
    <w:p w14:paraId="3D53F2EA" w14:textId="77777777" w:rsidR="002F1512" w:rsidRDefault="002F1512" w:rsidP="00382FF7">
      <w:pPr>
        <w:numPr>
          <w:ilvl w:val="0"/>
          <w:numId w:val="44"/>
        </w:numPr>
        <w:spacing w:after="0" w:line="360" w:lineRule="auto"/>
      </w:pPr>
      <w:r>
        <w:t>How does this change affect health and safety?</w:t>
      </w:r>
    </w:p>
    <w:p w14:paraId="589AC38A" w14:textId="77777777" w:rsidR="002F1512" w:rsidRDefault="002F1512" w:rsidP="00382FF7">
      <w:pPr>
        <w:numPr>
          <w:ilvl w:val="0"/>
          <w:numId w:val="44"/>
        </w:numPr>
        <w:spacing w:after="0" w:line="360" w:lineRule="auto"/>
      </w:pPr>
      <w:r>
        <w:t>What health and safety instruction and training do I need to provide now?</w:t>
      </w:r>
    </w:p>
    <w:p w14:paraId="444C5861" w14:textId="77777777" w:rsidR="002F1512" w:rsidRDefault="002F1512" w:rsidP="002F1512">
      <w:pPr>
        <w:spacing w:line="360" w:lineRule="auto"/>
      </w:pPr>
      <w:r>
        <w:t>Typical times when you need to ask these questions are:</w:t>
      </w:r>
    </w:p>
    <w:p w14:paraId="3FE75383" w14:textId="77777777" w:rsidR="002F1512" w:rsidRDefault="002F1512" w:rsidP="002F1512">
      <w:pPr>
        <w:pStyle w:val="Bullet"/>
      </w:pPr>
      <w:r>
        <w:lastRenderedPageBreak/>
        <w:t>whenever you take on someone new at work – health and safety is an important part of induction training</w:t>
      </w:r>
    </w:p>
    <w:p w14:paraId="287B8D00" w14:textId="77777777" w:rsidR="002F1512" w:rsidRDefault="002F1512" w:rsidP="002F1512">
      <w:pPr>
        <w:pStyle w:val="Bullet"/>
      </w:pPr>
      <w:r>
        <w:t>whenever you buy new machinery or equipment or new substances such as chemicals</w:t>
      </w:r>
    </w:p>
    <w:p w14:paraId="26DD0C9F" w14:textId="77777777" w:rsidR="002F1512" w:rsidRDefault="002F1512" w:rsidP="002F1512">
      <w:pPr>
        <w:pStyle w:val="Bullet"/>
      </w:pPr>
      <w:r>
        <w:t>whenever people’s jobs change</w:t>
      </w:r>
    </w:p>
    <w:p w14:paraId="0939FE84" w14:textId="77777777" w:rsidR="002F1512" w:rsidRDefault="002F1512" w:rsidP="002F1512">
      <w:pPr>
        <w:pStyle w:val="Bullet"/>
      </w:pPr>
      <w:r>
        <w:t>whenever you change the layout of your work environment</w:t>
      </w:r>
    </w:p>
    <w:p w14:paraId="10E5BDC3" w14:textId="77777777" w:rsidR="002F1512" w:rsidRDefault="002F1512" w:rsidP="002F1512">
      <w:pPr>
        <w:pStyle w:val="Bullet"/>
      </w:pPr>
      <w:r>
        <w:t>whenever there are new health and safety regulations, standards or laws that affect your industry</w:t>
      </w:r>
    </w:p>
    <w:p w14:paraId="58AD90F8" w14:textId="77777777" w:rsidR="002F1512" w:rsidRDefault="002F1512" w:rsidP="002F1512">
      <w:pPr>
        <w:pStyle w:val="Bullet"/>
      </w:pPr>
      <w:r>
        <w:t>if there has been an accident, injury or health and safety incident at work.</w:t>
      </w:r>
    </w:p>
    <w:p w14:paraId="159F5D9A" w14:textId="77777777" w:rsidR="002F1512" w:rsidRDefault="002F1512" w:rsidP="002F1512">
      <w:pPr>
        <w:spacing w:before="240" w:line="360" w:lineRule="auto"/>
      </w:pPr>
      <w:r>
        <w:t>There is a need to make some decisions such as:</w:t>
      </w:r>
    </w:p>
    <w:p w14:paraId="1DD698D1" w14:textId="1D76F236" w:rsidR="002F1512" w:rsidRDefault="002F1512" w:rsidP="002F1512">
      <w:pPr>
        <w:pStyle w:val="Bullet"/>
      </w:pPr>
      <w:r>
        <w:t xml:space="preserve">How much money are you going to spend in training over the next </w:t>
      </w:r>
      <w:r w:rsidR="009F050D">
        <w:t xml:space="preserve">six </w:t>
      </w:r>
      <w:r>
        <w:t>to 12 months?</w:t>
      </w:r>
    </w:p>
    <w:p w14:paraId="4CB1426C" w14:textId="77777777" w:rsidR="002F1512" w:rsidRDefault="002F1512" w:rsidP="002F1512">
      <w:pPr>
        <w:pStyle w:val="Bullet"/>
      </w:pPr>
      <w:r>
        <w:t>How much time will you give to training?</w:t>
      </w:r>
    </w:p>
    <w:p w14:paraId="474E016D" w14:textId="77777777" w:rsidR="002F1512" w:rsidRDefault="002F1512" w:rsidP="002F1512">
      <w:pPr>
        <w:pStyle w:val="Bullet"/>
      </w:pPr>
      <w:r>
        <w:t>What is the most cost-efficient way for you to make this investment?</w:t>
      </w:r>
    </w:p>
    <w:p w14:paraId="1699846C" w14:textId="77777777" w:rsidR="002F1512" w:rsidRDefault="002F1512" w:rsidP="00382FF7">
      <w:pPr>
        <w:pStyle w:val="BodyTextIndent2"/>
        <w:numPr>
          <w:ilvl w:val="0"/>
          <w:numId w:val="45"/>
        </w:numPr>
        <w:spacing w:before="0" w:after="0" w:line="360" w:lineRule="auto"/>
        <w:ind w:left="1418" w:hanging="284"/>
      </w:pPr>
      <w:r>
        <w:t>to send one employee to the health and safety course and a train-the-trainer course and then schedule time for him/her to train others at work?</w:t>
      </w:r>
    </w:p>
    <w:p w14:paraId="1A79E433" w14:textId="77777777" w:rsidR="002F1512" w:rsidRDefault="002F1512" w:rsidP="00382FF7">
      <w:pPr>
        <w:numPr>
          <w:ilvl w:val="0"/>
          <w:numId w:val="45"/>
        </w:numPr>
        <w:spacing w:after="0" w:line="360" w:lineRule="auto"/>
        <w:ind w:left="1418" w:hanging="284"/>
      </w:pPr>
      <w:r>
        <w:t>to send a group of people to the training course?</w:t>
      </w:r>
    </w:p>
    <w:p w14:paraId="51343E82" w14:textId="77777777" w:rsidR="002F1512" w:rsidRDefault="002F1512" w:rsidP="00382FF7">
      <w:pPr>
        <w:pStyle w:val="BodyTextIndent2"/>
        <w:numPr>
          <w:ilvl w:val="0"/>
          <w:numId w:val="45"/>
        </w:numPr>
        <w:spacing w:before="0" w:after="0" w:line="360" w:lineRule="auto"/>
        <w:ind w:left="1418" w:hanging="284"/>
      </w:pPr>
      <w:r>
        <w:t>to arrange for a trainer to come to the mine and deliver training to a group of workers?</w:t>
      </w:r>
    </w:p>
    <w:p w14:paraId="5C4EF417" w14:textId="77777777" w:rsidR="00D25505" w:rsidRDefault="002F1512" w:rsidP="002F1512">
      <w:pPr>
        <w:pStyle w:val="Heading2"/>
      </w:pPr>
      <w:bookmarkStart w:id="36" w:name="_Toc517090581"/>
      <w:r w:rsidRPr="002F1512">
        <w:t>Planning for safety and health training</w:t>
      </w:r>
      <w:bookmarkEnd w:id="36"/>
    </w:p>
    <w:p w14:paraId="5BF701A7" w14:textId="77777777" w:rsidR="008D1038" w:rsidRDefault="008D1038" w:rsidP="008D1038">
      <w:pPr>
        <w:spacing w:line="360" w:lineRule="auto"/>
      </w:pPr>
      <w:r>
        <w:t>Training programs are best planned if everyone at work:</w:t>
      </w:r>
    </w:p>
    <w:p w14:paraId="2E0741B4" w14:textId="77777777" w:rsidR="008D1038" w:rsidRDefault="008D1038" w:rsidP="00912E60">
      <w:pPr>
        <w:pStyle w:val="Bullet"/>
      </w:pPr>
      <w:r>
        <w:t xml:space="preserve">has basic information about the laws and </w:t>
      </w:r>
      <w:r w:rsidR="00912E60">
        <w:t>R</w:t>
      </w:r>
      <w:r>
        <w:t>egulations</w:t>
      </w:r>
    </w:p>
    <w:p w14:paraId="67706EA7" w14:textId="77777777" w:rsidR="008D1038" w:rsidRDefault="008D1038" w:rsidP="00912E60">
      <w:pPr>
        <w:pStyle w:val="Bullet"/>
      </w:pPr>
      <w:r>
        <w:t>has the opportunity to talk about health and safety concerns</w:t>
      </w:r>
    </w:p>
    <w:p w14:paraId="5F51FBD2" w14:textId="77777777" w:rsidR="008D1038" w:rsidRDefault="008D1038" w:rsidP="00912E60">
      <w:pPr>
        <w:pStyle w:val="Bullet"/>
      </w:pPr>
      <w:r>
        <w:t xml:space="preserve">uses the health and safety skills and knowledge they have </w:t>
      </w:r>
    </w:p>
    <w:p w14:paraId="67368A7E" w14:textId="77777777" w:rsidR="008D1038" w:rsidRDefault="008D1038" w:rsidP="00912E60">
      <w:pPr>
        <w:pStyle w:val="Bullet"/>
      </w:pPr>
      <w:r>
        <w:t>takes part in a workplace inspection and identifies hazards at work</w:t>
      </w:r>
    </w:p>
    <w:p w14:paraId="326BF07F" w14:textId="77777777" w:rsidR="008D1038" w:rsidRDefault="008D1038" w:rsidP="00912E60">
      <w:pPr>
        <w:pStyle w:val="Bullet"/>
      </w:pPr>
      <w:r>
        <w:t>takes part in a training needs analysis to find out what training each person needs.</w:t>
      </w:r>
    </w:p>
    <w:p w14:paraId="71F6011D" w14:textId="77777777" w:rsidR="00912E60" w:rsidRDefault="00912E60" w:rsidP="00912E60">
      <w:pPr>
        <w:pStyle w:val="Heading2"/>
      </w:pPr>
      <w:bookmarkStart w:id="37" w:name="_Toc517090582"/>
      <w:r>
        <w:t>Training needs analysis</w:t>
      </w:r>
      <w:bookmarkEnd w:id="37"/>
    </w:p>
    <w:p w14:paraId="0595B298" w14:textId="77777777" w:rsidR="00912E60" w:rsidRDefault="00912E60" w:rsidP="00FE67B5">
      <w:r>
        <w:t>Conducting a health and safety training needs analysis (TNA) will ensure that the people at your site get the type of training they require to perform their tasks.</w:t>
      </w:r>
    </w:p>
    <w:p w14:paraId="5AF12AD6" w14:textId="77777777" w:rsidR="00912E60" w:rsidRDefault="00912E60" w:rsidP="00FE67B5">
      <w:r>
        <w:t>It will enable you to ensure that the training is relevant to the job and the changing needs of the workplace.</w:t>
      </w:r>
    </w:p>
    <w:p w14:paraId="710547BA" w14:textId="77777777" w:rsidR="00912E60" w:rsidRDefault="00912E60" w:rsidP="00FE67B5">
      <w:r>
        <w:lastRenderedPageBreak/>
        <w:t>A TNA involves looking at all aspects of work, including the work environment, the actual jobs people do and the skills and knowledge of each person at work. Once this information is collected, then you can start to plan what training your operation needs.</w:t>
      </w:r>
    </w:p>
    <w:p w14:paraId="729DB1AA" w14:textId="7736CDD1" w:rsidR="00912E60" w:rsidRDefault="00912E60">
      <w:pPr>
        <w:spacing w:after="0" w:line="240" w:lineRule="auto"/>
        <w:rPr>
          <w:rFonts w:cs="Myriad Pro"/>
        </w:rPr>
      </w:pPr>
    </w:p>
    <w:p w14:paraId="26B5B3C8" w14:textId="77777777" w:rsidR="00912E60" w:rsidRDefault="00912E60" w:rsidP="00952FA4">
      <w:pPr>
        <w:pStyle w:val="Headingnumber1"/>
      </w:pPr>
      <w:bookmarkStart w:id="38" w:name="_Toc517090583"/>
      <w:r>
        <w:t>Hazardous chemicals and dangerous goods</w:t>
      </w:r>
      <w:bookmarkEnd w:id="38"/>
    </w:p>
    <w:p w14:paraId="23BEBE39" w14:textId="77777777" w:rsidR="008D1038" w:rsidRPr="008D1038" w:rsidRDefault="00912E60" w:rsidP="00952FA4">
      <w:pPr>
        <w:pStyle w:val="Heading2"/>
      </w:pPr>
      <w:bookmarkStart w:id="39" w:name="_Toc517090584"/>
      <w:r>
        <w:t>Definition</w:t>
      </w:r>
      <w:bookmarkEnd w:id="39"/>
    </w:p>
    <w:p w14:paraId="67945DE2" w14:textId="77777777" w:rsidR="00952FA4" w:rsidRDefault="00952FA4" w:rsidP="00952FA4">
      <w:r>
        <w:t xml:space="preserve">A hazardous chemical is defined by the WHS Regulations as any substance, mixture or article that satisfies the criteria of one or more </w:t>
      </w:r>
      <w:r w:rsidR="009F050D">
        <w:t>globally harmonised system of classification and labelling of chemical</w:t>
      </w:r>
      <w:r>
        <w:t>s (GHS) hazard classes, including a classification in Schedule 6 of the WHS Regulations.</w:t>
      </w:r>
    </w:p>
    <w:p w14:paraId="41E28463" w14:textId="77777777" w:rsidR="00952FA4" w:rsidRDefault="00952FA4" w:rsidP="00952FA4">
      <w:r>
        <w:t>Most substances and mixtures that are dangerous goods under the ADG Code are hazardous chemicals, except those that have only radioactive hazards (class 7 dangerous goods), infectious substances (division 6.2) and most class 9 (miscellaneous) dangerous goods.</w:t>
      </w:r>
    </w:p>
    <w:p w14:paraId="29FDA946" w14:textId="77777777" w:rsidR="00952FA4" w:rsidRPr="0055055E" w:rsidRDefault="00952FA4" w:rsidP="00952FA4">
      <w:r w:rsidRPr="0055055E">
        <w:t xml:space="preserve">Dangerous goods are divided into nine classes according to their dangerous properties </w:t>
      </w:r>
    </w:p>
    <w:p w14:paraId="0353BE12" w14:textId="77777777" w:rsidR="00E76CE4" w:rsidRDefault="00952FA4" w:rsidP="00E76CE4">
      <w:pPr>
        <w:rPr>
          <w:lang w:eastAsia="en-AU"/>
        </w:rPr>
      </w:pPr>
      <w:r>
        <w:rPr>
          <w:noProof/>
          <w:lang w:eastAsia="en-AU"/>
        </w:rPr>
        <w:drawing>
          <wp:inline distT="0" distB="0" distL="0" distR="0" wp14:anchorId="71682576" wp14:editId="43721B46">
            <wp:extent cx="5614670" cy="2822575"/>
            <wp:effectExtent l="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4670" cy="2822575"/>
                    </a:xfrm>
                    <a:prstGeom prst="rect">
                      <a:avLst/>
                    </a:prstGeom>
                    <a:noFill/>
                  </pic:spPr>
                </pic:pic>
              </a:graphicData>
            </a:graphic>
          </wp:inline>
        </w:drawing>
      </w:r>
    </w:p>
    <w:p w14:paraId="3EAF71A3" w14:textId="77777777" w:rsidR="00952FA4" w:rsidRPr="00952FA4" w:rsidRDefault="00952FA4" w:rsidP="00952FA4">
      <w:pPr>
        <w:rPr>
          <w:snapToGrid w:val="0"/>
        </w:rPr>
      </w:pPr>
      <w:r w:rsidRPr="00952FA4">
        <w:rPr>
          <w:snapToGrid w:val="0"/>
        </w:rPr>
        <w:t>It may be necessary to obtain a licence to store dangerous goods and/or a requirement to placard your site or maintain a detailed manifest, depending on the quantity you intend to store.</w:t>
      </w:r>
    </w:p>
    <w:p w14:paraId="6BA73D6D" w14:textId="0AE0E7FC" w:rsidR="00952FA4" w:rsidRPr="00952FA4" w:rsidRDefault="00952FA4" w:rsidP="00952FA4">
      <w:pPr>
        <w:pStyle w:val="Heading2"/>
        <w:rPr>
          <w:snapToGrid w:val="0"/>
        </w:rPr>
      </w:pPr>
      <w:bookmarkStart w:id="40" w:name="_Toc517090585"/>
      <w:r w:rsidRPr="00952FA4">
        <w:rPr>
          <w:snapToGrid w:val="0"/>
        </w:rPr>
        <w:t xml:space="preserve">Process to control the use of </w:t>
      </w:r>
      <w:r w:rsidR="009F050D">
        <w:rPr>
          <w:snapToGrid w:val="0"/>
        </w:rPr>
        <w:t>h</w:t>
      </w:r>
      <w:r w:rsidR="009F050D" w:rsidRPr="00952FA4">
        <w:rPr>
          <w:snapToGrid w:val="0"/>
        </w:rPr>
        <w:t xml:space="preserve">azardous </w:t>
      </w:r>
      <w:r w:rsidR="009F050D">
        <w:rPr>
          <w:snapToGrid w:val="0"/>
        </w:rPr>
        <w:t>c</w:t>
      </w:r>
      <w:r w:rsidR="009F050D" w:rsidRPr="00952FA4">
        <w:rPr>
          <w:snapToGrid w:val="0"/>
        </w:rPr>
        <w:t>hemicals</w:t>
      </w:r>
      <w:bookmarkEnd w:id="40"/>
    </w:p>
    <w:p w14:paraId="09EC6CD2" w14:textId="29C28FF9" w:rsidR="00E76CE4" w:rsidRDefault="00952FA4" w:rsidP="00952FA4">
      <w:pPr>
        <w:rPr>
          <w:snapToGrid w:val="0"/>
        </w:rPr>
      </w:pPr>
      <w:r w:rsidRPr="00952FA4">
        <w:rPr>
          <w:snapToGrid w:val="0"/>
        </w:rPr>
        <w:t xml:space="preserve">The </w:t>
      </w:r>
      <w:r w:rsidR="009F050D">
        <w:rPr>
          <w:snapToGrid w:val="0"/>
        </w:rPr>
        <w:t>c</w:t>
      </w:r>
      <w:r w:rsidR="009F050D" w:rsidRPr="00952FA4">
        <w:rPr>
          <w:snapToGrid w:val="0"/>
        </w:rPr>
        <w:t xml:space="preserve">ode </w:t>
      </w:r>
      <w:r w:rsidRPr="00952FA4">
        <w:rPr>
          <w:snapToGrid w:val="0"/>
        </w:rPr>
        <w:t>of</w:t>
      </w:r>
      <w:r w:rsidR="009F050D">
        <w:rPr>
          <w:snapToGrid w:val="0"/>
        </w:rPr>
        <w:t xml:space="preserve"> p</w:t>
      </w:r>
      <w:r w:rsidRPr="00952FA4">
        <w:rPr>
          <w:snapToGrid w:val="0"/>
        </w:rPr>
        <w:t xml:space="preserve">ractice </w:t>
      </w:r>
      <w:r w:rsidRPr="00FE67B5">
        <w:rPr>
          <w:i/>
          <w:snapToGrid w:val="0"/>
        </w:rPr>
        <w:t xml:space="preserve">Managing </w:t>
      </w:r>
      <w:r w:rsidR="009F050D" w:rsidRPr="00FE67B5">
        <w:rPr>
          <w:i/>
          <w:snapToGrid w:val="0"/>
        </w:rPr>
        <w:t>risks of hazardous chemicals in the w</w:t>
      </w:r>
      <w:r w:rsidRPr="00FE67B5">
        <w:rPr>
          <w:i/>
          <w:snapToGrid w:val="0"/>
        </w:rPr>
        <w:t>orkplace</w:t>
      </w:r>
      <w:r w:rsidRPr="00952FA4">
        <w:rPr>
          <w:snapToGrid w:val="0"/>
        </w:rPr>
        <w:t xml:space="preserve"> July 2014, published by Safe Work Australia, provides guidance on how to manage the risks associated with hazardous chemicals on a work site. The code applies to</w:t>
      </w:r>
      <w:r w:rsidR="009F050D">
        <w:rPr>
          <w:snapToGrid w:val="0"/>
        </w:rPr>
        <w:t>:</w:t>
      </w:r>
    </w:p>
    <w:p w14:paraId="4E176F42" w14:textId="085F3246" w:rsidR="00C815BB" w:rsidRDefault="009F050D" w:rsidP="00C815BB">
      <w:pPr>
        <w:pStyle w:val="Bullet"/>
      </w:pPr>
      <w:r>
        <w:t>substances</w:t>
      </w:r>
      <w:r w:rsidR="00C815BB">
        <w:t>, mixtures and articles used, handled, generated or stored at the workplace which are defined as hazardous chemicals under the WHS Regulations</w:t>
      </w:r>
    </w:p>
    <w:p w14:paraId="74140EF1" w14:textId="47186180" w:rsidR="00C815BB" w:rsidRDefault="009F050D" w:rsidP="00C815BB">
      <w:pPr>
        <w:pStyle w:val="Bullet"/>
      </w:pPr>
      <w:r>
        <w:lastRenderedPageBreak/>
        <w:t xml:space="preserve">the </w:t>
      </w:r>
      <w:r w:rsidR="00C815BB">
        <w:t>generation of hazardous chemicals from work processes, for example toxic fumes released during welding.</w:t>
      </w:r>
    </w:p>
    <w:p w14:paraId="408E16D5" w14:textId="77777777" w:rsidR="00C815BB" w:rsidRDefault="00C815BB" w:rsidP="00FE67B5">
      <w:pPr>
        <w:pStyle w:val="Bullet"/>
        <w:numPr>
          <w:ilvl w:val="0"/>
          <w:numId w:val="0"/>
        </w:numPr>
        <w:ind w:left="1077"/>
      </w:pPr>
    </w:p>
    <w:p w14:paraId="260EB6C8" w14:textId="77777777" w:rsidR="009F050D" w:rsidRDefault="009F050D" w:rsidP="00FE67B5">
      <w:pPr>
        <w:pStyle w:val="Bullet"/>
        <w:numPr>
          <w:ilvl w:val="0"/>
          <w:numId w:val="0"/>
        </w:numPr>
        <w:ind w:left="1077"/>
      </w:pPr>
    </w:p>
    <w:p w14:paraId="1D86E27C" w14:textId="77777777" w:rsidR="00C815BB" w:rsidRDefault="00C815BB" w:rsidP="00C815BB">
      <w:pPr>
        <w:pStyle w:val="Bullet"/>
      </w:pPr>
      <w:r>
        <w:rPr>
          <w:noProof/>
        </w:rPr>
        <w:drawing>
          <wp:anchor distT="0" distB="0" distL="114300" distR="114300" simplePos="0" relativeHeight="251740672" behindDoc="0" locked="0" layoutInCell="1" allowOverlap="1" wp14:anchorId="0B8D2C91" wp14:editId="41F36BE0">
            <wp:simplePos x="0" y="0"/>
            <wp:positionH relativeFrom="column">
              <wp:posOffset>142240</wp:posOffset>
            </wp:positionH>
            <wp:positionV relativeFrom="paragraph">
              <wp:posOffset>156210</wp:posOffset>
            </wp:positionV>
            <wp:extent cx="289560" cy="358140"/>
            <wp:effectExtent l="0" t="0" r="0" b="0"/>
            <wp:wrapNone/>
            <wp:docPr id="58" name="Picture 9" descr="C:\Users\stoopk\Pictures\spotl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oopk\Pictures\spotlight.PNG"/>
                    <pic:cNvPicPr>
                      <a:picLocks noChangeAspect="1" noChangeArrowheads="1"/>
                    </pic:cNvPicPr>
                  </pic:nvPicPr>
                  <pic:blipFill>
                    <a:blip r:embed="rId25">
                      <a:extLst>
                        <a:ext uri="{28A0092B-C50C-407E-A947-70E740481C1C}">
                          <a14:useLocalDpi xmlns:a14="http://schemas.microsoft.com/office/drawing/2010/main" val="0"/>
                        </a:ext>
                      </a:extLst>
                    </a:blip>
                    <a:srcRect r="15712"/>
                    <a:stretch>
                      <a:fillRect/>
                    </a:stretch>
                  </pic:blipFill>
                  <pic:spPr bwMode="auto">
                    <a:xfrm>
                      <a:off x="0" y="0"/>
                      <a:ext cx="289560" cy="3581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9648" behindDoc="0" locked="0" layoutInCell="1" allowOverlap="1" wp14:anchorId="327E48DE" wp14:editId="31BE33FB">
                <wp:simplePos x="0" y="0"/>
                <wp:positionH relativeFrom="column">
                  <wp:posOffset>9525</wp:posOffset>
                </wp:positionH>
                <wp:positionV relativeFrom="paragraph">
                  <wp:posOffset>85725</wp:posOffset>
                </wp:positionV>
                <wp:extent cx="593090" cy="556260"/>
                <wp:effectExtent l="19050" t="19050" r="0" b="0"/>
                <wp:wrapNone/>
                <wp:docPr id="54"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090" cy="556260"/>
                        </a:xfrm>
                        <a:prstGeom prst="ellipse">
                          <a:avLst/>
                        </a:prstGeom>
                        <a:solidFill>
                          <a:sysClr val="window" lastClr="FFFFFF">
                            <a:lumMod val="100000"/>
                            <a:lumOff val="0"/>
                          </a:sysClr>
                        </a:solidFill>
                        <a:ln w="28575" cmpd="sng">
                          <a:solidFill>
                            <a:srgbClr val="0A7CB9"/>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760CFAF" id="Oval 8" o:spid="_x0000_s1026" style="position:absolute;margin-left:.75pt;margin-top:6.75pt;width:46.7pt;height:43.8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" strokecolor="#0a7cb9" strokeweight="2.25pt"/>
            </w:pict>
          </mc:Fallback>
        </mc:AlternateContent>
      </w:r>
      <w:r>
        <w:rPr>
          <w:noProof/>
        </w:rPr>
        <mc:AlternateContent>
          <mc:Choice Requires="wps">
            <w:drawing>
              <wp:anchor distT="0" distB="0" distL="114300" distR="114300" simplePos="0" relativeHeight="251738624" behindDoc="0" locked="0" layoutInCell="1" allowOverlap="1" wp14:anchorId="68DCFB06" wp14:editId="00970307">
                <wp:simplePos x="0" y="0"/>
                <wp:positionH relativeFrom="column">
                  <wp:posOffset>-17145</wp:posOffset>
                </wp:positionH>
                <wp:positionV relativeFrom="paragraph">
                  <wp:posOffset>65405</wp:posOffset>
                </wp:positionV>
                <wp:extent cx="3904615" cy="585470"/>
                <wp:effectExtent l="0" t="0" r="0" b="0"/>
                <wp:wrapNone/>
                <wp:docPr id="55"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4615" cy="585470"/>
                        </a:xfrm>
                        <a:prstGeom prst="roundRect">
                          <a:avLst>
                            <a:gd name="adj" fmla="val 50000"/>
                          </a:avLst>
                        </a:prstGeom>
                        <a:solidFill>
                          <a:srgbClr val="0A7C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453B6D" id="AutoShape 5" o:spid="_x0000_s1026" style="position:absolute;margin-left:-1.35pt;margin-top:5.15pt;width:307.45pt;height:46.1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" fillcolor="#0a7cb9" stroked="f"/>
            </w:pict>
          </mc:Fallback>
        </mc:AlternateContent>
      </w:r>
      <w:r>
        <w:rPr>
          <w:noProof/>
        </w:rPr>
        <mc:AlternateContent>
          <mc:Choice Requires="wps">
            <w:drawing>
              <wp:anchor distT="0" distB="0" distL="114300" distR="114300" simplePos="0" relativeHeight="251741696" behindDoc="0" locked="0" layoutInCell="1" allowOverlap="1" wp14:anchorId="3C5BE1F5" wp14:editId="2BF8599C">
                <wp:simplePos x="0" y="0"/>
                <wp:positionH relativeFrom="column">
                  <wp:posOffset>650240</wp:posOffset>
                </wp:positionH>
                <wp:positionV relativeFrom="paragraph">
                  <wp:posOffset>210820</wp:posOffset>
                </wp:positionV>
                <wp:extent cx="3044825" cy="389255"/>
                <wp:effectExtent l="0" t="0" r="0" b="0"/>
                <wp:wrapNone/>
                <wp:docPr id="5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825"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F637DA" w14:textId="77777777" w:rsidR="003D3D1E" w:rsidRPr="00264AD8" w:rsidRDefault="003D3D1E" w:rsidP="00C815BB">
                            <w:pPr>
                              <w:rPr>
                                <w:color w:val="FFFFFF" w:themeColor="background1"/>
                              </w:rPr>
                            </w:pPr>
                            <w:r>
                              <w:rPr>
                                <w:rFonts w:cs="Arial"/>
                                <w:b/>
                                <w:color w:val="FFFFFF" w:themeColor="background1"/>
                              </w:rPr>
                              <w:t>Note: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5BE1F5" id="_x0000_s1052" type="#_x0000_t202" style="position:absolute;left:0;text-align:left;margin-left:51.2pt;margin-top:16.6pt;width:239.75pt;height:30.6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" filled="f" stroked="f">
                <v:textbox>
                  <w:txbxContent>
                    <w:p w14:paraId="03F637DA" w14:textId="77777777" w:rsidR="003D3D1E" w:rsidRPr="00264AD8" w:rsidRDefault="003D3D1E" w:rsidP="00C815BB">
                      <w:pPr>
                        <w:rPr>
                          <w:color w:val="FFFFFF" w:themeColor="background1"/>
                        </w:rPr>
                      </w:pPr>
                      <w:r>
                        <w:rPr>
                          <w:rFonts w:cs="Arial"/>
                          <w:b/>
                          <w:color w:val="FFFFFF" w:themeColor="background1"/>
                        </w:rPr>
                        <w:t>Note:</w:t>
                      </w:r>
                    </w:p>
                  </w:txbxContent>
                </v:textbox>
              </v:shape>
            </w:pict>
          </mc:Fallback>
        </mc:AlternateContent>
      </w:r>
    </w:p>
    <w:p w14:paraId="5AAB81FE" w14:textId="77777777" w:rsidR="00C815BB" w:rsidRDefault="00C815BB" w:rsidP="00C815BB">
      <w:pPr>
        <w:pStyle w:val="Bullet"/>
      </w:pPr>
      <w:r>
        <w:rPr>
          <w:noProof/>
        </w:rPr>
        <mc:AlternateContent>
          <mc:Choice Requires="wps">
            <w:drawing>
              <wp:anchor distT="0" distB="0" distL="114300" distR="114300" simplePos="0" relativeHeight="251737600" behindDoc="0" locked="0" layoutInCell="1" allowOverlap="1" wp14:anchorId="7192804C" wp14:editId="1C50E084">
                <wp:simplePos x="0" y="0"/>
                <wp:positionH relativeFrom="margin">
                  <wp:align>left</wp:align>
                </wp:positionH>
                <wp:positionV relativeFrom="paragraph">
                  <wp:posOffset>10136</wp:posOffset>
                </wp:positionV>
                <wp:extent cx="6019165" cy="1915610"/>
                <wp:effectExtent l="19050" t="19050" r="19685" b="27940"/>
                <wp:wrapNone/>
                <wp:docPr id="5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165" cy="1915610"/>
                        </a:xfrm>
                        <a:prstGeom prst="roundRect">
                          <a:avLst>
                            <a:gd name="adj" fmla="val 6111"/>
                          </a:avLst>
                        </a:prstGeom>
                        <a:solidFill>
                          <a:srgbClr val="FFFFFF"/>
                        </a:solidFill>
                        <a:ln w="28575" cmpd="sng">
                          <a:solidFill>
                            <a:srgbClr val="0A7CB9"/>
                          </a:solidFill>
                          <a:round/>
                          <a:headEnd/>
                          <a:tailEnd/>
                        </a:ln>
                      </wps:spPr>
                      <wps:txbx>
                        <w:txbxContent>
                          <w:p w14:paraId="24F770D6" w14:textId="77777777" w:rsidR="003D3D1E" w:rsidRDefault="003D3D1E" w:rsidP="00C815BB"/>
                          <w:p w14:paraId="43B086FA" w14:textId="77777777" w:rsidR="003D3D1E" w:rsidRDefault="003D3D1E" w:rsidP="00C815BB"/>
                          <w:p w14:paraId="6636F85D" w14:textId="77777777" w:rsidR="003D3D1E" w:rsidRDefault="003D3D1E" w:rsidP="00C815BB">
                            <w:r>
                              <w:t>The two principal components of a system to manage hazardous chemicals are:</w:t>
                            </w:r>
                          </w:p>
                          <w:p w14:paraId="65E2F5EE" w14:textId="77777777" w:rsidR="003D3D1E" w:rsidRDefault="003D3D1E" w:rsidP="00382FF7">
                            <w:pPr>
                              <w:pStyle w:val="ListParagraph"/>
                              <w:numPr>
                                <w:ilvl w:val="0"/>
                                <w:numId w:val="46"/>
                              </w:numPr>
                              <w:ind w:left="714" w:hanging="357"/>
                              <w:contextualSpacing w:val="0"/>
                            </w:pPr>
                            <w:r>
                              <w:t>Information provisions – which address the delivery of specific information, such as labels and material safety data sheets (SDS), that the supplier has to provide;</w:t>
                            </w:r>
                          </w:p>
                          <w:p w14:paraId="4F0185C0" w14:textId="77777777" w:rsidR="003D3D1E" w:rsidRPr="00125D26" w:rsidRDefault="003D3D1E" w:rsidP="00382FF7">
                            <w:pPr>
                              <w:pStyle w:val="ListParagraph"/>
                              <w:numPr>
                                <w:ilvl w:val="0"/>
                                <w:numId w:val="46"/>
                              </w:numPr>
                              <w:ind w:left="714" w:hanging="357"/>
                              <w:contextualSpacing w:val="0"/>
                            </w:pPr>
                            <w:r>
                              <w:t>Assessment and control provisions – which require employers to identify hazardous chemicals in the workplace, make an assessment of those hazards and then take appropriate control action.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192804C" id="_x0000_s1053" style="position:absolute;left:0;text-align:left;margin-left:0;margin-top:.8pt;width:473.95pt;height:150.85pt;z-index:251737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40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" strokecolor="#0a7cb9" strokeweight="2.25pt">
                <v:textbox>
                  <w:txbxContent>
                    <w:p w14:paraId="24F770D6" w14:textId="77777777" w:rsidR="003D3D1E" w:rsidRDefault="003D3D1E" w:rsidP="00C815BB"/>
                    <w:p w14:paraId="43B086FA" w14:textId="77777777" w:rsidR="003D3D1E" w:rsidRDefault="003D3D1E" w:rsidP="00C815BB"/>
                    <w:p w14:paraId="6636F85D" w14:textId="77777777" w:rsidR="003D3D1E" w:rsidRDefault="003D3D1E" w:rsidP="00C815BB">
                      <w:r>
                        <w:t>The two principal components of a system to manage hazardous chemicals are:</w:t>
                      </w:r>
                    </w:p>
                    <w:p w14:paraId="65E2F5EE" w14:textId="77777777" w:rsidR="003D3D1E" w:rsidRDefault="003D3D1E" w:rsidP="00382FF7">
                      <w:pPr>
                        <w:pStyle w:val="ListParagraph"/>
                        <w:numPr>
                          <w:ilvl w:val="0"/>
                          <w:numId w:val="46"/>
                        </w:numPr>
                        <w:ind w:left="714" w:hanging="357"/>
                        <w:contextualSpacing w:val="0"/>
                      </w:pPr>
                      <w:r>
                        <w:t>Information provisions – which address the delivery of specific information, such as labels and material safety data sheets (SDS), that the supplier has to provide;</w:t>
                      </w:r>
                    </w:p>
                    <w:p w14:paraId="4F0185C0" w14:textId="77777777" w:rsidR="003D3D1E" w:rsidRPr="00125D26" w:rsidRDefault="003D3D1E" w:rsidP="00382FF7">
                      <w:pPr>
                        <w:pStyle w:val="ListParagraph"/>
                        <w:numPr>
                          <w:ilvl w:val="0"/>
                          <w:numId w:val="46"/>
                        </w:numPr>
                        <w:ind w:left="714" w:hanging="357"/>
                        <w:contextualSpacing w:val="0"/>
                      </w:pPr>
                      <w:r>
                        <w:t>Assessment and control provisions – which require employers to identify hazardous chemicals in the workplace, make an assessment of those hazards and then take appropriate control action.</w:t>
                      </w:r>
                    </w:p>
                  </w:txbxContent>
                </v:textbox>
                <w10:wrap anchorx="margin"/>
              </v:roundrect>
            </w:pict>
          </mc:Fallback>
        </mc:AlternateContent>
      </w:r>
    </w:p>
    <w:p w14:paraId="00A6CA0A" w14:textId="77777777" w:rsidR="00C815BB" w:rsidRDefault="00C815BB" w:rsidP="00C815BB">
      <w:pPr>
        <w:pStyle w:val="Bullet"/>
      </w:pPr>
    </w:p>
    <w:p w14:paraId="19A1902A" w14:textId="77777777" w:rsidR="00C815BB" w:rsidRDefault="00C815BB" w:rsidP="00C815BB">
      <w:pPr>
        <w:pStyle w:val="Bullet"/>
      </w:pPr>
    </w:p>
    <w:p w14:paraId="66246D61" w14:textId="77777777" w:rsidR="00C815BB" w:rsidRDefault="00C815BB" w:rsidP="00C815BB">
      <w:pPr>
        <w:pStyle w:val="Bullet"/>
      </w:pPr>
    </w:p>
    <w:p w14:paraId="1E850A94" w14:textId="77777777" w:rsidR="00952FA4" w:rsidRDefault="00952FA4" w:rsidP="00952FA4">
      <w:pPr>
        <w:rPr>
          <w:snapToGrid w:val="0"/>
        </w:rPr>
      </w:pPr>
    </w:p>
    <w:p w14:paraId="70F393F3" w14:textId="77777777" w:rsidR="00D53E4E" w:rsidRDefault="00D53E4E" w:rsidP="00952FA4">
      <w:pPr>
        <w:rPr>
          <w:snapToGrid w:val="0"/>
        </w:rPr>
      </w:pPr>
    </w:p>
    <w:p w14:paraId="4B7FB65B" w14:textId="77777777" w:rsidR="00D53E4E" w:rsidRDefault="00D53E4E" w:rsidP="00952FA4">
      <w:pPr>
        <w:rPr>
          <w:snapToGrid w:val="0"/>
        </w:rPr>
      </w:pPr>
    </w:p>
    <w:p w14:paraId="7D839C3E" w14:textId="77777777" w:rsidR="00D53E4E" w:rsidRDefault="00D53E4E" w:rsidP="00952FA4">
      <w:pPr>
        <w:rPr>
          <w:snapToGrid w:val="0"/>
        </w:rPr>
      </w:pPr>
    </w:p>
    <w:p w14:paraId="3D0DF8E6" w14:textId="77777777" w:rsidR="00D53E4E" w:rsidRPr="00D53E4E" w:rsidRDefault="00D53E4E" w:rsidP="00952FA4">
      <w:pPr>
        <w:rPr>
          <w:b/>
          <w:snapToGrid w:val="0"/>
          <w:sz w:val="18"/>
          <w:szCs w:val="18"/>
        </w:rPr>
      </w:pPr>
      <w:r w:rsidRPr="00D53E4E">
        <w:rPr>
          <w:b/>
          <w:noProof/>
          <w:sz w:val="18"/>
          <w:szCs w:val="18"/>
        </w:rPr>
        <w:drawing>
          <wp:anchor distT="0" distB="0" distL="114300" distR="114300" simplePos="0" relativeHeight="251743744" behindDoc="0" locked="0" layoutInCell="1" allowOverlap="1" wp14:anchorId="65C1F9FF" wp14:editId="5DA0A7DE">
            <wp:simplePos x="0" y="0"/>
            <wp:positionH relativeFrom="margin">
              <wp:posOffset>-701</wp:posOffset>
            </wp:positionH>
            <wp:positionV relativeFrom="paragraph">
              <wp:posOffset>273032</wp:posOffset>
            </wp:positionV>
            <wp:extent cx="2611120" cy="2816225"/>
            <wp:effectExtent l="0" t="0" r="0" b="3175"/>
            <wp:wrapNone/>
            <wp:docPr id="125" name="Picture 39" descr="A_FlammableLiquids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39" descr="A_FlammableLiquidsCabine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11120" cy="2816225"/>
                    </a:xfrm>
                    <a:prstGeom prst="rect">
                      <a:avLst/>
                    </a:prstGeom>
                    <a:noFill/>
                  </pic:spPr>
                </pic:pic>
              </a:graphicData>
            </a:graphic>
            <wp14:sizeRelH relativeFrom="margin">
              <wp14:pctWidth>0</wp14:pctWidth>
            </wp14:sizeRelH>
            <wp14:sizeRelV relativeFrom="margin">
              <wp14:pctHeight>0</wp14:pctHeight>
            </wp14:sizeRelV>
          </wp:anchor>
        </w:drawing>
      </w:r>
      <w:r w:rsidRPr="00D53E4E">
        <w:rPr>
          <w:b/>
          <w:snapToGrid w:val="0"/>
          <w:sz w:val="18"/>
          <w:szCs w:val="18"/>
        </w:rPr>
        <w:t>Appropriate storage facilities</w:t>
      </w:r>
      <w:r>
        <w:rPr>
          <w:b/>
          <w:snapToGrid w:val="0"/>
          <w:sz w:val="18"/>
          <w:szCs w:val="18"/>
        </w:rPr>
        <w:t xml:space="preserve">                                            All containers must be labelled</w:t>
      </w:r>
    </w:p>
    <w:p w14:paraId="5C126B7E" w14:textId="77777777" w:rsidR="00D53E4E" w:rsidRDefault="00D53E4E" w:rsidP="00952FA4">
      <w:pPr>
        <w:rPr>
          <w:snapToGrid w:val="0"/>
        </w:rPr>
      </w:pPr>
      <w:r>
        <w:rPr>
          <w:noProof/>
        </w:rPr>
        <w:drawing>
          <wp:anchor distT="0" distB="0" distL="114300" distR="114300" simplePos="0" relativeHeight="251745792" behindDoc="0" locked="0" layoutInCell="1" allowOverlap="1" wp14:anchorId="7754CFA1" wp14:editId="0BAE477B">
            <wp:simplePos x="0" y="0"/>
            <wp:positionH relativeFrom="column">
              <wp:posOffset>2986992</wp:posOffset>
            </wp:positionH>
            <wp:positionV relativeFrom="paragraph">
              <wp:posOffset>5378</wp:posOffset>
            </wp:positionV>
            <wp:extent cx="3016211" cy="2342233"/>
            <wp:effectExtent l="0" t="0" r="0" b="1270"/>
            <wp:wrapNone/>
            <wp:docPr id="127" name="Picture 45" descr="Package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45" descr="PackageLabel"/>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30170" cy="2353073"/>
                    </a:xfrm>
                    <a:prstGeom prst="rect">
                      <a:avLst/>
                    </a:prstGeom>
                    <a:noFill/>
                  </pic:spPr>
                </pic:pic>
              </a:graphicData>
            </a:graphic>
            <wp14:sizeRelH relativeFrom="margin">
              <wp14:pctWidth>0</wp14:pctWidth>
            </wp14:sizeRelH>
            <wp14:sizeRelV relativeFrom="margin">
              <wp14:pctHeight>0</wp14:pctHeight>
            </wp14:sizeRelV>
          </wp:anchor>
        </w:drawing>
      </w:r>
    </w:p>
    <w:p w14:paraId="49B295BE" w14:textId="77777777" w:rsidR="00D53E4E" w:rsidRDefault="00D53E4E" w:rsidP="00952FA4">
      <w:pPr>
        <w:rPr>
          <w:snapToGrid w:val="0"/>
        </w:rPr>
      </w:pPr>
    </w:p>
    <w:p w14:paraId="6327731D" w14:textId="77777777" w:rsidR="00D53E4E" w:rsidRDefault="00D53E4E" w:rsidP="00952FA4">
      <w:pPr>
        <w:rPr>
          <w:snapToGrid w:val="0"/>
        </w:rPr>
      </w:pPr>
    </w:p>
    <w:p w14:paraId="7B77F83F" w14:textId="77777777" w:rsidR="00D53E4E" w:rsidRDefault="00D53E4E" w:rsidP="00952FA4">
      <w:pPr>
        <w:rPr>
          <w:snapToGrid w:val="0"/>
        </w:rPr>
      </w:pPr>
    </w:p>
    <w:p w14:paraId="447B8B7D" w14:textId="77777777" w:rsidR="00D53E4E" w:rsidRDefault="00D53E4E" w:rsidP="00952FA4">
      <w:pPr>
        <w:rPr>
          <w:snapToGrid w:val="0"/>
        </w:rPr>
      </w:pPr>
    </w:p>
    <w:p w14:paraId="52A304F7" w14:textId="77777777" w:rsidR="00D53E4E" w:rsidRDefault="00D53E4E" w:rsidP="00952FA4">
      <w:pPr>
        <w:rPr>
          <w:snapToGrid w:val="0"/>
        </w:rPr>
      </w:pPr>
    </w:p>
    <w:p w14:paraId="5302474E" w14:textId="77777777" w:rsidR="00D53E4E" w:rsidRDefault="00D53E4E" w:rsidP="00952FA4">
      <w:pPr>
        <w:rPr>
          <w:snapToGrid w:val="0"/>
        </w:rPr>
      </w:pPr>
    </w:p>
    <w:p w14:paraId="1976516E" w14:textId="77777777" w:rsidR="00D53E4E" w:rsidRDefault="00D53E4E" w:rsidP="00952FA4">
      <w:pPr>
        <w:rPr>
          <w:snapToGrid w:val="0"/>
        </w:rPr>
      </w:pPr>
    </w:p>
    <w:p w14:paraId="6B1EB77C" w14:textId="77777777" w:rsidR="00D53E4E" w:rsidRDefault="00D53E4E" w:rsidP="00952FA4">
      <w:pPr>
        <w:rPr>
          <w:snapToGrid w:val="0"/>
        </w:rPr>
      </w:pPr>
    </w:p>
    <w:p w14:paraId="1471F7AD" w14:textId="77777777" w:rsidR="00D53E4E" w:rsidRDefault="00D53E4E" w:rsidP="00952FA4">
      <w:pPr>
        <w:rPr>
          <w:snapToGrid w:val="0"/>
        </w:rPr>
      </w:pPr>
    </w:p>
    <w:p w14:paraId="7337636A" w14:textId="77777777" w:rsidR="00D53E4E" w:rsidRDefault="00D53E4E" w:rsidP="00952FA4">
      <w:pPr>
        <w:rPr>
          <w:snapToGrid w:val="0"/>
        </w:rPr>
      </w:pPr>
    </w:p>
    <w:p w14:paraId="2EEDC2DC" w14:textId="77777777" w:rsidR="009F050D" w:rsidRDefault="009F050D" w:rsidP="00952FA4">
      <w:pPr>
        <w:rPr>
          <w:snapToGrid w:val="0"/>
        </w:rPr>
      </w:pPr>
    </w:p>
    <w:p w14:paraId="72593461" w14:textId="77777777" w:rsidR="009F050D" w:rsidRDefault="009F050D" w:rsidP="00952FA4">
      <w:pPr>
        <w:rPr>
          <w:snapToGrid w:val="0"/>
        </w:rPr>
      </w:pPr>
    </w:p>
    <w:p w14:paraId="633B71DC" w14:textId="1FDEBEA4" w:rsidR="00D53E4E" w:rsidRDefault="00D53E4E" w:rsidP="00D53E4E">
      <w:r w:rsidRPr="004529B0">
        <w:t>Manufacturers and i</w:t>
      </w:r>
      <w:r>
        <w:t>mporters of hazardous chemicals</w:t>
      </w:r>
      <w:r w:rsidRPr="004529B0">
        <w:t xml:space="preserve"> used in workplaces must </w:t>
      </w:r>
      <w:r>
        <w:t xml:space="preserve">prepare and make available an </w:t>
      </w:r>
      <w:r w:rsidRPr="004529B0">
        <w:t>S</w:t>
      </w:r>
      <w:r>
        <w:t>DS for each substance. PCBUs</w:t>
      </w:r>
      <w:r w:rsidRPr="004529B0">
        <w:t xml:space="preserve"> and contractors must obtain an</w:t>
      </w:r>
      <w:r>
        <w:t>d make readily available a SDS</w:t>
      </w:r>
      <w:r w:rsidRPr="004529B0">
        <w:t xml:space="preserve"> for a</w:t>
      </w:r>
      <w:r>
        <w:t>ny hazardous chemical</w:t>
      </w:r>
      <w:r w:rsidRPr="004529B0">
        <w:t xml:space="preserve"> used in the workp</w:t>
      </w:r>
      <w:r>
        <w:t>lace and consult with workers who use the hazardous chemicals</w:t>
      </w:r>
      <w:r w:rsidRPr="004529B0">
        <w:t xml:space="preserve"> and may be exposed</w:t>
      </w:r>
      <w:r>
        <w:t xml:space="preserve"> to it. PCBUs</w:t>
      </w:r>
      <w:r w:rsidRPr="004529B0">
        <w:t xml:space="preserve"> need t</w:t>
      </w:r>
      <w:r>
        <w:t xml:space="preserve">o keep a register of hazardous chemicals used in the workplace and should always request </w:t>
      </w:r>
      <w:r w:rsidRPr="002A0526">
        <w:t xml:space="preserve">SDSs for all hazardous </w:t>
      </w:r>
      <w:r>
        <w:t>chemicals</w:t>
      </w:r>
      <w:r w:rsidRPr="002A0526">
        <w:t xml:space="preserve"> they use.</w:t>
      </w:r>
    </w:p>
    <w:p w14:paraId="7A8BF23D" w14:textId="79F627EB" w:rsidR="00D53E4E" w:rsidRDefault="00D53E4E" w:rsidP="00D53E4E">
      <w:r>
        <w:t xml:space="preserve">Any </w:t>
      </w:r>
      <w:r w:rsidR="009F050D">
        <w:t xml:space="preserve">hazardous chemicals </w:t>
      </w:r>
      <w:r>
        <w:t xml:space="preserve">stored on site should be labelled in accordance with the requirements of the </w:t>
      </w:r>
      <w:r w:rsidR="009F050D">
        <w:t xml:space="preserve">code of practise </w:t>
      </w:r>
      <w:r w:rsidRPr="00FE67B5">
        <w:rPr>
          <w:i/>
        </w:rPr>
        <w:t xml:space="preserve">Labelling of </w:t>
      </w:r>
      <w:r w:rsidR="009F050D" w:rsidRPr="00FE67B5">
        <w:rPr>
          <w:i/>
        </w:rPr>
        <w:t>workplace hazardous chemi</w:t>
      </w:r>
      <w:r w:rsidRPr="00FE67B5">
        <w:rPr>
          <w:i/>
        </w:rPr>
        <w:t>cals</w:t>
      </w:r>
      <w:r w:rsidR="009F050D">
        <w:t xml:space="preserve"> </w:t>
      </w:r>
      <w:r>
        <w:t>September 2015 produced by Safe Work Australia.</w:t>
      </w:r>
    </w:p>
    <w:p w14:paraId="65D90EE3" w14:textId="73665AEE" w:rsidR="00D53E4E" w:rsidRDefault="00D53E4E" w:rsidP="00D53E4E">
      <w:r>
        <w:lastRenderedPageBreak/>
        <w:t xml:space="preserve">While this </w:t>
      </w:r>
      <w:r w:rsidR="009F050D">
        <w:t xml:space="preserve">code </w:t>
      </w:r>
      <w:r>
        <w:t>applies to hazardous chemicals as defined, it is recommended practice to provide a label for any chemical that is suspected of producing adverse health, safety or environmental effects but has insufficient information generated to allow it to be correctly classified.</w:t>
      </w:r>
    </w:p>
    <w:p w14:paraId="531CF6B3" w14:textId="77777777" w:rsidR="009F050D" w:rsidRDefault="009F050D" w:rsidP="00D53E4E"/>
    <w:p w14:paraId="193121DF" w14:textId="77777777" w:rsidR="009F050D" w:rsidRDefault="009F050D" w:rsidP="00D53E4E"/>
    <w:p w14:paraId="0CED309F" w14:textId="77777777" w:rsidR="00D53E4E" w:rsidRDefault="00D53E4E" w:rsidP="00952FA4">
      <w:pPr>
        <w:rPr>
          <w:snapToGrid w:val="0"/>
        </w:rPr>
      </w:pPr>
      <w:r>
        <w:rPr>
          <w:noProof/>
        </w:rPr>
        <mc:AlternateContent>
          <mc:Choice Requires="wps">
            <w:drawing>
              <wp:anchor distT="0" distB="0" distL="114300" distR="114300" simplePos="0" relativeHeight="251747840" behindDoc="0" locked="0" layoutInCell="1" allowOverlap="1" wp14:anchorId="37F8F40E" wp14:editId="64B783AB">
                <wp:simplePos x="0" y="0"/>
                <wp:positionH relativeFrom="margin">
                  <wp:posOffset>38419</wp:posOffset>
                </wp:positionH>
                <wp:positionV relativeFrom="paragraph">
                  <wp:posOffset>-107220</wp:posOffset>
                </wp:positionV>
                <wp:extent cx="6019165" cy="4757814"/>
                <wp:effectExtent l="19050" t="19050" r="19685" b="24130"/>
                <wp:wrapNone/>
                <wp:docPr id="6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165" cy="4757814"/>
                        </a:xfrm>
                        <a:prstGeom prst="roundRect">
                          <a:avLst>
                            <a:gd name="adj" fmla="val 6111"/>
                          </a:avLst>
                        </a:prstGeom>
                        <a:solidFill>
                          <a:srgbClr val="FFFFFF"/>
                        </a:solidFill>
                        <a:ln w="28575" cmpd="sng">
                          <a:solidFill>
                            <a:srgbClr val="0A7CB9"/>
                          </a:solidFill>
                          <a:round/>
                          <a:headEnd/>
                          <a:tailEnd/>
                        </a:ln>
                      </wps:spPr>
                      <wps:txbx>
                        <w:txbxContent>
                          <w:p w14:paraId="08898AAE" w14:textId="315886EC" w:rsidR="003D3D1E" w:rsidRPr="00FE67B5" w:rsidRDefault="003D3D1E" w:rsidP="00D53E4E">
                            <w:pPr>
                              <w:rPr>
                                <w:rFonts w:ascii="Gibson" w:hAnsi="Gibson"/>
                              </w:rPr>
                            </w:pPr>
                            <w:r w:rsidRPr="00FE67B5">
                              <w:rPr>
                                <w:rFonts w:ascii="Gibson" w:hAnsi="Gibson"/>
                              </w:rPr>
                              <w:t>PCBU duties:</w:t>
                            </w:r>
                          </w:p>
                          <w:p w14:paraId="1F99DF53" w14:textId="2C3CE520" w:rsidR="003D3D1E" w:rsidRPr="00FE67B5" w:rsidRDefault="003D3D1E" w:rsidP="00FE67B5">
                            <w:pPr>
                              <w:pStyle w:val="Bullet"/>
                              <w:rPr>
                                <w:rFonts w:ascii="Gibson" w:hAnsi="Gibson"/>
                              </w:rPr>
                            </w:pPr>
                            <w:r w:rsidRPr="00FE67B5">
                              <w:rPr>
                                <w:rFonts w:ascii="Gibson" w:hAnsi="Gibson"/>
                              </w:rPr>
                              <w:t xml:space="preserve">Obtain </w:t>
                            </w:r>
                            <w:r w:rsidRPr="006019EC">
                              <w:rPr>
                                <w:rFonts w:ascii="Gibson" w:hAnsi="Gibson"/>
                              </w:rPr>
                              <w:t>safety data sh</w:t>
                            </w:r>
                            <w:r w:rsidRPr="00FE67B5">
                              <w:rPr>
                                <w:rFonts w:ascii="Gibson" w:hAnsi="Gibson"/>
                              </w:rPr>
                              <w:t>eets (SDS) from suppliers for all hazardous chemicals used in the workplace.</w:t>
                            </w:r>
                          </w:p>
                          <w:p w14:paraId="6D1929C6" w14:textId="372ECADA" w:rsidR="003D3D1E" w:rsidRPr="00FE67B5" w:rsidRDefault="003D3D1E" w:rsidP="00FE67B5">
                            <w:pPr>
                              <w:pStyle w:val="Bullet"/>
                              <w:rPr>
                                <w:rFonts w:ascii="Gibson" w:hAnsi="Gibson"/>
                              </w:rPr>
                            </w:pPr>
                            <w:r w:rsidRPr="00FE67B5">
                              <w:rPr>
                                <w:rFonts w:ascii="Gibson" w:hAnsi="Gibson"/>
                              </w:rPr>
                              <w:t>Compile a Hazardous Chemical Register.</w:t>
                            </w:r>
                          </w:p>
                          <w:p w14:paraId="79647ABA" w14:textId="1928D8F3" w:rsidR="003D3D1E" w:rsidRPr="00FE67B5" w:rsidRDefault="003D3D1E" w:rsidP="00FE67B5">
                            <w:pPr>
                              <w:pStyle w:val="Bullet"/>
                              <w:rPr>
                                <w:rFonts w:ascii="Gibson" w:hAnsi="Gibson"/>
                              </w:rPr>
                            </w:pPr>
                            <w:r w:rsidRPr="00FE67B5">
                              <w:rPr>
                                <w:rFonts w:ascii="Gibson" w:hAnsi="Gibson"/>
                              </w:rPr>
                              <w:t>Ensure all hazardous chemicals are clearly labelled according to</w:t>
                            </w:r>
                            <w:r w:rsidRPr="006019EC">
                              <w:rPr>
                                <w:rFonts w:ascii="Gibson" w:hAnsi="Gibson"/>
                              </w:rPr>
                              <w:t xml:space="preserve"> dangerous goods class labels and hazardous chemical c</w:t>
                            </w:r>
                            <w:r w:rsidRPr="00FE67B5">
                              <w:rPr>
                                <w:rFonts w:ascii="Gibson" w:hAnsi="Gibson"/>
                              </w:rPr>
                              <w:t>odes.</w:t>
                            </w:r>
                          </w:p>
                          <w:p w14:paraId="1EC51DB2" w14:textId="4F17AE41" w:rsidR="003D3D1E" w:rsidRPr="00FE67B5" w:rsidRDefault="003D3D1E" w:rsidP="00FE67B5">
                            <w:pPr>
                              <w:pStyle w:val="Bullet"/>
                              <w:rPr>
                                <w:rFonts w:ascii="Gibson" w:hAnsi="Gibson"/>
                              </w:rPr>
                            </w:pPr>
                            <w:r w:rsidRPr="00FE67B5">
                              <w:rPr>
                                <w:rFonts w:ascii="Gibson" w:hAnsi="Gibson"/>
                              </w:rPr>
                              <w:t>Ensure all workers exposed to a hazardous chemical receive appropriate training and instruction.</w:t>
                            </w:r>
                          </w:p>
                          <w:p w14:paraId="0B10ED57" w14:textId="5A84D47F" w:rsidR="003D3D1E" w:rsidRPr="00FE67B5" w:rsidRDefault="003D3D1E" w:rsidP="00FE67B5">
                            <w:pPr>
                              <w:pStyle w:val="Bullet"/>
                              <w:rPr>
                                <w:rFonts w:ascii="Gibson" w:hAnsi="Gibson"/>
                              </w:rPr>
                            </w:pPr>
                            <w:r w:rsidRPr="00FE67B5">
                              <w:rPr>
                                <w:rFonts w:ascii="Gibson" w:hAnsi="Gibson"/>
                              </w:rPr>
                              <w:t>Decide whether any improvements should be made to machinery or procedures.</w:t>
                            </w:r>
                          </w:p>
                          <w:p w14:paraId="236DD483" w14:textId="34D8E0A8" w:rsidR="003D3D1E" w:rsidRPr="00FE67B5" w:rsidRDefault="003D3D1E" w:rsidP="00FE67B5">
                            <w:pPr>
                              <w:pStyle w:val="Bullet"/>
                              <w:rPr>
                                <w:rFonts w:ascii="Gibson" w:hAnsi="Gibson"/>
                              </w:rPr>
                            </w:pPr>
                            <w:r w:rsidRPr="00FE67B5">
                              <w:rPr>
                                <w:rFonts w:ascii="Gibson" w:hAnsi="Gibson"/>
                              </w:rPr>
                              <w:t>Decide whether any environmental monitoring should be done.</w:t>
                            </w:r>
                          </w:p>
                          <w:p w14:paraId="477E5804" w14:textId="7F2F62AC" w:rsidR="003D3D1E" w:rsidRPr="00FE67B5" w:rsidRDefault="003D3D1E" w:rsidP="00FE67B5">
                            <w:pPr>
                              <w:pStyle w:val="Bullet"/>
                              <w:rPr>
                                <w:rFonts w:ascii="Gibson" w:hAnsi="Gibson"/>
                              </w:rPr>
                            </w:pPr>
                            <w:r w:rsidRPr="00FE67B5">
                              <w:rPr>
                                <w:rFonts w:ascii="Gibson" w:hAnsi="Gibson"/>
                              </w:rPr>
                              <w:t>Check that emergency equipment and procedures are adequate.</w:t>
                            </w:r>
                          </w:p>
                          <w:p w14:paraId="550374A8" w14:textId="57E951ED" w:rsidR="003D3D1E" w:rsidRPr="00FE67B5" w:rsidRDefault="003D3D1E" w:rsidP="00D53E4E">
                            <w:pPr>
                              <w:rPr>
                                <w:rFonts w:ascii="Gibson" w:hAnsi="Gibson"/>
                              </w:rPr>
                            </w:pPr>
                            <w:r w:rsidRPr="00FE67B5">
                              <w:rPr>
                                <w:rFonts w:ascii="Gibson" w:hAnsi="Gibson"/>
                              </w:rPr>
                              <w:t>Carry out a basic risk assessment by:</w:t>
                            </w:r>
                          </w:p>
                          <w:p w14:paraId="009F3DC2" w14:textId="2CF8CB3D" w:rsidR="003D3D1E" w:rsidRPr="00FE67B5" w:rsidRDefault="003D3D1E" w:rsidP="00FE67B5">
                            <w:pPr>
                              <w:pStyle w:val="Bullet"/>
                              <w:rPr>
                                <w:rFonts w:ascii="Gibson" w:hAnsi="Gibson"/>
                              </w:rPr>
                            </w:pPr>
                            <w:r w:rsidRPr="00FE67B5">
                              <w:rPr>
                                <w:rFonts w:ascii="Gibson" w:hAnsi="Gibson"/>
                              </w:rPr>
                              <w:t>identifying the hazardous chemicals by examining the label looking for words such as caution, poison, hazardous and dangerous goods labels;</w:t>
                            </w:r>
                          </w:p>
                          <w:p w14:paraId="7810DE17" w14:textId="5F99AA57" w:rsidR="003D3D1E" w:rsidRPr="00FE67B5" w:rsidRDefault="003D3D1E" w:rsidP="00FE67B5">
                            <w:pPr>
                              <w:pStyle w:val="Bullet"/>
                              <w:rPr>
                                <w:rFonts w:ascii="Gibson" w:hAnsi="Gibson"/>
                              </w:rPr>
                            </w:pPr>
                            <w:r w:rsidRPr="00FE67B5">
                              <w:rPr>
                                <w:rFonts w:ascii="Gibson" w:hAnsi="Gibson"/>
                              </w:rPr>
                              <w:t>reviewing information from SDS regarding the toxicity and the precautions to reduce risk;</w:t>
                            </w:r>
                          </w:p>
                          <w:p w14:paraId="3A25156A" w14:textId="2528BAE0" w:rsidR="003D3D1E" w:rsidRPr="00FE67B5" w:rsidRDefault="003D3D1E" w:rsidP="00FE67B5">
                            <w:pPr>
                              <w:pStyle w:val="Bullet"/>
                              <w:rPr>
                                <w:rFonts w:ascii="Gibson" w:hAnsi="Gibson"/>
                              </w:rPr>
                            </w:pPr>
                            <w:r w:rsidRPr="00FE67B5">
                              <w:rPr>
                                <w:rFonts w:ascii="Gibson" w:hAnsi="Gibson"/>
                              </w:rPr>
                              <w:t xml:space="preserve">examine the workplace and work practices asking: </w:t>
                            </w:r>
                          </w:p>
                          <w:p w14:paraId="3BB348AB" w14:textId="619BEA1C" w:rsidR="003D3D1E" w:rsidRPr="00FE67B5" w:rsidRDefault="003D3D1E" w:rsidP="00FE67B5">
                            <w:pPr>
                              <w:pStyle w:val="ListParagraph"/>
                              <w:numPr>
                                <w:ilvl w:val="0"/>
                                <w:numId w:val="68"/>
                              </w:numPr>
                              <w:ind w:firstLine="358"/>
                              <w:rPr>
                                <w:rFonts w:ascii="Gibson" w:hAnsi="Gibson"/>
                              </w:rPr>
                            </w:pPr>
                            <w:r w:rsidRPr="00FE67B5">
                              <w:rPr>
                                <w:rFonts w:ascii="Gibson" w:hAnsi="Gibson"/>
                              </w:rPr>
                              <w:t xml:space="preserve">how often are employees exposed to the substance? </w:t>
                            </w:r>
                          </w:p>
                          <w:p w14:paraId="67F794B2" w14:textId="357120D2" w:rsidR="003D3D1E" w:rsidRPr="00FE67B5" w:rsidRDefault="003D3D1E" w:rsidP="00FE67B5">
                            <w:pPr>
                              <w:pStyle w:val="ListParagraph"/>
                              <w:numPr>
                                <w:ilvl w:val="0"/>
                                <w:numId w:val="68"/>
                              </w:numPr>
                              <w:ind w:firstLine="358"/>
                              <w:rPr>
                                <w:rFonts w:ascii="Gibson" w:hAnsi="Gibson"/>
                              </w:rPr>
                            </w:pPr>
                            <w:r w:rsidRPr="00FE67B5">
                              <w:rPr>
                                <w:rFonts w:ascii="Gibson" w:hAnsi="Gibson"/>
                              </w:rPr>
                              <w:t>are there fumes, dust or other airborne contaminants exposed to workers?</w:t>
                            </w:r>
                          </w:p>
                          <w:p w14:paraId="201062EF" w14:textId="5004DA4D" w:rsidR="003D3D1E" w:rsidRPr="00FE67B5" w:rsidRDefault="003D3D1E" w:rsidP="00FE67B5">
                            <w:pPr>
                              <w:pStyle w:val="Bullet"/>
                              <w:rPr>
                                <w:rFonts w:ascii="Gibson" w:hAnsi="Gibson"/>
                              </w:rPr>
                            </w:pPr>
                            <w:r w:rsidRPr="00FE67B5">
                              <w:rPr>
                                <w:rFonts w:ascii="Gibson" w:hAnsi="Gibson"/>
                              </w:rPr>
                              <w:t>Take steps to prevent or adequately control exposure to hazardous chemicals.</w:t>
                            </w:r>
                          </w:p>
                          <w:p w14:paraId="2FB01E60" w14:textId="77777777" w:rsidR="003D3D1E" w:rsidRPr="00FE67B5" w:rsidRDefault="003D3D1E" w:rsidP="00D53E4E">
                            <w:pPr>
                              <w:rPr>
                                <w:rFonts w:ascii="Gibson" w:hAnsi="Gibson"/>
                              </w:rPr>
                            </w:pPr>
                          </w:p>
                          <w:p w14:paraId="128A2185" w14:textId="77777777" w:rsidR="003D3D1E" w:rsidRDefault="003D3D1E" w:rsidP="00D53E4E"/>
                          <w:p w14:paraId="58349A38" w14:textId="77777777" w:rsidR="003D3D1E" w:rsidRDefault="003D3D1E" w:rsidP="00D53E4E"/>
                          <w:p w14:paraId="750D4B4E" w14:textId="77777777" w:rsidR="003D3D1E" w:rsidRDefault="003D3D1E" w:rsidP="00D53E4E"/>
                          <w:p w14:paraId="1A0EDDEF" w14:textId="77777777" w:rsidR="003D3D1E" w:rsidRDefault="003D3D1E" w:rsidP="00D53E4E"/>
                          <w:p w14:paraId="4764D132" w14:textId="77777777" w:rsidR="003D3D1E" w:rsidRDefault="003D3D1E" w:rsidP="00D53E4E"/>
                          <w:p w14:paraId="01BA4DEC" w14:textId="77777777" w:rsidR="003D3D1E" w:rsidRDefault="003D3D1E" w:rsidP="00D53E4E"/>
                          <w:p w14:paraId="634C19A5" w14:textId="77777777" w:rsidR="003D3D1E" w:rsidRDefault="003D3D1E" w:rsidP="00D53E4E"/>
                          <w:p w14:paraId="7980B0A6" w14:textId="77777777" w:rsidR="003D3D1E" w:rsidRDefault="003D3D1E" w:rsidP="00D53E4E"/>
                          <w:p w14:paraId="5905BBC0" w14:textId="77777777" w:rsidR="003D3D1E" w:rsidRDefault="003D3D1E" w:rsidP="00D53E4E"/>
                          <w:p w14:paraId="4C00A0DF" w14:textId="77777777" w:rsidR="003D3D1E" w:rsidRPr="00125D26" w:rsidRDefault="003D3D1E" w:rsidP="00D53E4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7F8F40E" id="_x0000_s1054" style="position:absolute;margin-left:3.05pt;margin-top:-8.45pt;width:473.95pt;height:374.65pt;z-index:25174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40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" strokecolor="#0a7cb9" strokeweight="2.25pt">
                <v:textbox>
                  <w:txbxContent>
                    <w:p w14:paraId="08898AAE" w14:textId="315886EC" w:rsidR="003D3D1E" w:rsidRPr="00FE67B5" w:rsidRDefault="003D3D1E" w:rsidP="00D53E4E">
                      <w:pPr>
                        <w:rPr>
                          <w:rFonts w:ascii="Gibson" w:hAnsi="Gibson"/>
                        </w:rPr>
                      </w:pPr>
                      <w:r w:rsidRPr="00FE67B5">
                        <w:rPr>
                          <w:rFonts w:ascii="Gibson" w:hAnsi="Gibson"/>
                        </w:rPr>
                        <w:t>PCBU duties:</w:t>
                      </w:r>
                    </w:p>
                    <w:p w14:paraId="1F99DF53" w14:textId="2C3CE520" w:rsidR="003D3D1E" w:rsidRPr="00FE67B5" w:rsidRDefault="003D3D1E" w:rsidP="00FE67B5">
                      <w:pPr>
                        <w:pStyle w:val="Bullet"/>
                        <w:rPr>
                          <w:rFonts w:ascii="Gibson" w:hAnsi="Gibson"/>
                        </w:rPr>
                      </w:pPr>
                      <w:r w:rsidRPr="00FE67B5">
                        <w:rPr>
                          <w:rFonts w:ascii="Gibson" w:hAnsi="Gibson"/>
                        </w:rPr>
                        <w:t xml:space="preserve">Obtain </w:t>
                      </w:r>
                      <w:r w:rsidRPr="006019EC">
                        <w:rPr>
                          <w:rFonts w:ascii="Gibson" w:hAnsi="Gibson"/>
                        </w:rPr>
                        <w:t>safety data sh</w:t>
                      </w:r>
                      <w:r w:rsidRPr="00FE67B5">
                        <w:rPr>
                          <w:rFonts w:ascii="Gibson" w:hAnsi="Gibson"/>
                        </w:rPr>
                        <w:t>eets (SDS) from suppliers for all hazardous chemicals used in the workplace.</w:t>
                      </w:r>
                    </w:p>
                    <w:p w14:paraId="6D1929C6" w14:textId="372ECADA" w:rsidR="003D3D1E" w:rsidRPr="00FE67B5" w:rsidRDefault="003D3D1E" w:rsidP="00FE67B5">
                      <w:pPr>
                        <w:pStyle w:val="Bullet"/>
                        <w:rPr>
                          <w:rFonts w:ascii="Gibson" w:hAnsi="Gibson"/>
                        </w:rPr>
                      </w:pPr>
                      <w:r w:rsidRPr="00FE67B5">
                        <w:rPr>
                          <w:rFonts w:ascii="Gibson" w:hAnsi="Gibson"/>
                        </w:rPr>
                        <w:t>Compile a Hazardous Chemical Register.</w:t>
                      </w:r>
                    </w:p>
                    <w:p w14:paraId="79647ABA" w14:textId="1928D8F3" w:rsidR="003D3D1E" w:rsidRPr="00FE67B5" w:rsidRDefault="003D3D1E" w:rsidP="00FE67B5">
                      <w:pPr>
                        <w:pStyle w:val="Bullet"/>
                        <w:rPr>
                          <w:rFonts w:ascii="Gibson" w:hAnsi="Gibson"/>
                        </w:rPr>
                      </w:pPr>
                      <w:r w:rsidRPr="00FE67B5">
                        <w:rPr>
                          <w:rFonts w:ascii="Gibson" w:hAnsi="Gibson"/>
                        </w:rPr>
                        <w:t>Ensure all hazardous chemicals are clearly labelled according to</w:t>
                      </w:r>
                      <w:r w:rsidRPr="006019EC">
                        <w:rPr>
                          <w:rFonts w:ascii="Gibson" w:hAnsi="Gibson"/>
                        </w:rPr>
                        <w:t xml:space="preserve"> dangerous goods class labels and hazardous chemical c</w:t>
                      </w:r>
                      <w:r w:rsidRPr="00FE67B5">
                        <w:rPr>
                          <w:rFonts w:ascii="Gibson" w:hAnsi="Gibson"/>
                        </w:rPr>
                        <w:t>odes.</w:t>
                      </w:r>
                    </w:p>
                    <w:p w14:paraId="1EC51DB2" w14:textId="4F17AE41" w:rsidR="003D3D1E" w:rsidRPr="00FE67B5" w:rsidRDefault="003D3D1E" w:rsidP="00FE67B5">
                      <w:pPr>
                        <w:pStyle w:val="Bullet"/>
                        <w:rPr>
                          <w:rFonts w:ascii="Gibson" w:hAnsi="Gibson"/>
                        </w:rPr>
                      </w:pPr>
                      <w:r w:rsidRPr="00FE67B5">
                        <w:rPr>
                          <w:rFonts w:ascii="Gibson" w:hAnsi="Gibson"/>
                        </w:rPr>
                        <w:t>Ensure all workers exposed to a hazardous chemical receive appropriate training and instruction.</w:t>
                      </w:r>
                    </w:p>
                    <w:p w14:paraId="0B10ED57" w14:textId="5A84D47F" w:rsidR="003D3D1E" w:rsidRPr="00FE67B5" w:rsidRDefault="003D3D1E" w:rsidP="00FE67B5">
                      <w:pPr>
                        <w:pStyle w:val="Bullet"/>
                        <w:rPr>
                          <w:rFonts w:ascii="Gibson" w:hAnsi="Gibson"/>
                        </w:rPr>
                      </w:pPr>
                      <w:r w:rsidRPr="00FE67B5">
                        <w:rPr>
                          <w:rFonts w:ascii="Gibson" w:hAnsi="Gibson"/>
                        </w:rPr>
                        <w:t>Decide whether any improvements should be made to machinery or procedures.</w:t>
                      </w:r>
                    </w:p>
                    <w:p w14:paraId="236DD483" w14:textId="34D8E0A8" w:rsidR="003D3D1E" w:rsidRPr="00FE67B5" w:rsidRDefault="003D3D1E" w:rsidP="00FE67B5">
                      <w:pPr>
                        <w:pStyle w:val="Bullet"/>
                        <w:rPr>
                          <w:rFonts w:ascii="Gibson" w:hAnsi="Gibson"/>
                        </w:rPr>
                      </w:pPr>
                      <w:r w:rsidRPr="00FE67B5">
                        <w:rPr>
                          <w:rFonts w:ascii="Gibson" w:hAnsi="Gibson"/>
                        </w:rPr>
                        <w:t>Decide whether any environmental monitoring should be done.</w:t>
                      </w:r>
                    </w:p>
                    <w:p w14:paraId="477E5804" w14:textId="7F2F62AC" w:rsidR="003D3D1E" w:rsidRPr="00FE67B5" w:rsidRDefault="003D3D1E" w:rsidP="00FE67B5">
                      <w:pPr>
                        <w:pStyle w:val="Bullet"/>
                        <w:rPr>
                          <w:rFonts w:ascii="Gibson" w:hAnsi="Gibson"/>
                        </w:rPr>
                      </w:pPr>
                      <w:r w:rsidRPr="00FE67B5">
                        <w:rPr>
                          <w:rFonts w:ascii="Gibson" w:hAnsi="Gibson"/>
                        </w:rPr>
                        <w:t>Check that emergency equipment and procedures are adequate.</w:t>
                      </w:r>
                    </w:p>
                    <w:p w14:paraId="550374A8" w14:textId="57E951ED" w:rsidR="003D3D1E" w:rsidRPr="00FE67B5" w:rsidRDefault="003D3D1E" w:rsidP="00D53E4E">
                      <w:pPr>
                        <w:rPr>
                          <w:rFonts w:ascii="Gibson" w:hAnsi="Gibson"/>
                        </w:rPr>
                      </w:pPr>
                      <w:r w:rsidRPr="00FE67B5">
                        <w:rPr>
                          <w:rFonts w:ascii="Gibson" w:hAnsi="Gibson"/>
                        </w:rPr>
                        <w:t>Carry out a basic risk assessment by:</w:t>
                      </w:r>
                    </w:p>
                    <w:p w14:paraId="009F3DC2" w14:textId="2CF8CB3D" w:rsidR="003D3D1E" w:rsidRPr="00FE67B5" w:rsidRDefault="003D3D1E" w:rsidP="00FE67B5">
                      <w:pPr>
                        <w:pStyle w:val="Bullet"/>
                        <w:rPr>
                          <w:rFonts w:ascii="Gibson" w:hAnsi="Gibson"/>
                        </w:rPr>
                      </w:pPr>
                      <w:r w:rsidRPr="00FE67B5">
                        <w:rPr>
                          <w:rFonts w:ascii="Gibson" w:hAnsi="Gibson"/>
                        </w:rPr>
                        <w:t>identifying the hazardous chemicals by examining the label looking for words such as caution, poison, hazardous and dangerous goods labels;</w:t>
                      </w:r>
                    </w:p>
                    <w:p w14:paraId="7810DE17" w14:textId="5F99AA57" w:rsidR="003D3D1E" w:rsidRPr="00FE67B5" w:rsidRDefault="003D3D1E" w:rsidP="00FE67B5">
                      <w:pPr>
                        <w:pStyle w:val="Bullet"/>
                        <w:rPr>
                          <w:rFonts w:ascii="Gibson" w:hAnsi="Gibson"/>
                        </w:rPr>
                      </w:pPr>
                      <w:r w:rsidRPr="00FE67B5">
                        <w:rPr>
                          <w:rFonts w:ascii="Gibson" w:hAnsi="Gibson"/>
                        </w:rPr>
                        <w:t>reviewing information from SDS regarding the toxicity and the precautions to reduce risk;</w:t>
                      </w:r>
                    </w:p>
                    <w:p w14:paraId="3A25156A" w14:textId="2528BAE0" w:rsidR="003D3D1E" w:rsidRPr="00FE67B5" w:rsidRDefault="003D3D1E" w:rsidP="00FE67B5">
                      <w:pPr>
                        <w:pStyle w:val="Bullet"/>
                        <w:rPr>
                          <w:rFonts w:ascii="Gibson" w:hAnsi="Gibson"/>
                        </w:rPr>
                      </w:pPr>
                      <w:r w:rsidRPr="00FE67B5">
                        <w:rPr>
                          <w:rFonts w:ascii="Gibson" w:hAnsi="Gibson"/>
                        </w:rPr>
                        <w:t xml:space="preserve">examine the workplace and work practices asking: </w:t>
                      </w:r>
                    </w:p>
                    <w:p w14:paraId="3BB348AB" w14:textId="619BEA1C" w:rsidR="003D3D1E" w:rsidRPr="00FE67B5" w:rsidRDefault="003D3D1E" w:rsidP="00FE67B5">
                      <w:pPr>
                        <w:pStyle w:val="ListParagraph"/>
                        <w:numPr>
                          <w:ilvl w:val="0"/>
                          <w:numId w:val="68"/>
                        </w:numPr>
                        <w:ind w:firstLine="358"/>
                        <w:rPr>
                          <w:rFonts w:ascii="Gibson" w:hAnsi="Gibson"/>
                        </w:rPr>
                      </w:pPr>
                      <w:r w:rsidRPr="00FE67B5">
                        <w:rPr>
                          <w:rFonts w:ascii="Gibson" w:hAnsi="Gibson"/>
                        </w:rPr>
                        <w:t xml:space="preserve">how often are employees exposed to the substance? </w:t>
                      </w:r>
                    </w:p>
                    <w:p w14:paraId="67F794B2" w14:textId="357120D2" w:rsidR="003D3D1E" w:rsidRPr="00FE67B5" w:rsidRDefault="003D3D1E" w:rsidP="00FE67B5">
                      <w:pPr>
                        <w:pStyle w:val="ListParagraph"/>
                        <w:numPr>
                          <w:ilvl w:val="0"/>
                          <w:numId w:val="68"/>
                        </w:numPr>
                        <w:ind w:firstLine="358"/>
                        <w:rPr>
                          <w:rFonts w:ascii="Gibson" w:hAnsi="Gibson"/>
                        </w:rPr>
                      </w:pPr>
                      <w:r w:rsidRPr="00FE67B5">
                        <w:rPr>
                          <w:rFonts w:ascii="Gibson" w:hAnsi="Gibson"/>
                        </w:rPr>
                        <w:t>are there fumes, dust or other airborne contaminants exposed to workers?</w:t>
                      </w:r>
                    </w:p>
                    <w:p w14:paraId="201062EF" w14:textId="5004DA4D" w:rsidR="003D3D1E" w:rsidRPr="00FE67B5" w:rsidRDefault="003D3D1E" w:rsidP="00FE67B5">
                      <w:pPr>
                        <w:pStyle w:val="Bullet"/>
                        <w:rPr>
                          <w:rFonts w:ascii="Gibson" w:hAnsi="Gibson"/>
                        </w:rPr>
                      </w:pPr>
                      <w:r w:rsidRPr="00FE67B5">
                        <w:rPr>
                          <w:rFonts w:ascii="Gibson" w:hAnsi="Gibson"/>
                        </w:rPr>
                        <w:t>Take steps to prevent or adequately control exposure to hazardous chemicals.</w:t>
                      </w:r>
                    </w:p>
                    <w:p w14:paraId="2FB01E60" w14:textId="77777777" w:rsidR="003D3D1E" w:rsidRPr="00FE67B5" w:rsidRDefault="003D3D1E" w:rsidP="00D53E4E">
                      <w:pPr>
                        <w:rPr>
                          <w:rFonts w:ascii="Gibson" w:hAnsi="Gibson"/>
                        </w:rPr>
                      </w:pPr>
                    </w:p>
                    <w:p w14:paraId="128A2185" w14:textId="77777777" w:rsidR="003D3D1E" w:rsidRDefault="003D3D1E" w:rsidP="00D53E4E"/>
                    <w:p w14:paraId="58349A38" w14:textId="77777777" w:rsidR="003D3D1E" w:rsidRDefault="003D3D1E" w:rsidP="00D53E4E"/>
                    <w:p w14:paraId="750D4B4E" w14:textId="77777777" w:rsidR="003D3D1E" w:rsidRDefault="003D3D1E" w:rsidP="00D53E4E"/>
                    <w:p w14:paraId="1A0EDDEF" w14:textId="77777777" w:rsidR="003D3D1E" w:rsidRDefault="003D3D1E" w:rsidP="00D53E4E"/>
                    <w:p w14:paraId="4764D132" w14:textId="77777777" w:rsidR="003D3D1E" w:rsidRDefault="003D3D1E" w:rsidP="00D53E4E"/>
                    <w:p w14:paraId="01BA4DEC" w14:textId="77777777" w:rsidR="003D3D1E" w:rsidRDefault="003D3D1E" w:rsidP="00D53E4E"/>
                    <w:p w14:paraId="634C19A5" w14:textId="77777777" w:rsidR="003D3D1E" w:rsidRDefault="003D3D1E" w:rsidP="00D53E4E"/>
                    <w:p w14:paraId="7980B0A6" w14:textId="77777777" w:rsidR="003D3D1E" w:rsidRDefault="003D3D1E" w:rsidP="00D53E4E"/>
                    <w:p w14:paraId="5905BBC0" w14:textId="77777777" w:rsidR="003D3D1E" w:rsidRDefault="003D3D1E" w:rsidP="00D53E4E"/>
                    <w:p w14:paraId="4C00A0DF" w14:textId="77777777" w:rsidR="003D3D1E" w:rsidRPr="00125D26" w:rsidRDefault="003D3D1E" w:rsidP="00D53E4E"/>
                  </w:txbxContent>
                </v:textbox>
                <w10:wrap anchorx="margin"/>
              </v:roundrect>
            </w:pict>
          </mc:Fallback>
        </mc:AlternateContent>
      </w:r>
    </w:p>
    <w:p w14:paraId="026EF79E" w14:textId="77777777" w:rsidR="00D53E4E" w:rsidRDefault="00D53E4E" w:rsidP="00952FA4">
      <w:pPr>
        <w:rPr>
          <w:snapToGrid w:val="0"/>
        </w:rPr>
      </w:pPr>
    </w:p>
    <w:p w14:paraId="761E102F" w14:textId="77777777" w:rsidR="00D53E4E" w:rsidRDefault="00D53E4E" w:rsidP="00952FA4">
      <w:pPr>
        <w:rPr>
          <w:snapToGrid w:val="0"/>
        </w:rPr>
      </w:pPr>
    </w:p>
    <w:p w14:paraId="7A5FC639" w14:textId="77777777" w:rsidR="00D53E4E" w:rsidRDefault="00D53E4E" w:rsidP="00952FA4">
      <w:pPr>
        <w:rPr>
          <w:snapToGrid w:val="0"/>
        </w:rPr>
      </w:pPr>
    </w:p>
    <w:p w14:paraId="47445FE2" w14:textId="77777777" w:rsidR="00D53E4E" w:rsidRDefault="00D53E4E" w:rsidP="00952FA4">
      <w:pPr>
        <w:rPr>
          <w:snapToGrid w:val="0"/>
        </w:rPr>
      </w:pPr>
    </w:p>
    <w:p w14:paraId="251F3F97" w14:textId="77777777" w:rsidR="00D53E4E" w:rsidRDefault="00D53E4E" w:rsidP="00952FA4">
      <w:pPr>
        <w:rPr>
          <w:snapToGrid w:val="0"/>
        </w:rPr>
      </w:pPr>
    </w:p>
    <w:p w14:paraId="3AD73934" w14:textId="77777777" w:rsidR="00D53E4E" w:rsidRDefault="00D53E4E" w:rsidP="00952FA4">
      <w:pPr>
        <w:rPr>
          <w:snapToGrid w:val="0"/>
        </w:rPr>
      </w:pPr>
    </w:p>
    <w:p w14:paraId="6DBA6651" w14:textId="77777777" w:rsidR="00D53E4E" w:rsidRDefault="00D53E4E" w:rsidP="00952FA4">
      <w:pPr>
        <w:rPr>
          <w:snapToGrid w:val="0"/>
        </w:rPr>
      </w:pPr>
    </w:p>
    <w:p w14:paraId="22F416E1" w14:textId="77777777" w:rsidR="00D53E4E" w:rsidRDefault="00D53E4E" w:rsidP="00952FA4">
      <w:pPr>
        <w:rPr>
          <w:snapToGrid w:val="0"/>
        </w:rPr>
      </w:pPr>
    </w:p>
    <w:p w14:paraId="091E8D7C" w14:textId="77777777" w:rsidR="00D53E4E" w:rsidRDefault="00D53E4E" w:rsidP="00952FA4">
      <w:pPr>
        <w:rPr>
          <w:snapToGrid w:val="0"/>
        </w:rPr>
      </w:pPr>
    </w:p>
    <w:p w14:paraId="7426760E" w14:textId="77777777" w:rsidR="00D53E4E" w:rsidRDefault="00D53E4E" w:rsidP="00952FA4">
      <w:pPr>
        <w:rPr>
          <w:snapToGrid w:val="0"/>
        </w:rPr>
      </w:pPr>
    </w:p>
    <w:p w14:paraId="028BF724" w14:textId="77777777" w:rsidR="00D53E4E" w:rsidRDefault="00D53E4E" w:rsidP="00952FA4">
      <w:pPr>
        <w:rPr>
          <w:snapToGrid w:val="0"/>
        </w:rPr>
      </w:pPr>
    </w:p>
    <w:p w14:paraId="4E94E3E3" w14:textId="77777777" w:rsidR="00D53E4E" w:rsidRDefault="00D53E4E" w:rsidP="00952FA4">
      <w:pPr>
        <w:rPr>
          <w:snapToGrid w:val="0"/>
        </w:rPr>
      </w:pPr>
    </w:p>
    <w:p w14:paraId="40F76411" w14:textId="77777777" w:rsidR="00D53E4E" w:rsidRDefault="00D53E4E" w:rsidP="00952FA4">
      <w:pPr>
        <w:rPr>
          <w:snapToGrid w:val="0"/>
        </w:rPr>
      </w:pPr>
    </w:p>
    <w:p w14:paraId="6DC6C088" w14:textId="77777777" w:rsidR="00D53E4E" w:rsidRDefault="00D53E4E" w:rsidP="00952FA4">
      <w:pPr>
        <w:rPr>
          <w:snapToGrid w:val="0"/>
        </w:rPr>
      </w:pPr>
    </w:p>
    <w:p w14:paraId="7CD511DF" w14:textId="77777777" w:rsidR="00D53E4E" w:rsidRDefault="00D53E4E" w:rsidP="00952FA4">
      <w:pPr>
        <w:rPr>
          <w:snapToGrid w:val="0"/>
        </w:rPr>
      </w:pPr>
    </w:p>
    <w:p w14:paraId="151B8A94" w14:textId="77777777" w:rsidR="00D53E4E" w:rsidRDefault="00D53E4E" w:rsidP="00952FA4">
      <w:pPr>
        <w:rPr>
          <w:snapToGrid w:val="0"/>
        </w:rPr>
      </w:pPr>
    </w:p>
    <w:p w14:paraId="5CA01F43" w14:textId="77777777" w:rsidR="00D53E4E" w:rsidRDefault="00D53E4E" w:rsidP="00952FA4">
      <w:pPr>
        <w:rPr>
          <w:snapToGrid w:val="0"/>
        </w:rPr>
      </w:pPr>
    </w:p>
    <w:p w14:paraId="05DC42D5" w14:textId="77777777" w:rsidR="009F050D" w:rsidRDefault="009F050D">
      <w:pPr>
        <w:spacing w:after="0" w:line="240" w:lineRule="auto"/>
        <w:rPr>
          <w:snapToGrid w:val="0"/>
        </w:rPr>
      </w:pPr>
    </w:p>
    <w:p w14:paraId="6DFC91A9" w14:textId="77777777" w:rsidR="009F050D" w:rsidRDefault="009F050D">
      <w:pPr>
        <w:spacing w:after="0" w:line="240" w:lineRule="auto"/>
        <w:rPr>
          <w:snapToGrid w:val="0"/>
        </w:rPr>
      </w:pPr>
    </w:p>
    <w:p w14:paraId="25FF8A79" w14:textId="10B80279" w:rsidR="009F050D" w:rsidRDefault="009F050D">
      <w:pPr>
        <w:spacing w:before="0" w:after="0" w:line="240" w:lineRule="auto"/>
        <w:rPr>
          <w:snapToGrid w:val="0"/>
        </w:rPr>
      </w:pPr>
    </w:p>
    <w:p w14:paraId="7E2946D8" w14:textId="77777777" w:rsidR="00D53E4E" w:rsidRDefault="00D53E4E" w:rsidP="00D53E4E">
      <w:pPr>
        <w:pStyle w:val="Headingnumber1"/>
        <w:rPr>
          <w:snapToGrid w:val="0"/>
        </w:rPr>
      </w:pPr>
      <w:bookmarkStart w:id="41" w:name="_Toc517090586"/>
      <w:r>
        <w:rPr>
          <w:snapToGrid w:val="0"/>
        </w:rPr>
        <w:t>Registers</w:t>
      </w:r>
      <w:bookmarkEnd w:id="41"/>
    </w:p>
    <w:p w14:paraId="108FD524" w14:textId="6639FF30" w:rsidR="009F050D" w:rsidRDefault="00D53E4E" w:rsidP="00D53E4E">
      <w:r w:rsidRPr="003E5C1B">
        <w:t>Registers of key records that a</w:t>
      </w:r>
      <w:r>
        <w:t>re maintained as part of the SMS</w:t>
      </w:r>
      <w:r w:rsidRPr="003E5C1B">
        <w:t xml:space="preserve"> enable easy access to important information. They should support a simple way of reviewing an issue such as preventative maintenance. In Part 2, Templates there is a list of typical registers. Use only what is pertinent to your operation.</w:t>
      </w:r>
    </w:p>
    <w:p w14:paraId="78F0858A" w14:textId="77777777" w:rsidR="009F050D" w:rsidRDefault="009F050D">
      <w:pPr>
        <w:spacing w:before="0" w:after="0" w:line="240" w:lineRule="auto"/>
      </w:pPr>
      <w:r>
        <w:br w:type="page"/>
      </w:r>
    </w:p>
    <w:p w14:paraId="37560206" w14:textId="77777777" w:rsidR="00D53E4E" w:rsidRDefault="00D53E4E" w:rsidP="00791B19">
      <w:pPr>
        <w:pStyle w:val="Headingnumber1"/>
        <w:rPr>
          <w:snapToGrid w:val="0"/>
        </w:rPr>
      </w:pPr>
      <w:bookmarkStart w:id="42" w:name="_Toc517090587"/>
      <w:r>
        <w:rPr>
          <w:snapToGrid w:val="0"/>
        </w:rPr>
        <w:lastRenderedPageBreak/>
        <w:t>Explosives control plan</w:t>
      </w:r>
      <w:bookmarkEnd w:id="42"/>
    </w:p>
    <w:p w14:paraId="79986B8E" w14:textId="52336C16" w:rsidR="00791B19" w:rsidRPr="00791B19" w:rsidRDefault="00791B19" w:rsidP="00791B19">
      <w:pPr>
        <w:rPr>
          <w:snapToGrid w:val="0"/>
        </w:rPr>
      </w:pPr>
      <w:r w:rsidRPr="00791B19">
        <w:rPr>
          <w:snapToGrid w:val="0"/>
        </w:rPr>
        <w:t xml:space="preserve">Explosives should be manufactured, handled, stored, conveyed and used in or about mines in a manner </w:t>
      </w:r>
      <w:r w:rsidR="009F050D">
        <w:rPr>
          <w:snapToGrid w:val="0"/>
        </w:rPr>
        <w:t>that</w:t>
      </w:r>
      <w:r w:rsidR="009F050D" w:rsidRPr="00791B19">
        <w:rPr>
          <w:snapToGrid w:val="0"/>
        </w:rPr>
        <w:t xml:space="preserve"> </w:t>
      </w:r>
      <w:r w:rsidRPr="00791B19">
        <w:rPr>
          <w:snapToGrid w:val="0"/>
        </w:rPr>
        <w:t xml:space="preserve">is safe. </w:t>
      </w:r>
    </w:p>
    <w:p w14:paraId="67631C72" w14:textId="77777777" w:rsidR="00791B19" w:rsidRPr="00791B19" w:rsidRDefault="00791B19" w:rsidP="00791B19">
      <w:pPr>
        <w:rPr>
          <w:snapToGrid w:val="0"/>
        </w:rPr>
      </w:pPr>
      <w:r w:rsidRPr="00791B19">
        <w:rPr>
          <w:snapToGrid w:val="0"/>
        </w:rPr>
        <w:t>The usage, storage, manufacture and conveyance of explosives in or about mines should generally be in accordance with Australian Standards.</w:t>
      </w:r>
    </w:p>
    <w:p w14:paraId="604736FA" w14:textId="77777777" w:rsidR="00791B19" w:rsidRDefault="00791B19" w:rsidP="00791B19">
      <w:pPr>
        <w:rPr>
          <w:b/>
          <w:snapToGrid w:val="0"/>
          <w:sz w:val="18"/>
          <w:szCs w:val="18"/>
        </w:rPr>
      </w:pPr>
      <w:r w:rsidRPr="00791B19">
        <w:rPr>
          <w:b/>
          <w:snapToGrid w:val="0"/>
          <w:sz w:val="18"/>
          <w:szCs w:val="18"/>
        </w:rPr>
        <w:t>Typical blast area</w:t>
      </w:r>
    </w:p>
    <w:p w14:paraId="2714EE70" w14:textId="77777777" w:rsidR="00791B19" w:rsidRPr="00791B19" w:rsidRDefault="00791B19" w:rsidP="00FE67B5">
      <w:pPr>
        <w:jc w:val="center"/>
        <w:rPr>
          <w:b/>
          <w:snapToGrid w:val="0"/>
          <w:sz w:val="18"/>
          <w:szCs w:val="18"/>
        </w:rPr>
      </w:pPr>
      <w:r>
        <w:rPr>
          <w:b/>
          <w:noProof/>
          <w:snapToGrid w:val="0"/>
          <w:sz w:val="18"/>
          <w:szCs w:val="18"/>
        </w:rPr>
        <w:drawing>
          <wp:inline distT="0" distB="0" distL="0" distR="0" wp14:anchorId="6F431501" wp14:editId="053E2E8D">
            <wp:extent cx="3917133" cy="2945081"/>
            <wp:effectExtent l="0" t="0" r="7620"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46989" cy="2967528"/>
                    </a:xfrm>
                    <a:prstGeom prst="rect">
                      <a:avLst/>
                    </a:prstGeom>
                    <a:noFill/>
                  </pic:spPr>
                </pic:pic>
              </a:graphicData>
            </a:graphic>
          </wp:inline>
        </w:drawing>
      </w:r>
    </w:p>
    <w:p w14:paraId="690BFB74" w14:textId="19C66C53" w:rsidR="00791B19" w:rsidRPr="00791B19" w:rsidRDefault="00791B19" w:rsidP="00791B19">
      <w:pPr>
        <w:rPr>
          <w:snapToGrid w:val="0"/>
        </w:rPr>
      </w:pPr>
      <w:r w:rsidRPr="00791B19">
        <w:rPr>
          <w:snapToGrid w:val="0"/>
        </w:rPr>
        <w:t xml:space="preserve">Explosives should be protected from fire, impact, loss, spillage, deterioration, theft and accidental initiation </w:t>
      </w:r>
      <w:proofErr w:type="spellStart"/>
      <w:r w:rsidR="009F050D">
        <w:rPr>
          <w:snapToGrid w:val="0"/>
        </w:rPr>
        <w:t>t</w:t>
      </w:r>
      <w:r w:rsidRPr="00791B19">
        <w:rPr>
          <w:snapToGrid w:val="0"/>
        </w:rPr>
        <w:t>to</w:t>
      </w:r>
      <w:proofErr w:type="spellEnd"/>
      <w:r w:rsidRPr="00791B19">
        <w:rPr>
          <w:snapToGrid w:val="0"/>
        </w:rPr>
        <w:t xml:space="preserve"> minimise the risk to the safety of any person.</w:t>
      </w:r>
    </w:p>
    <w:p w14:paraId="0BBA76E6" w14:textId="3FC66939" w:rsidR="00791B19" w:rsidRDefault="00791B19" w:rsidP="00791B19">
      <w:pPr>
        <w:rPr>
          <w:snapToGrid w:val="0"/>
        </w:rPr>
      </w:pPr>
      <w:r w:rsidRPr="00791B19">
        <w:rPr>
          <w:snapToGrid w:val="0"/>
        </w:rPr>
        <w:t>No</w:t>
      </w:r>
      <w:r w:rsidR="009F050D">
        <w:rPr>
          <w:snapToGrid w:val="0"/>
        </w:rPr>
        <w:t>body</w:t>
      </w:r>
      <w:r w:rsidRPr="00791B19">
        <w:rPr>
          <w:snapToGrid w:val="0"/>
        </w:rPr>
        <w:t xml:space="preserve"> should retain, remove or otherwise dispose of explosives other than in the proper running of the mine. Theft and misuse is treated very seriously.</w:t>
      </w:r>
    </w:p>
    <w:p w14:paraId="0B6FFC4C" w14:textId="77777777" w:rsidR="00791B19" w:rsidRDefault="00791B19" w:rsidP="00791B19">
      <w:pPr>
        <w:pStyle w:val="Heading2"/>
        <w:rPr>
          <w:snapToGrid w:val="0"/>
        </w:rPr>
      </w:pPr>
      <w:bookmarkStart w:id="43" w:name="_Toc517090588"/>
      <w:r w:rsidRPr="00791B19">
        <w:rPr>
          <w:rStyle w:val="Heading2Char"/>
        </w:rPr>
        <w:t>P</w:t>
      </w:r>
      <w:r>
        <w:rPr>
          <w:snapToGrid w:val="0"/>
        </w:rPr>
        <w:t>eople handing explosives</w:t>
      </w:r>
      <w:bookmarkEnd w:id="43"/>
    </w:p>
    <w:p w14:paraId="622E9F90" w14:textId="4D66A7AF" w:rsidR="00791B19" w:rsidRPr="00791B19" w:rsidRDefault="00791B19" w:rsidP="00791B19">
      <w:pPr>
        <w:rPr>
          <w:snapToGrid w:val="0"/>
        </w:rPr>
      </w:pPr>
      <w:r w:rsidRPr="00791B19">
        <w:rPr>
          <w:snapToGrid w:val="0"/>
        </w:rPr>
        <w:t xml:space="preserve">The mine operator should authorise people to use and handle explosives. </w:t>
      </w:r>
      <w:r w:rsidR="009F050D">
        <w:rPr>
          <w:snapToGrid w:val="0"/>
        </w:rPr>
        <w:t>Workers</w:t>
      </w:r>
      <w:r w:rsidR="009F050D" w:rsidRPr="00791B19">
        <w:rPr>
          <w:snapToGrid w:val="0"/>
        </w:rPr>
        <w:t xml:space="preserve"> </w:t>
      </w:r>
      <w:r w:rsidRPr="00791B19">
        <w:rPr>
          <w:snapToGrid w:val="0"/>
        </w:rPr>
        <w:t xml:space="preserve">must hold the appropriate qualification that allows them to perform the task nominated on the license. </w:t>
      </w:r>
      <w:r w:rsidR="009F050D">
        <w:rPr>
          <w:snapToGrid w:val="0"/>
        </w:rPr>
        <w:t>Workers</w:t>
      </w:r>
      <w:r w:rsidR="009F050D" w:rsidRPr="00791B19">
        <w:rPr>
          <w:snapToGrid w:val="0"/>
        </w:rPr>
        <w:t xml:space="preserve"> </w:t>
      </w:r>
      <w:r w:rsidRPr="00791B19">
        <w:rPr>
          <w:snapToGrid w:val="0"/>
        </w:rPr>
        <w:t>must also be deemed competent in any site</w:t>
      </w:r>
      <w:r w:rsidR="009C6847">
        <w:rPr>
          <w:snapToGrid w:val="0"/>
        </w:rPr>
        <w:t>-</w:t>
      </w:r>
      <w:r w:rsidRPr="00791B19">
        <w:rPr>
          <w:snapToGrid w:val="0"/>
        </w:rPr>
        <w:t>specific procedures that they are required to work under.</w:t>
      </w:r>
    </w:p>
    <w:p w14:paraId="31AC3ABE" w14:textId="763BC95A" w:rsidR="00791B19" w:rsidRPr="00791B19" w:rsidRDefault="00791B19" w:rsidP="00791B19">
      <w:pPr>
        <w:rPr>
          <w:snapToGrid w:val="0"/>
        </w:rPr>
      </w:pPr>
      <w:r w:rsidRPr="00791B19">
        <w:rPr>
          <w:snapToGrid w:val="0"/>
        </w:rPr>
        <w:t>No</w:t>
      </w:r>
      <w:r w:rsidR="009F050D">
        <w:rPr>
          <w:snapToGrid w:val="0"/>
        </w:rPr>
        <w:t>-</w:t>
      </w:r>
      <w:r w:rsidRPr="00791B19">
        <w:rPr>
          <w:snapToGrid w:val="0"/>
        </w:rPr>
        <w:t>one under the age of 18 years should be allowed to handle, charge or fire explosives.</w:t>
      </w:r>
    </w:p>
    <w:p w14:paraId="37566649" w14:textId="77777777" w:rsidR="00791B19" w:rsidRPr="00791B19" w:rsidRDefault="00791B19" w:rsidP="00791B19">
      <w:pPr>
        <w:rPr>
          <w:snapToGrid w:val="0"/>
        </w:rPr>
      </w:pPr>
      <w:r w:rsidRPr="00791B19">
        <w:rPr>
          <w:snapToGrid w:val="0"/>
        </w:rPr>
        <w:t>There should be no smoking while handling, charging or using explosives, nor within a distance of 10 metres of explosives, initiating system, or accessories.</w:t>
      </w:r>
    </w:p>
    <w:p w14:paraId="089EE181" w14:textId="6EA8674C" w:rsidR="00791B19" w:rsidRPr="00791B19" w:rsidRDefault="009F050D" w:rsidP="00791B19">
      <w:pPr>
        <w:pStyle w:val="Heading2"/>
        <w:rPr>
          <w:snapToGrid w:val="0"/>
        </w:rPr>
      </w:pPr>
      <w:bookmarkStart w:id="44" w:name="_Toc517090589"/>
      <w:r>
        <w:rPr>
          <w:snapToGrid w:val="0"/>
        </w:rPr>
        <w:t>Storing e</w:t>
      </w:r>
      <w:r w:rsidR="00791B19" w:rsidRPr="00791B19">
        <w:rPr>
          <w:snapToGrid w:val="0"/>
        </w:rPr>
        <w:t>xplosives</w:t>
      </w:r>
      <w:bookmarkEnd w:id="44"/>
    </w:p>
    <w:p w14:paraId="523DC351" w14:textId="38FE4B0E" w:rsidR="00791B19" w:rsidRPr="00791B19" w:rsidRDefault="00791B19" w:rsidP="00791B19">
      <w:pPr>
        <w:rPr>
          <w:snapToGrid w:val="0"/>
        </w:rPr>
      </w:pPr>
      <w:r w:rsidRPr="00791B19">
        <w:rPr>
          <w:snapToGrid w:val="0"/>
        </w:rPr>
        <w:t xml:space="preserve">The storage of explosives, above quantities able to be held under a shotfirers licence, must be in magazines that a compliant with AS 2187 and pursuant to a license to store. </w:t>
      </w:r>
    </w:p>
    <w:p w14:paraId="50818E22" w14:textId="0E923779" w:rsidR="00791B19" w:rsidRPr="00791B19" w:rsidRDefault="00791B19" w:rsidP="00791B19">
      <w:pPr>
        <w:rPr>
          <w:snapToGrid w:val="0"/>
        </w:rPr>
      </w:pPr>
      <w:r w:rsidRPr="00791B19">
        <w:rPr>
          <w:snapToGrid w:val="0"/>
        </w:rPr>
        <w:lastRenderedPageBreak/>
        <w:t xml:space="preserve">Magazines should be of a construction and in a location </w:t>
      </w:r>
      <w:r w:rsidR="009F050D">
        <w:rPr>
          <w:snapToGrid w:val="0"/>
        </w:rPr>
        <w:t>that</w:t>
      </w:r>
      <w:r w:rsidR="009F050D" w:rsidRPr="00791B19">
        <w:rPr>
          <w:snapToGrid w:val="0"/>
        </w:rPr>
        <w:t xml:space="preserve"> </w:t>
      </w:r>
      <w:r w:rsidRPr="00791B19">
        <w:rPr>
          <w:snapToGrid w:val="0"/>
        </w:rPr>
        <w:t>minimises risks of theft, fire and impact, and which minimises the effect of any detonation during storage, and also minimises any adverse impact from storage. The quantity of explosives should be displayed on the door of the magazine or storage area and adequate ventilation provided.</w:t>
      </w:r>
    </w:p>
    <w:p w14:paraId="153698D4" w14:textId="77777777" w:rsidR="00791B19" w:rsidRPr="00791B19" w:rsidRDefault="00791B19" w:rsidP="00791B19">
      <w:pPr>
        <w:rPr>
          <w:snapToGrid w:val="0"/>
        </w:rPr>
      </w:pPr>
      <w:r w:rsidRPr="00791B19">
        <w:rPr>
          <w:snapToGrid w:val="0"/>
        </w:rPr>
        <w:t xml:space="preserve">Detonators and explosives should be stored in separate magazines. If explosives and detonators are stored in the same magazine, they should be kept separated by a solid intervening fireproof barrier. </w:t>
      </w:r>
    </w:p>
    <w:p w14:paraId="6A91B4C3" w14:textId="76A754DD" w:rsidR="00791B19" w:rsidRPr="00791B19" w:rsidRDefault="00791B19" w:rsidP="00791B19">
      <w:pPr>
        <w:rPr>
          <w:snapToGrid w:val="0"/>
        </w:rPr>
      </w:pPr>
      <w:r w:rsidRPr="00791B19">
        <w:rPr>
          <w:snapToGrid w:val="0"/>
        </w:rPr>
        <w:t xml:space="preserve">A means of maintaining an accurate record of all incoming, outgoing and current stocks of explosives should be instituted. This may consist of a board, magazine log book, or other means. The theft or loss of explosives or any unaccountable stock shortages of explosives should be reported immediately to an </w:t>
      </w:r>
      <w:r w:rsidR="009F050D">
        <w:rPr>
          <w:snapToGrid w:val="0"/>
        </w:rPr>
        <w:t>i</w:t>
      </w:r>
      <w:r w:rsidR="009F050D" w:rsidRPr="00791B19">
        <w:rPr>
          <w:snapToGrid w:val="0"/>
        </w:rPr>
        <w:t xml:space="preserve">nspector </w:t>
      </w:r>
      <w:r w:rsidRPr="00791B19">
        <w:rPr>
          <w:snapToGrid w:val="0"/>
        </w:rPr>
        <w:t xml:space="preserve">and to </w:t>
      </w:r>
      <w:r w:rsidR="009F050D">
        <w:rPr>
          <w:snapToGrid w:val="0"/>
        </w:rPr>
        <w:t>p</w:t>
      </w:r>
      <w:r w:rsidR="009F050D" w:rsidRPr="00791B19">
        <w:rPr>
          <w:snapToGrid w:val="0"/>
        </w:rPr>
        <w:t>olice</w:t>
      </w:r>
      <w:r w:rsidRPr="00791B19">
        <w:rPr>
          <w:snapToGrid w:val="0"/>
        </w:rPr>
        <w:t>.</w:t>
      </w:r>
    </w:p>
    <w:p w14:paraId="72D07C12" w14:textId="2E63ADA5" w:rsidR="00791B19" w:rsidRPr="00791B19" w:rsidRDefault="009F050D" w:rsidP="00791B19">
      <w:pPr>
        <w:pStyle w:val="Heading2"/>
        <w:rPr>
          <w:snapToGrid w:val="0"/>
        </w:rPr>
      </w:pPr>
      <w:bookmarkStart w:id="45" w:name="_Toc517090590"/>
      <w:r>
        <w:rPr>
          <w:snapToGrid w:val="0"/>
        </w:rPr>
        <w:t>Moving e</w:t>
      </w:r>
      <w:r w:rsidR="00791B19" w:rsidRPr="00791B19">
        <w:rPr>
          <w:snapToGrid w:val="0"/>
        </w:rPr>
        <w:t>xplosives</w:t>
      </w:r>
      <w:bookmarkEnd w:id="45"/>
    </w:p>
    <w:p w14:paraId="4334B992" w14:textId="4BD6DA87" w:rsidR="00791B19" w:rsidRPr="00791B19" w:rsidRDefault="00791B19" w:rsidP="00791B19">
      <w:pPr>
        <w:rPr>
          <w:snapToGrid w:val="0"/>
        </w:rPr>
      </w:pPr>
      <w:r w:rsidRPr="00791B19">
        <w:rPr>
          <w:snapToGrid w:val="0"/>
        </w:rPr>
        <w:t xml:space="preserve">Explosives when taken from a magazine or supply point for use should be conveyed directly to the workings in a securely covered case or canister or other suitable container in a manner </w:t>
      </w:r>
      <w:r w:rsidR="009F050D">
        <w:rPr>
          <w:snapToGrid w:val="0"/>
        </w:rPr>
        <w:t>that</w:t>
      </w:r>
      <w:r w:rsidR="009F050D" w:rsidRPr="00791B19">
        <w:rPr>
          <w:snapToGrid w:val="0"/>
        </w:rPr>
        <w:t xml:space="preserve"> </w:t>
      </w:r>
      <w:r w:rsidRPr="00791B19">
        <w:rPr>
          <w:snapToGrid w:val="0"/>
        </w:rPr>
        <w:t>minimises risks of initiation.</w:t>
      </w:r>
    </w:p>
    <w:p w14:paraId="58BFF9C4" w14:textId="3309F887" w:rsidR="00791B19" w:rsidRDefault="00791B19" w:rsidP="00791B19">
      <w:pPr>
        <w:rPr>
          <w:snapToGrid w:val="0"/>
        </w:rPr>
      </w:pPr>
      <w:r w:rsidRPr="00791B19">
        <w:rPr>
          <w:snapToGrid w:val="0"/>
        </w:rPr>
        <w:t xml:space="preserve">If a vehicle is travelling via a public road it must be licensed in accordance with state </w:t>
      </w:r>
      <w:r w:rsidR="009F050D">
        <w:rPr>
          <w:snapToGrid w:val="0"/>
        </w:rPr>
        <w:t>R</w:t>
      </w:r>
      <w:r w:rsidR="009F050D" w:rsidRPr="00791B19">
        <w:rPr>
          <w:snapToGrid w:val="0"/>
        </w:rPr>
        <w:t>egulations</w:t>
      </w:r>
      <w:r w:rsidRPr="00791B19">
        <w:rPr>
          <w:snapToGrid w:val="0"/>
        </w:rPr>
        <w:t xml:space="preserve">. </w:t>
      </w:r>
      <w:r w:rsidR="009F050D">
        <w:rPr>
          <w:snapToGrid w:val="0"/>
        </w:rPr>
        <w:t>Workers</w:t>
      </w:r>
      <w:r w:rsidR="009F050D" w:rsidRPr="00791B19">
        <w:rPr>
          <w:snapToGrid w:val="0"/>
        </w:rPr>
        <w:t xml:space="preserve"> </w:t>
      </w:r>
      <w:r w:rsidRPr="00791B19">
        <w:rPr>
          <w:snapToGrid w:val="0"/>
        </w:rPr>
        <w:t xml:space="preserve">who transport explosives are also generally required to hold a security clearance </w:t>
      </w:r>
      <w:r w:rsidRPr="00C441BD">
        <w:rPr>
          <w:snapToGrid w:val="0"/>
        </w:rPr>
        <w:t>issued by the state regulator.</w:t>
      </w:r>
    </w:p>
    <w:p w14:paraId="57DDCB57" w14:textId="6AF9F404" w:rsidR="00791B19" w:rsidRDefault="009C6847" w:rsidP="00791B19">
      <w:pPr>
        <w:rPr>
          <w:b/>
          <w:snapToGrid w:val="0"/>
          <w:sz w:val="18"/>
          <w:szCs w:val="18"/>
        </w:rPr>
      </w:pPr>
      <w:r w:rsidRPr="00791B19">
        <w:rPr>
          <w:b/>
          <w:noProof/>
          <w:sz w:val="18"/>
          <w:szCs w:val="18"/>
        </w:rPr>
        <w:drawing>
          <wp:anchor distT="0" distB="0" distL="114300" distR="114300" simplePos="0" relativeHeight="251749888" behindDoc="0" locked="0" layoutInCell="1" allowOverlap="1" wp14:anchorId="6D66D21E" wp14:editId="63FA70FC">
            <wp:simplePos x="0" y="0"/>
            <wp:positionH relativeFrom="margin">
              <wp:posOffset>25845</wp:posOffset>
            </wp:positionH>
            <wp:positionV relativeFrom="paragraph">
              <wp:posOffset>231222</wp:posOffset>
            </wp:positionV>
            <wp:extent cx="5294132" cy="2701637"/>
            <wp:effectExtent l="0" t="0" r="1905" b="3810"/>
            <wp:wrapSquare wrapText="bothSides"/>
            <wp:docPr id="118" name="Picture 4" descr="RIMG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4" descr="RIMG0026"/>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5529" b="16321"/>
                    <a:stretch/>
                  </pic:blipFill>
                  <pic:spPr bwMode="auto">
                    <a:xfrm>
                      <a:off x="0" y="0"/>
                      <a:ext cx="5294132" cy="27016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1B19" w:rsidRPr="00791B19">
        <w:rPr>
          <w:b/>
          <w:snapToGrid w:val="0"/>
          <w:sz w:val="18"/>
          <w:szCs w:val="18"/>
        </w:rPr>
        <w:t>Typical transport vehicle</w:t>
      </w:r>
    </w:p>
    <w:p w14:paraId="12133651" w14:textId="40247125" w:rsidR="009C6847" w:rsidRDefault="009C6847" w:rsidP="00791B19">
      <w:pPr>
        <w:rPr>
          <w:b/>
          <w:snapToGrid w:val="0"/>
          <w:sz w:val="18"/>
          <w:szCs w:val="18"/>
        </w:rPr>
      </w:pPr>
    </w:p>
    <w:p w14:paraId="51157B0C" w14:textId="573B5E97" w:rsidR="009C6847" w:rsidRDefault="009C6847" w:rsidP="00791B19">
      <w:pPr>
        <w:rPr>
          <w:b/>
          <w:snapToGrid w:val="0"/>
          <w:sz w:val="18"/>
          <w:szCs w:val="18"/>
        </w:rPr>
      </w:pPr>
    </w:p>
    <w:p w14:paraId="1BA8B215" w14:textId="359424EA" w:rsidR="009C6847" w:rsidRDefault="009C6847" w:rsidP="00791B19">
      <w:pPr>
        <w:rPr>
          <w:b/>
          <w:snapToGrid w:val="0"/>
          <w:sz w:val="18"/>
          <w:szCs w:val="18"/>
        </w:rPr>
      </w:pPr>
    </w:p>
    <w:p w14:paraId="0F59054B" w14:textId="43184628" w:rsidR="009C6847" w:rsidRDefault="009C6847" w:rsidP="00791B19">
      <w:pPr>
        <w:rPr>
          <w:b/>
          <w:snapToGrid w:val="0"/>
          <w:sz w:val="18"/>
          <w:szCs w:val="18"/>
        </w:rPr>
      </w:pPr>
    </w:p>
    <w:p w14:paraId="15484F71" w14:textId="77777777" w:rsidR="009C6847" w:rsidRDefault="009C6847" w:rsidP="00791B19">
      <w:pPr>
        <w:rPr>
          <w:b/>
          <w:snapToGrid w:val="0"/>
          <w:sz w:val="18"/>
          <w:szCs w:val="18"/>
        </w:rPr>
      </w:pPr>
    </w:p>
    <w:p w14:paraId="72CE9B19" w14:textId="569F4849" w:rsidR="00791B19" w:rsidRDefault="00791B19" w:rsidP="00791B19">
      <w:pPr>
        <w:rPr>
          <w:b/>
          <w:snapToGrid w:val="0"/>
          <w:sz w:val="18"/>
          <w:szCs w:val="18"/>
        </w:rPr>
      </w:pPr>
    </w:p>
    <w:p w14:paraId="7B210DC2" w14:textId="77777777" w:rsidR="00791B19" w:rsidRDefault="00791B19" w:rsidP="00791B19">
      <w:pPr>
        <w:rPr>
          <w:b/>
          <w:snapToGrid w:val="0"/>
          <w:sz w:val="18"/>
          <w:szCs w:val="18"/>
        </w:rPr>
      </w:pPr>
    </w:p>
    <w:p w14:paraId="3E19B919" w14:textId="77777777" w:rsidR="00791B19" w:rsidRDefault="00791B19" w:rsidP="00791B19">
      <w:pPr>
        <w:rPr>
          <w:b/>
          <w:snapToGrid w:val="0"/>
          <w:sz w:val="18"/>
          <w:szCs w:val="18"/>
        </w:rPr>
      </w:pPr>
    </w:p>
    <w:p w14:paraId="7BDEC407" w14:textId="77777777" w:rsidR="00791B19" w:rsidRDefault="00791B19" w:rsidP="00791B19">
      <w:pPr>
        <w:rPr>
          <w:b/>
          <w:snapToGrid w:val="0"/>
          <w:sz w:val="18"/>
          <w:szCs w:val="18"/>
        </w:rPr>
      </w:pPr>
    </w:p>
    <w:p w14:paraId="2C13397B" w14:textId="77777777" w:rsidR="00791B19" w:rsidRDefault="00791B19" w:rsidP="00791B19">
      <w:pPr>
        <w:rPr>
          <w:b/>
          <w:snapToGrid w:val="0"/>
          <w:sz w:val="18"/>
          <w:szCs w:val="18"/>
        </w:rPr>
      </w:pPr>
    </w:p>
    <w:p w14:paraId="7890DDC0" w14:textId="77777777" w:rsidR="00791B19" w:rsidRDefault="00791B19" w:rsidP="00791B19">
      <w:pPr>
        <w:rPr>
          <w:b/>
          <w:snapToGrid w:val="0"/>
          <w:sz w:val="18"/>
          <w:szCs w:val="18"/>
        </w:rPr>
      </w:pPr>
    </w:p>
    <w:p w14:paraId="6898062F" w14:textId="77777777" w:rsidR="00791B19" w:rsidRDefault="00791B19" w:rsidP="00791B19">
      <w:pPr>
        <w:rPr>
          <w:b/>
          <w:snapToGrid w:val="0"/>
          <w:sz w:val="18"/>
          <w:szCs w:val="18"/>
        </w:rPr>
      </w:pPr>
    </w:p>
    <w:p w14:paraId="2B322798" w14:textId="77777777" w:rsidR="00791B19" w:rsidRDefault="00791B19" w:rsidP="00791B19">
      <w:pPr>
        <w:pStyle w:val="Heading2"/>
        <w:rPr>
          <w:snapToGrid w:val="0"/>
        </w:rPr>
      </w:pPr>
      <w:bookmarkStart w:id="46" w:name="_Toc517090591"/>
      <w:r>
        <w:rPr>
          <w:snapToGrid w:val="0"/>
        </w:rPr>
        <w:t>Charging of explosives</w:t>
      </w:r>
      <w:bookmarkEnd w:id="46"/>
    </w:p>
    <w:p w14:paraId="3E25C8FC" w14:textId="71EF6579" w:rsidR="00791B19" w:rsidRDefault="00791B19" w:rsidP="00791B19">
      <w:r>
        <w:t xml:space="preserve">Working in close proximity to high walls needs to be managed with a selection of temporary barricades and </w:t>
      </w:r>
      <w:r w:rsidR="009F050D">
        <w:t>signs</w:t>
      </w:r>
      <w:r>
        <w:t>. The charge</w:t>
      </w:r>
      <w:r w:rsidR="009F050D">
        <w:t>-</w:t>
      </w:r>
      <w:r>
        <w:t xml:space="preserve">up area should also be defined by </w:t>
      </w:r>
      <w:r w:rsidR="009F050D">
        <w:t xml:space="preserve">signs </w:t>
      </w:r>
      <w:r>
        <w:t>to prevent unauthorised access by vehicles and people.</w:t>
      </w:r>
    </w:p>
    <w:p w14:paraId="4A9C526C" w14:textId="0814D14A" w:rsidR="00791B19" w:rsidRPr="00FD3249" w:rsidRDefault="00791B19" w:rsidP="00791B19">
      <w:r w:rsidRPr="00FD3249">
        <w:t xml:space="preserve">It is very important to dissipate any electrostatic charges generated </w:t>
      </w:r>
      <w:r w:rsidR="009F050D" w:rsidRPr="00FD3249">
        <w:t>whil</w:t>
      </w:r>
      <w:r w:rsidR="009F050D">
        <w:t>e</w:t>
      </w:r>
      <w:r w:rsidR="009F050D" w:rsidRPr="00FD3249">
        <w:t xml:space="preserve"> </w:t>
      </w:r>
      <w:r w:rsidRPr="00FD3249">
        <w:t>pneumatic charging with explosives.</w:t>
      </w:r>
      <w:r>
        <w:t xml:space="preserve"> </w:t>
      </w:r>
      <w:r w:rsidRPr="00FD3249">
        <w:t xml:space="preserve">Vehicles being used in a charged area must be incapable of causing pre-ignition of </w:t>
      </w:r>
      <w:r w:rsidRPr="00FD3249">
        <w:lastRenderedPageBreak/>
        <w:t>explosive charges through heat or stray current. The use of radio communication equipment at the mine should be strictly controlled to prevent pre-ignition.</w:t>
      </w:r>
    </w:p>
    <w:p w14:paraId="717A1794" w14:textId="77777777" w:rsidR="00791B19" w:rsidRDefault="00791B19" w:rsidP="00791B19">
      <w:pPr>
        <w:pStyle w:val="Heading2"/>
        <w:rPr>
          <w:snapToGrid w:val="0"/>
        </w:rPr>
      </w:pPr>
      <w:bookmarkStart w:id="47" w:name="_Toc517090592"/>
      <w:r>
        <w:rPr>
          <w:snapToGrid w:val="0"/>
        </w:rPr>
        <w:t>Firing of blasts</w:t>
      </w:r>
      <w:bookmarkEnd w:id="47"/>
    </w:p>
    <w:p w14:paraId="73E771D0" w14:textId="3F4466E8" w:rsidR="00791B19" w:rsidRDefault="00791B19" w:rsidP="00791B19">
      <w:r>
        <w:t>No blast should be fired until an exclusion</w:t>
      </w:r>
      <w:r w:rsidR="00F07A77">
        <w:t xml:space="preserve"> </w:t>
      </w:r>
      <w:r>
        <w:t>zone has been determined after consultation with the shotfirer and all personnel have been removed from the zone. Documented procedures should exist to confirm that all</w:t>
      </w:r>
      <w:r w:rsidR="009D27EA">
        <w:t xml:space="preserve"> </w:t>
      </w:r>
      <w:r>
        <w:t xml:space="preserve">checks have been completed, including notification to community, removal of people, any traffic management protocols, placement of environmental equipment, confirmation of weather conditions, handover of the site, successful firing and confirmation that misfires do not exist. </w:t>
      </w:r>
    </w:p>
    <w:p w14:paraId="11062BE1" w14:textId="77777777" w:rsidR="00791B19" w:rsidRDefault="00791B19" w:rsidP="00791B19">
      <w:r w:rsidRPr="00FD3249">
        <w:t>Procedures should be developed for times when an electrical or dust storm, of sufficient intensity to be dangerous, appears imminent. The procedures might include:</w:t>
      </w:r>
    </w:p>
    <w:p w14:paraId="34CE1F32" w14:textId="417ED0C8" w:rsidR="00E13CEE" w:rsidRPr="00FD3249" w:rsidRDefault="00E13CEE" w:rsidP="00E13CEE">
      <w:pPr>
        <w:pStyle w:val="Bullet"/>
      </w:pPr>
      <w:r w:rsidRPr="00FD3249">
        <w:t>all people working in or near an area where explosives are stored or manufactured should be withdrawn to a safe area</w:t>
      </w:r>
    </w:p>
    <w:p w14:paraId="628F8D70" w14:textId="391C6E2F" w:rsidR="00E13CEE" w:rsidRPr="00FD3249" w:rsidRDefault="00E13CEE" w:rsidP="00E13CEE">
      <w:pPr>
        <w:pStyle w:val="Bullet"/>
      </w:pPr>
      <w:r w:rsidRPr="00FD3249">
        <w:t>all vehicles conveying explosives should be returned to a safe place until the storm activity has passed</w:t>
      </w:r>
    </w:p>
    <w:p w14:paraId="3831FE72" w14:textId="77777777" w:rsidR="00E13CEE" w:rsidRPr="00FD3249" w:rsidRDefault="00E13CEE" w:rsidP="00E13CEE">
      <w:pPr>
        <w:pStyle w:val="Bullet"/>
      </w:pPr>
      <w:r w:rsidRPr="00FD3249">
        <w:t>explosives and detonators which are not yet used should be returned to the magazines.</w:t>
      </w:r>
    </w:p>
    <w:p w14:paraId="6CF255EB" w14:textId="77777777" w:rsidR="00E13CEE" w:rsidRPr="00A47E5C" w:rsidRDefault="00E13CEE" w:rsidP="00E13CEE">
      <w:pPr>
        <w:pStyle w:val="Heading2"/>
      </w:pPr>
      <w:bookmarkStart w:id="48" w:name="_Toc517090593"/>
      <w:r w:rsidRPr="00A47E5C">
        <w:t>Misfires</w:t>
      </w:r>
      <w:bookmarkEnd w:id="48"/>
    </w:p>
    <w:p w14:paraId="27D6FBCE" w14:textId="77777777" w:rsidR="00E13CEE" w:rsidRPr="00FD3249" w:rsidRDefault="00E13CEE" w:rsidP="00E13CEE">
      <w:r w:rsidRPr="00FD3249">
        <w:t>When a hole is known to have misfired and is left unattended, a barricade or other obstruction with a danger notice should be placed to advertise the misfire and to prevent an inexperienced person interfering with the hazards.</w:t>
      </w:r>
      <w:r>
        <w:t xml:space="preserve"> All misfires should be managed as per a documented misfire procedure, with controls likely to include, exclusion zone, identification of area, risk based excavation, screening of equipment, location of spotter, controlled firing with confirmed burden or removal of redundant explosive.</w:t>
      </w:r>
    </w:p>
    <w:p w14:paraId="7D86C2CF" w14:textId="77777777" w:rsidR="00E13CEE" w:rsidRDefault="00E13CEE">
      <w:pPr>
        <w:spacing w:after="0" w:line="240" w:lineRule="auto"/>
        <w:rPr>
          <w:snapToGrid w:val="0"/>
        </w:rPr>
      </w:pPr>
      <w:r>
        <w:rPr>
          <w:snapToGrid w:val="0"/>
        </w:rPr>
        <w:br w:type="page"/>
      </w:r>
    </w:p>
    <w:p w14:paraId="35EC6926" w14:textId="77777777" w:rsidR="00791B19" w:rsidRDefault="00E13CEE" w:rsidP="00E13CEE">
      <w:pPr>
        <w:pStyle w:val="Headingnumber1"/>
        <w:rPr>
          <w:snapToGrid w:val="0"/>
        </w:rPr>
      </w:pPr>
      <w:bookmarkStart w:id="49" w:name="_Toc517090594"/>
      <w:r>
        <w:rPr>
          <w:snapToGrid w:val="0"/>
        </w:rPr>
        <w:lastRenderedPageBreak/>
        <w:t>Traffic management plan</w:t>
      </w:r>
      <w:bookmarkEnd w:id="49"/>
    </w:p>
    <w:p w14:paraId="498AAAA6" w14:textId="77777777" w:rsidR="00E13CEE" w:rsidRPr="00C07E0E" w:rsidRDefault="00E13CEE" w:rsidP="00E13CEE">
      <w:r>
        <w:t>Planning is the first step to ensure work is done safely. A traffic management plan details how the risks associated with plant and vehicle traffic are being managed in a workplace. Plans should be regularly monitored and reviewed to ensure they are effective and account for changes in the workplace. A traffic management consultative team consisting of management, health and safety representatives, safety advisors/officers, workers, contractors and others in the supply chain should be actively involved in planning, developing, monitoring and reviewing traffic management plans.</w:t>
      </w:r>
    </w:p>
    <w:p w14:paraId="67C185F5" w14:textId="77777777" w:rsidR="00E13CEE" w:rsidRDefault="00E13CEE" w:rsidP="00E13CEE">
      <w:r>
        <w:t>If you have a large workplace with a high volume of traffic a traffic management plan can help you communicate how you are managing traffic risks in your workplace.</w:t>
      </w:r>
    </w:p>
    <w:p w14:paraId="063CF82D" w14:textId="77777777" w:rsidR="00E13CEE" w:rsidRDefault="00E13CEE" w:rsidP="00E13CEE">
      <w:r>
        <w:t>A traffic management plan may include details of:</w:t>
      </w:r>
    </w:p>
    <w:p w14:paraId="6C098699" w14:textId="77777777" w:rsidR="00E13CEE" w:rsidRPr="00C07E0E" w:rsidRDefault="00E13CEE" w:rsidP="00E13CEE">
      <w:pPr>
        <w:pStyle w:val="Bullet"/>
      </w:pPr>
      <w:r w:rsidRPr="00C07E0E">
        <w:t>the desired flow of pedestrian and vehicle movements</w:t>
      </w:r>
    </w:p>
    <w:p w14:paraId="447D9AE3" w14:textId="77777777" w:rsidR="00E13CEE" w:rsidRPr="00C07E0E" w:rsidRDefault="00E13CEE" w:rsidP="00E13CEE">
      <w:pPr>
        <w:pStyle w:val="Bullet"/>
      </w:pPr>
      <w:r w:rsidRPr="00C07E0E">
        <w:t>the expected frequency of interaction of vehicles and pedestrians</w:t>
      </w:r>
    </w:p>
    <w:p w14:paraId="21ABC152" w14:textId="77FB4B30" w:rsidR="00E13CEE" w:rsidRPr="00C07E0E" w:rsidRDefault="00E13CEE" w:rsidP="00E13CEE">
      <w:pPr>
        <w:pStyle w:val="Bullet"/>
      </w:pPr>
      <w:r w:rsidRPr="00C07E0E">
        <w:t>illustrations of the layout of barriers, walkways, signs and general arrangements to warn and guide traffic around, past, or through a work site or temporary hazard</w:t>
      </w:r>
    </w:p>
    <w:p w14:paraId="55242BDF" w14:textId="77777777" w:rsidR="00E13CEE" w:rsidRPr="00C07E0E" w:rsidRDefault="00E13CEE" w:rsidP="00E13CEE">
      <w:pPr>
        <w:pStyle w:val="Bullet"/>
      </w:pPr>
      <w:proofErr w:type="gramStart"/>
      <w:r w:rsidRPr="00C07E0E">
        <w:t>how</w:t>
      </w:r>
      <w:proofErr w:type="gramEnd"/>
      <w:r w:rsidRPr="00C07E0E">
        <w:t xml:space="preserve"> short term, mobile work and complex traffic situations will be managed.</w:t>
      </w:r>
    </w:p>
    <w:p w14:paraId="67B3F5FB" w14:textId="77777777" w:rsidR="00E13CEE" w:rsidRDefault="00E13CEE" w:rsidP="00E13CEE">
      <w:pPr>
        <w:spacing w:line="360" w:lineRule="auto"/>
      </w:pPr>
      <w:r>
        <w:t>A traffic management plan could also set out:</w:t>
      </w:r>
    </w:p>
    <w:p w14:paraId="7DF09491" w14:textId="77777777" w:rsidR="00E13CEE" w:rsidRPr="00C07E0E" w:rsidRDefault="00E13CEE" w:rsidP="00E13CEE">
      <w:pPr>
        <w:pStyle w:val="Bullet"/>
      </w:pPr>
      <w:r w:rsidRPr="00C07E0E">
        <w:t>responsibilities of people managing traffic in the workplace</w:t>
      </w:r>
    </w:p>
    <w:p w14:paraId="11807E95" w14:textId="7E8069AB" w:rsidR="00E13CEE" w:rsidRPr="00C07E0E" w:rsidRDefault="00E13CEE" w:rsidP="00E13CEE">
      <w:pPr>
        <w:pStyle w:val="Bullet"/>
      </w:pPr>
      <w:r w:rsidRPr="00C07E0E">
        <w:t>responsibilities of people expected to interact with traffic in the workplace</w:t>
      </w:r>
    </w:p>
    <w:p w14:paraId="0984D002" w14:textId="77777777" w:rsidR="00E13CEE" w:rsidRDefault="00E13CEE" w:rsidP="00E13CEE">
      <w:pPr>
        <w:pStyle w:val="Bullet"/>
      </w:pPr>
      <w:r w:rsidRPr="00C07E0E">
        <w:t>instructions or procedures for controlling traffic including in an emergency</w:t>
      </w:r>
    </w:p>
    <w:p w14:paraId="472C80D8" w14:textId="77777777" w:rsidR="00E13CEE" w:rsidRDefault="00E13CEE" w:rsidP="00E13CEE">
      <w:r>
        <w:t xml:space="preserve">A traffic management plan should be regularly monitored and reviewed and importantly following an incident to ensure it is effective and takes into account changes at the workplace. </w:t>
      </w:r>
    </w:p>
    <w:p w14:paraId="1157A714" w14:textId="77777777" w:rsidR="00E13CEE" w:rsidRDefault="00E13CEE" w:rsidP="00E13CEE">
      <w:r>
        <w:t>You should ensure workers are familiar with the traffic management plan and you should provide information, instruction and training on its use.</w:t>
      </w:r>
    </w:p>
    <w:p w14:paraId="6AB15E1D" w14:textId="77777777" w:rsidR="00E13CEE" w:rsidRDefault="00E13CEE" w:rsidP="00E13CEE">
      <w:pPr>
        <w:rPr>
          <w:sz w:val="20"/>
          <w:szCs w:val="20"/>
          <w:lang w:eastAsia="en-AU"/>
        </w:rPr>
      </w:pPr>
      <w:r>
        <w:t>Before mobile plant is used in your workplace you must provide anyone who will use it with the information, training, instruction or supervision necessary to protect them and others from the risks associated with traffic in a workplace.</w:t>
      </w:r>
    </w:p>
    <w:p w14:paraId="3174730D" w14:textId="77777777" w:rsidR="00E13CEE" w:rsidRDefault="00E13CEE" w:rsidP="00E13CEE">
      <w:r>
        <w:t>Workers including contractors who are required to perform duties associated with traffic management at the workplace should be trained to perform those duties. Training should be provided to workers by a competent person.</w:t>
      </w:r>
    </w:p>
    <w:p w14:paraId="5B6E7E81" w14:textId="77777777" w:rsidR="00E13CEE" w:rsidRDefault="00E13CEE" w:rsidP="00E13CEE">
      <w:r>
        <w:t>Responsibilities for health and safety management must be clearly allocated. It is important each worker, contractor, subcontractor, visiting driver and other relevant people clearly understand their role in following safe work practices and taking reasonable care of themselves and others.</w:t>
      </w:r>
    </w:p>
    <w:p w14:paraId="38F81153" w14:textId="77777777" w:rsidR="00E13CEE" w:rsidRDefault="00E13CEE" w:rsidP="00E13CEE">
      <w:pPr>
        <w:rPr>
          <w:spacing w:val="-1"/>
        </w:rPr>
      </w:pPr>
      <w:r>
        <w:rPr>
          <w:spacing w:val="-1"/>
        </w:rPr>
        <w:t xml:space="preserve">Visitors should report to the reception area or site office and be given information on the </w:t>
      </w:r>
      <w:r>
        <w:t xml:space="preserve">safety procedures for the workplace before they are allowed into areas where vehicles and powered mobile plant are </w:t>
      </w:r>
      <w:r>
        <w:rPr>
          <w:spacing w:val="-1"/>
        </w:rPr>
        <w:t>used.</w:t>
      </w:r>
    </w:p>
    <w:p w14:paraId="1FBD7DAA" w14:textId="77777777" w:rsidR="00E13CEE" w:rsidRDefault="00E13CEE" w:rsidP="00E13CEE">
      <w:r>
        <w:t>You must ensure that any information, training and instruction provided, is presented so it is easily understood by workers. This may require providing information and training material in different languages.</w:t>
      </w:r>
    </w:p>
    <w:p w14:paraId="438A946F" w14:textId="77777777" w:rsidR="00E13CEE" w:rsidRPr="00C07E0E" w:rsidRDefault="00E13CEE" w:rsidP="00E13CEE">
      <w:pPr>
        <w:pStyle w:val="Heading2"/>
      </w:pPr>
      <w:bookmarkStart w:id="50" w:name="_Toc517090595"/>
      <w:r w:rsidRPr="00C07E0E">
        <w:lastRenderedPageBreak/>
        <w:t>Pedestrians:</w:t>
      </w:r>
      <w:bookmarkEnd w:id="50"/>
    </w:p>
    <w:p w14:paraId="366D5093" w14:textId="77777777" w:rsidR="00E13CEE" w:rsidRDefault="00E13CEE" w:rsidP="00E13CEE">
      <w:pPr>
        <w:rPr>
          <w:sz w:val="20"/>
          <w:szCs w:val="20"/>
          <w:lang w:eastAsia="en-AU"/>
        </w:rPr>
      </w:pPr>
      <w:r>
        <w:t xml:space="preserve">The best way to protect pedestrians is to make sure people and vehicles cannot interact. Where powered mobile plant is used at a workplace, you must ensure it does not collide with pedestrians or other powered mobile plant. </w:t>
      </w:r>
    </w:p>
    <w:p w14:paraId="1AB8E09C" w14:textId="77777777" w:rsidR="00E13CEE" w:rsidRDefault="00E13CEE" w:rsidP="00E13CEE">
      <w:r>
        <w:t>This can be achieved by not allowing vehicles in pedestrian spaces or not allowing pedestrians in vehicle operating areas.</w:t>
      </w:r>
    </w:p>
    <w:p w14:paraId="418D85E8" w14:textId="77777777" w:rsidR="00E13CEE" w:rsidRDefault="00E13CEE" w:rsidP="00E13CEE">
      <w:r>
        <w:t>However, this may not be reasonably practicable in all workplaces. If people and vehicles cannot be separated you should consider using:</w:t>
      </w:r>
    </w:p>
    <w:p w14:paraId="6D56E8D3" w14:textId="1F62C16E" w:rsidR="00E13CEE" w:rsidRPr="00AC585C" w:rsidRDefault="00E13CEE" w:rsidP="00AC585C">
      <w:pPr>
        <w:pStyle w:val="Bullet"/>
      </w:pPr>
      <w:r w:rsidRPr="00AC585C">
        <w:t>barriers or guardrails at building entrances and exits to stop pedestrians walking in front of vehicles</w:t>
      </w:r>
    </w:p>
    <w:p w14:paraId="3A2ED4CC" w14:textId="2AA359A0" w:rsidR="00E13CEE" w:rsidRPr="00AC585C" w:rsidRDefault="00E13CEE" w:rsidP="00AC585C">
      <w:pPr>
        <w:pStyle w:val="Bullet"/>
      </w:pPr>
      <w:r w:rsidRPr="00AC585C">
        <w:t>high impact traffic control barriers</w:t>
      </w:r>
    </w:p>
    <w:p w14:paraId="31A6708D" w14:textId="57B21F99" w:rsidR="00E13CEE" w:rsidRPr="00AC585C" w:rsidRDefault="00E13CEE" w:rsidP="00AC585C">
      <w:pPr>
        <w:pStyle w:val="Bullet"/>
      </w:pPr>
      <w:r w:rsidRPr="00AC585C">
        <w:t>temporary physical barriers to delineate work areas</w:t>
      </w:r>
    </w:p>
    <w:p w14:paraId="59388DEA" w14:textId="77777777" w:rsidR="00E13CEE" w:rsidRPr="00AC585C" w:rsidRDefault="00E13CEE" w:rsidP="00AC585C">
      <w:pPr>
        <w:pStyle w:val="Bullet"/>
      </w:pPr>
      <w:r w:rsidRPr="00AC585C">
        <w:t>separate, clearly marked footpaths or walkways e.g. using lines painted on the ground or different coloured surfacing</w:t>
      </w:r>
    </w:p>
    <w:p w14:paraId="69A928CA" w14:textId="67730D91" w:rsidR="00E13CEE" w:rsidRPr="00AC585C" w:rsidRDefault="00E13CEE" w:rsidP="00AC585C">
      <w:pPr>
        <w:pStyle w:val="Bullet"/>
      </w:pPr>
      <w:r w:rsidRPr="00AC585C">
        <w:t>provide clear delineation with sign</w:t>
      </w:r>
      <w:r w:rsidR="009D27EA">
        <w:t>s</w:t>
      </w:r>
    </w:p>
    <w:p w14:paraId="198EC4F9" w14:textId="43DC5D7A" w:rsidR="00E13CEE" w:rsidRPr="00AC585C" w:rsidRDefault="00E13CEE" w:rsidP="00AC585C">
      <w:pPr>
        <w:pStyle w:val="Bullet"/>
      </w:pPr>
      <w:r w:rsidRPr="00AC585C">
        <w:t>positive communication protocols</w:t>
      </w:r>
    </w:p>
    <w:p w14:paraId="1527340A" w14:textId="77777777" w:rsidR="00E13CEE" w:rsidRPr="00AC585C" w:rsidRDefault="00E13CEE" w:rsidP="00AC585C">
      <w:pPr>
        <w:pStyle w:val="Bullet"/>
      </w:pPr>
      <w:r w:rsidRPr="00AC585C">
        <w:t>high visibility clothing, exclusion zones around working mobile plant</w:t>
      </w:r>
    </w:p>
    <w:p w14:paraId="1C042439" w14:textId="77777777" w:rsidR="00AC585C" w:rsidRPr="00AC585C" w:rsidRDefault="00AC585C" w:rsidP="00E13CEE">
      <w:pPr>
        <w:rPr>
          <w:b/>
          <w:snapToGrid w:val="0"/>
          <w:sz w:val="18"/>
          <w:szCs w:val="18"/>
        </w:rPr>
      </w:pPr>
      <w:r w:rsidRPr="00AC585C">
        <w:rPr>
          <w:b/>
          <w:noProof/>
          <w:sz w:val="18"/>
          <w:szCs w:val="18"/>
        </w:rPr>
        <w:drawing>
          <wp:anchor distT="0" distB="0" distL="114300" distR="114300" simplePos="0" relativeHeight="251751936" behindDoc="0" locked="0" layoutInCell="1" allowOverlap="1" wp14:anchorId="01986F69" wp14:editId="4FF6B775">
            <wp:simplePos x="0" y="0"/>
            <wp:positionH relativeFrom="margin">
              <wp:posOffset>-700</wp:posOffset>
            </wp:positionH>
            <wp:positionV relativeFrom="paragraph">
              <wp:posOffset>276672</wp:posOffset>
            </wp:positionV>
            <wp:extent cx="4214495" cy="2804795"/>
            <wp:effectExtent l="0" t="0" r="0" b="0"/>
            <wp:wrapNone/>
            <wp:docPr id="110" name="Picture 105" descr="IMGP8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05" descr="IMGP806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14495" cy="2804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585C">
        <w:rPr>
          <w:b/>
          <w:snapToGrid w:val="0"/>
          <w:sz w:val="18"/>
          <w:szCs w:val="18"/>
        </w:rPr>
        <w:t>Mobile plant exclusion zones</w:t>
      </w:r>
    </w:p>
    <w:p w14:paraId="65EE6836" w14:textId="77777777" w:rsidR="00AC585C" w:rsidRDefault="00AC585C" w:rsidP="00E13CEE">
      <w:pPr>
        <w:rPr>
          <w:snapToGrid w:val="0"/>
        </w:rPr>
      </w:pPr>
    </w:p>
    <w:p w14:paraId="0620C0BA" w14:textId="77777777" w:rsidR="00AC585C" w:rsidRDefault="00AC585C" w:rsidP="00E13CEE">
      <w:pPr>
        <w:rPr>
          <w:snapToGrid w:val="0"/>
        </w:rPr>
      </w:pPr>
    </w:p>
    <w:p w14:paraId="318E62A2" w14:textId="77777777" w:rsidR="00AC585C" w:rsidRDefault="00AC585C" w:rsidP="00E13CEE">
      <w:pPr>
        <w:rPr>
          <w:snapToGrid w:val="0"/>
        </w:rPr>
      </w:pPr>
    </w:p>
    <w:p w14:paraId="3E6AAA22" w14:textId="77777777" w:rsidR="00AC585C" w:rsidRDefault="00AC585C" w:rsidP="00E13CEE">
      <w:pPr>
        <w:rPr>
          <w:snapToGrid w:val="0"/>
        </w:rPr>
      </w:pPr>
    </w:p>
    <w:p w14:paraId="1D0DA68E" w14:textId="77777777" w:rsidR="00AC585C" w:rsidRDefault="00AC585C" w:rsidP="00E13CEE">
      <w:pPr>
        <w:rPr>
          <w:snapToGrid w:val="0"/>
        </w:rPr>
      </w:pPr>
    </w:p>
    <w:p w14:paraId="2FBB6503" w14:textId="77777777" w:rsidR="00AC585C" w:rsidRDefault="00AC585C" w:rsidP="00E13CEE">
      <w:pPr>
        <w:rPr>
          <w:snapToGrid w:val="0"/>
        </w:rPr>
      </w:pPr>
    </w:p>
    <w:p w14:paraId="431EEC3F" w14:textId="77777777" w:rsidR="00AC585C" w:rsidRDefault="00AC585C" w:rsidP="00E13CEE">
      <w:pPr>
        <w:rPr>
          <w:snapToGrid w:val="0"/>
        </w:rPr>
      </w:pPr>
    </w:p>
    <w:p w14:paraId="145A03A8" w14:textId="77777777" w:rsidR="00AC585C" w:rsidRDefault="00AC585C" w:rsidP="00E13CEE">
      <w:pPr>
        <w:rPr>
          <w:snapToGrid w:val="0"/>
        </w:rPr>
      </w:pPr>
    </w:p>
    <w:p w14:paraId="5C4B048B" w14:textId="77777777" w:rsidR="00AC585C" w:rsidRDefault="00AC585C" w:rsidP="00E13CEE">
      <w:pPr>
        <w:rPr>
          <w:snapToGrid w:val="0"/>
        </w:rPr>
      </w:pPr>
    </w:p>
    <w:p w14:paraId="44FA3165" w14:textId="77777777" w:rsidR="00AC585C" w:rsidRDefault="00AC585C" w:rsidP="00E13CEE">
      <w:pPr>
        <w:rPr>
          <w:snapToGrid w:val="0"/>
        </w:rPr>
      </w:pPr>
    </w:p>
    <w:p w14:paraId="4D45D4EB" w14:textId="77777777" w:rsidR="00AC585C" w:rsidRDefault="00AC585C" w:rsidP="00E13CEE">
      <w:pPr>
        <w:rPr>
          <w:snapToGrid w:val="0"/>
        </w:rPr>
      </w:pPr>
    </w:p>
    <w:p w14:paraId="0B06246D" w14:textId="77777777" w:rsidR="00AC585C" w:rsidRDefault="00AC585C" w:rsidP="00E13CEE">
      <w:pPr>
        <w:rPr>
          <w:snapToGrid w:val="0"/>
        </w:rPr>
      </w:pPr>
    </w:p>
    <w:p w14:paraId="05B0100A" w14:textId="77777777" w:rsidR="00AC585C" w:rsidRDefault="00034131" w:rsidP="00034131">
      <w:pPr>
        <w:pStyle w:val="Heading2"/>
        <w:rPr>
          <w:snapToGrid w:val="0"/>
        </w:rPr>
      </w:pPr>
      <w:bookmarkStart w:id="51" w:name="_Toc517090596"/>
      <w:r>
        <w:rPr>
          <w:snapToGrid w:val="0"/>
        </w:rPr>
        <w:t>Vehicles routes</w:t>
      </w:r>
      <w:bookmarkEnd w:id="51"/>
    </w:p>
    <w:p w14:paraId="4E640A14" w14:textId="77777777" w:rsidR="00034131" w:rsidRDefault="00034131" w:rsidP="00034131">
      <w:r>
        <w:t xml:space="preserve">Wherever possible vehicle routes at the workplace should consider traffic flowing in a single direction. Where this is not achievable a risk based approach should be undertaken to determine the best way in which intersections, parking areas, loading bays, stockpile locations and emergency areas (ramps, parking etc) can be designed and located to minimise vehicle </w:t>
      </w:r>
      <w:r>
        <w:lastRenderedPageBreak/>
        <w:t>interactions to the lowest practicable level. This information is best detailed on a traffic management plan that is displayed in a prominent location and a copy given to persons as they are inducted.</w:t>
      </w:r>
    </w:p>
    <w:p w14:paraId="6EE36ED0" w14:textId="6D19F839" w:rsidR="00034131" w:rsidRPr="00291C63" w:rsidRDefault="00034131" w:rsidP="00034131">
      <w:pPr>
        <w:pStyle w:val="Heading2"/>
      </w:pPr>
      <w:bookmarkStart w:id="52" w:name="_Toc517090597"/>
      <w:bookmarkStart w:id="53" w:name="_Toc384116486"/>
      <w:r w:rsidRPr="00291C63">
        <w:t xml:space="preserve">Road </w:t>
      </w:r>
      <w:r w:rsidR="009D27EA">
        <w:t>d</w:t>
      </w:r>
      <w:r w:rsidR="009D27EA" w:rsidRPr="00291C63">
        <w:t>e</w:t>
      </w:r>
      <w:r w:rsidR="009D27EA">
        <w:t>sign</w:t>
      </w:r>
      <w:r>
        <w:t>:</w:t>
      </w:r>
      <w:bookmarkEnd w:id="52"/>
    </w:p>
    <w:p w14:paraId="261F21B1" w14:textId="18549A85" w:rsidR="00034131" w:rsidRDefault="00034131" w:rsidP="00034131">
      <w:r>
        <w:t>Should</w:t>
      </w:r>
      <w:r w:rsidR="009D27EA">
        <w:t>:</w:t>
      </w:r>
    </w:p>
    <w:p w14:paraId="135C4E28" w14:textId="77777777" w:rsidR="00034131" w:rsidRPr="00291C63" w:rsidRDefault="00034131" w:rsidP="00034131">
      <w:pPr>
        <w:pStyle w:val="Bullet"/>
      </w:pPr>
      <w:r w:rsidRPr="00291C63">
        <w:t>be constructed with suitable material to provide firm surfaces, adequate drainage and safe profiles to allow safe vehicle movements</w:t>
      </w:r>
    </w:p>
    <w:p w14:paraId="572F199D" w14:textId="77777777" w:rsidR="00034131" w:rsidRPr="00291C63" w:rsidRDefault="00034131" w:rsidP="00034131">
      <w:pPr>
        <w:pStyle w:val="Bullet"/>
      </w:pPr>
      <w:r w:rsidRPr="00291C63">
        <w:t>be clearly signposted including speed limits and UHF call notifications</w:t>
      </w:r>
    </w:p>
    <w:p w14:paraId="44F68802" w14:textId="77777777" w:rsidR="00034131" w:rsidRPr="00291C63" w:rsidRDefault="00034131" w:rsidP="00034131">
      <w:pPr>
        <w:pStyle w:val="Bullet"/>
      </w:pPr>
      <w:r w:rsidRPr="00291C63">
        <w:t>where appropriate, have edge protection and road markings (e.g. sealed roads) or delineators showing the right of way</w:t>
      </w:r>
    </w:p>
    <w:p w14:paraId="40CC84C0" w14:textId="77777777" w:rsidR="00034131" w:rsidRPr="00291C63" w:rsidRDefault="00034131" w:rsidP="00034131">
      <w:pPr>
        <w:pStyle w:val="Bullet"/>
      </w:pPr>
      <w:r w:rsidRPr="00291C63">
        <w:t>have speed limits and speed control measures specific to site conditions and the types of vehicles using the route</w:t>
      </w:r>
    </w:p>
    <w:p w14:paraId="010D934B" w14:textId="77777777" w:rsidR="00034131" w:rsidRPr="00291C63" w:rsidRDefault="00034131" w:rsidP="00034131">
      <w:pPr>
        <w:pStyle w:val="Bullet"/>
      </w:pPr>
      <w:r w:rsidRPr="00291C63">
        <w:t>have adequate rock fall protection measures (e.g. a catch ditch, catch bench or suitable barrier)</w:t>
      </w:r>
    </w:p>
    <w:p w14:paraId="00D85A0C" w14:textId="77777777" w:rsidR="00034131" w:rsidRPr="00291C63" w:rsidRDefault="00034131" w:rsidP="00034131">
      <w:pPr>
        <w:pStyle w:val="Bullet"/>
      </w:pPr>
      <w:r w:rsidRPr="00291C63">
        <w:t>be clearly delineated in the hours of darkness by using lighting reflective marker pegs or similar devices or have suitable access restrictions to hazards (e.g. ponds or other water filled hazards or steep drop-offs)</w:t>
      </w:r>
    </w:p>
    <w:p w14:paraId="070341E0" w14:textId="77777777" w:rsidR="00034131" w:rsidRPr="00291C63" w:rsidRDefault="00034131" w:rsidP="00034131">
      <w:pPr>
        <w:pStyle w:val="Bullet"/>
      </w:pPr>
      <w:r w:rsidRPr="00291C63">
        <w:t xml:space="preserve">allow for back break of the bench crest during the life of the road. The amount of back break will depend on geotechnical characteristics of the bench </w:t>
      </w:r>
    </w:p>
    <w:p w14:paraId="2302E03D" w14:textId="77777777" w:rsidR="00034131" w:rsidRPr="00291C63" w:rsidRDefault="00034131" w:rsidP="00034131">
      <w:pPr>
        <w:pStyle w:val="Bullet"/>
      </w:pPr>
      <w:r w:rsidRPr="00291C63">
        <w:t xml:space="preserve">minimise the need for reversing with one-way systems and turning points </w:t>
      </w:r>
    </w:p>
    <w:p w14:paraId="406155A8" w14:textId="77777777" w:rsidR="00034131" w:rsidRDefault="00034131" w:rsidP="00034131">
      <w:pPr>
        <w:pStyle w:val="Bullet"/>
      </w:pPr>
      <w:r>
        <w:t>accommodate the turning circles of vehicles.</w:t>
      </w:r>
    </w:p>
    <w:p w14:paraId="711FD210" w14:textId="77777777" w:rsidR="00034131" w:rsidRDefault="00034131" w:rsidP="00034131">
      <w:pPr>
        <w:rPr>
          <w:lang w:eastAsia="en-AU"/>
        </w:rPr>
      </w:pPr>
      <w:r>
        <w:rPr>
          <w:lang w:eastAsia="en-AU"/>
        </w:rPr>
        <w:t>Also consider:</w:t>
      </w:r>
    </w:p>
    <w:p w14:paraId="6CCAAD51" w14:textId="77777777" w:rsidR="00034131" w:rsidRPr="00291C63" w:rsidRDefault="00034131" w:rsidP="00034131">
      <w:pPr>
        <w:pStyle w:val="Bullet"/>
      </w:pPr>
      <w:r w:rsidRPr="00291C63">
        <w:t xml:space="preserve">access to the site including weight restrictions on bridges and narrow roads </w:t>
      </w:r>
    </w:p>
    <w:p w14:paraId="3667DFDB" w14:textId="77777777" w:rsidR="00034131" w:rsidRPr="00291C63" w:rsidRDefault="00034131" w:rsidP="00034131">
      <w:pPr>
        <w:pStyle w:val="Bullet"/>
      </w:pPr>
      <w:r w:rsidRPr="00291C63">
        <w:t>height limitations for traversing under overhead structures</w:t>
      </w:r>
    </w:p>
    <w:p w14:paraId="4A03AFE5" w14:textId="77777777" w:rsidR="00034131" w:rsidRPr="00291C63" w:rsidRDefault="00034131" w:rsidP="00034131">
      <w:pPr>
        <w:pStyle w:val="Bullet"/>
      </w:pPr>
      <w:r w:rsidRPr="00291C63">
        <w:t>where distribution points will be (e.g. processing areas, weighbridge location, workshop access, load covering areas, loading areas, points of sale to the public)</w:t>
      </w:r>
    </w:p>
    <w:p w14:paraId="0A7FCE25" w14:textId="77777777" w:rsidR="00034131" w:rsidRPr="00917105" w:rsidRDefault="00034131" w:rsidP="00034131">
      <w:pPr>
        <w:pStyle w:val="Bullet"/>
      </w:pPr>
      <w:r w:rsidRPr="00291C63">
        <w:t>impacts of land adjacent to the road.</w:t>
      </w:r>
    </w:p>
    <w:p w14:paraId="708797A5" w14:textId="77777777" w:rsidR="00034131" w:rsidRDefault="00034131" w:rsidP="006019EC">
      <w:pPr>
        <w:spacing w:after="0" w:line="240" w:lineRule="auto"/>
        <w:rPr>
          <w:lang w:eastAsia="en-AU"/>
        </w:rPr>
      </w:pPr>
      <w:r>
        <w:rPr>
          <w:lang w:eastAsia="en-AU"/>
        </w:rPr>
        <w:t>Where practicable, road design should avoid:</w:t>
      </w:r>
    </w:p>
    <w:p w14:paraId="1CD18D5B" w14:textId="77777777" w:rsidR="00034131" w:rsidRPr="00304CD2" w:rsidRDefault="00034131" w:rsidP="00034131">
      <w:pPr>
        <w:pStyle w:val="Bullet"/>
        <w:rPr>
          <w:lang w:eastAsia="en-AU"/>
        </w:rPr>
      </w:pPr>
      <w:r w:rsidRPr="00304CD2">
        <w:rPr>
          <w:lang w:eastAsia="en-AU"/>
        </w:rPr>
        <w:t>office facilities and light vehicle parking areas</w:t>
      </w:r>
    </w:p>
    <w:p w14:paraId="2E288BA4" w14:textId="77777777" w:rsidR="00034131" w:rsidRDefault="00034131" w:rsidP="00034131">
      <w:pPr>
        <w:pStyle w:val="Bullet"/>
        <w:rPr>
          <w:lang w:eastAsia="en-AU"/>
        </w:rPr>
      </w:pPr>
      <w:r>
        <w:rPr>
          <w:lang w:eastAsia="en-AU"/>
        </w:rPr>
        <w:t>unstable areas</w:t>
      </w:r>
    </w:p>
    <w:p w14:paraId="6481D32A" w14:textId="77777777" w:rsidR="00034131" w:rsidRDefault="00034131" w:rsidP="00034131">
      <w:pPr>
        <w:pStyle w:val="Bullet"/>
        <w:rPr>
          <w:lang w:eastAsia="en-AU"/>
        </w:rPr>
      </w:pPr>
      <w:r>
        <w:rPr>
          <w:lang w:eastAsia="en-AU"/>
        </w:rPr>
        <w:t xml:space="preserve">hazards such as excavations, ponds, structures, fuel or chemical storage areas, </w:t>
      </w:r>
      <w:r w:rsidRPr="0070344A">
        <w:rPr>
          <w:rFonts w:cs="Arial"/>
        </w:rPr>
        <w:t>underground workings or voids and overhead power lines</w:t>
      </w:r>
    </w:p>
    <w:p w14:paraId="638EE220" w14:textId="77777777" w:rsidR="00034131" w:rsidRDefault="00034131" w:rsidP="00034131">
      <w:pPr>
        <w:pStyle w:val="Bullet"/>
        <w:rPr>
          <w:lang w:eastAsia="en-AU"/>
        </w:rPr>
      </w:pPr>
      <w:r>
        <w:rPr>
          <w:lang w:eastAsia="en-AU"/>
        </w:rPr>
        <w:t>steep gradients and tight bends</w:t>
      </w:r>
    </w:p>
    <w:p w14:paraId="7B85C6BB" w14:textId="77777777" w:rsidR="00034131" w:rsidRDefault="00034131" w:rsidP="00034131">
      <w:pPr>
        <w:pStyle w:val="Bullet"/>
        <w:rPr>
          <w:lang w:eastAsia="en-AU"/>
        </w:rPr>
      </w:pPr>
      <w:r>
        <w:rPr>
          <w:lang w:eastAsia="en-AU"/>
        </w:rPr>
        <w:t>one-lane two-way routes.</w:t>
      </w:r>
    </w:p>
    <w:p w14:paraId="5625DD5B" w14:textId="77777777" w:rsidR="00034131" w:rsidRDefault="00034131" w:rsidP="00FE67B5">
      <w:pPr>
        <w:rPr>
          <w:lang w:eastAsia="en-AU"/>
        </w:rPr>
      </w:pPr>
      <w:r>
        <w:rPr>
          <w:lang w:eastAsia="en-AU"/>
        </w:rPr>
        <w:lastRenderedPageBreak/>
        <w:t>You may need to engage a specialist traffic engineer for complex traffic flows, especially at sites with large processing operations</w:t>
      </w:r>
      <w:r w:rsidR="00B20559">
        <w:rPr>
          <w:lang w:eastAsia="en-AU"/>
        </w:rPr>
        <w:t>.</w:t>
      </w:r>
    </w:p>
    <w:p w14:paraId="05A9DBC8" w14:textId="469A06EE" w:rsidR="00034131" w:rsidRDefault="00034131" w:rsidP="00034131">
      <w:pPr>
        <w:pStyle w:val="Heading2"/>
      </w:pPr>
      <w:bookmarkStart w:id="54" w:name="_Toc384116487"/>
      <w:bookmarkStart w:id="55" w:name="_Toc517090598"/>
      <w:bookmarkEnd w:id="53"/>
      <w:r w:rsidRPr="009C5568">
        <w:t>Parking areas</w:t>
      </w:r>
      <w:bookmarkEnd w:id="54"/>
      <w:bookmarkEnd w:id="55"/>
    </w:p>
    <w:p w14:paraId="60613476" w14:textId="77777777" w:rsidR="00034131" w:rsidRDefault="00034131" w:rsidP="00034131">
      <w:r>
        <w:t>Parking may be needed for workers, visitors, trucks and other vehicles used in the workplace. Consider setting out the workplace so parking areas:</w:t>
      </w:r>
    </w:p>
    <w:p w14:paraId="0C268489" w14:textId="77777777" w:rsidR="00034131" w:rsidRPr="009C5568" w:rsidRDefault="00034131" w:rsidP="00034131">
      <w:pPr>
        <w:pStyle w:val="Bullet"/>
      </w:pPr>
      <w:r w:rsidRPr="009C5568">
        <w:t>are located away from busy work areas and traffic routes</w:t>
      </w:r>
    </w:p>
    <w:p w14:paraId="3CB7444D" w14:textId="5C6E487A" w:rsidR="00034131" w:rsidRPr="009C5568" w:rsidRDefault="00034131" w:rsidP="00034131">
      <w:pPr>
        <w:pStyle w:val="Bullet"/>
      </w:pPr>
      <w:r w:rsidRPr="009C5568">
        <w:t>have walkways leading to and from parking areas wh</w:t>
      </w:r>
      <w:r>
        <w:t xml:space="preserve">ich are separated from vehicles </w:t>
      </w:r>
      <w:r w:rsidRPr="009C5568">
        <w:t>or vehicle routes e.g. use physical controls like barriers or bollards to prevent vehicles from crossing into w</w:t>
      </w:r>
      <w:r>
        <w:t>alking areas</w:t>
      </w:r>
    </w:p>
    <w:p w14:paraId="5DC41137" w14:textId="77777777" w:rsidR="00034131" w:rsidRPr="00F37AC8" w:rsidRDefault="00034131" w:rsidP="00034131">
      <w:pPr>
        <w:pStyle w:val="Bullet"/>
      </w:pPr>
      <w:r w:rsidRPr="009C5568">
        <w:t>are clearly marked and sign-posted, well-lit and unobstructed.</w:t>
      </w:r>
    </w:p>
    <w:p w14:paraId="45D5639D" w14:textId="0DDF45D1" w:rsidR="00034131" w:rsidRDefault="00034131" w:rsidP="00034131">
      <w:pPr>
        <w:pStyle w:val="Heading2"/>
      </w:pPr>
      <w:bookmarkStart w:id="56" w:name="_Toc517090599"/>
      <w:r w:rsidRPr="00812B1D">
        <w:t>Signs and road markings</w:t>
      </w:r>
      <w:bookmarkEnd w:id="56"/>
    </w:p>
    <w:p w14:paraId="265B68CF" w14:textId="77777777" w:rsidR="00034131" w:rsidRPr="00812B1D" w:rsidRDefault="00034131" w:rsidP="00034131">
      <w:pPr>
        <w:pStyle w:val="Bullet"/>
      </w:pPr>
      <w:r w:rsidRPr="00812B1D">
        <w:t>Clear road markings like reflective paint and signs should be used to alert pedestrians and vehicle operators to traffic hazards in the workplace.</w:t>
      </w:r>
    </w:p>
    <w:p w14:paraId="1BD0A0D2" w14:textId="77777777" w:rsidR="00034131" w:rsidRPr="00812B1D" w:rsidRDefault="00034131" w:rsidP="00034131">
      <w:pPr>
        <w:pStyle w:val="Bullet"/>
      </w:pPr>
      <w:r w:rsidRPr="00812B1D">
        <w:t>Signs should be provided to indicate exclusion and safety zones, parking areas, speed limits, vehicle crossings and hazards like blind corners, ste</w:t>
      </w:r>
      <w:r>
        <w:t>ep gradients and where particular pieces of equipment can be used.</w:t>
      </w:r>
      <w:r w:rsidRPr="00812B1D">
        <w:t xml:space="preserve"> </w:t>
      </w:r>
    </w:p>
    <w:p w14:paraId="2DB6670A" w14:textId="77777777" w:rsidR="00034131" w:rsidRPr="00812B1D" w:rsidRDefault="00034131" w:rsidP="00034131">
      <w:pPr>
        <w:pStyle w:val="Bullet"/>
      </w:pPr>
      <w:r w:rsidRPr="00812B1D">
        <w:t>Signs and road markings should be regularly checked and maintained so they can be easily seen.</w:t>
      </w:r>
      <w:r w:rsidRPr="00F37AC8">
        <w:t xml:space="preserve"> </w:t>
      </w:r>
    </w:p>
    <w:p w14:paraId="499BC0CD" w14:textId="4F168E9C" w:rsidR="00034131" w:rsidRPr="001F6265" w:rsidRDefault="00034131" w:rsidP="00034131">
      <w:pPr>
        <w:pStyle w:val="Heading2"/>
      </w:pPr>
      <w:bookmarkStart w:id="57" w:name="_Toc517090600"/>
      <w:r w:rsidRPr="001F6265">
        <w:rPr>
          <w:noProof/>
        </w:rPr>
        <w:drawing>
          <wp:anchor distT="0" distB="0" distL="114300" distR="114300" simplePos="0" relativeHeight="251756032" behindDoc="0" locked="0" layoutInCell="1" allowOverlap="1" wp14:anchorId="46E8D2B4" wp14:editId="6CE82877">
            <wp:simplePos x="0" y="0"/>
            <wp:positionH relativeFrom="column">
              <wp:posOffset>551180</wp:posOffset>
            </wp:positionH>
            <wp:positionV relativeFrom="paragraph">
              <wp:posOffset>6520180</wp:posOffset>
            </wp:positionV>
            <wp:extent cx="2879725" cy="2148205"/>
            <wp:effectExtent l="0" t="0" r="0" b="0"/>
            <wp:wrapNone/>
            <wp:docPr id="10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79725" cy="2148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6265">
        <w:rPr>
          <w:noProof/>
        </w:rPr>
        <w:drawing>
          <wp:anchor distT="0" distB="0" distL="114300" distR="114300" simplePos="0" relativeHeight="251755008" behindDoc="0" locked="0" layoutInCell="1" allowOverlap="1" wp14:anchorId="21655EB5" wp14:editId="48EF1ACC">
            <wp:simplePos x="0" y="0"/>
            <wp:positionH relativeFrom="column">
              <wp:posOffset>551180</wp:posOffset>
            </wp:positionH>
            <wp:positionV relativeFrom="paragraph">
              <wp:posOffset>6520180</wp:posOffset>
            </wp:positionV>
            <wp:extent cx="2879725" cy="2148205"/>
            <wp:effectExtent l="0" t="0" r="0" b="0"/>
            <wp:wrapNone/>
            <wp:docPr id="10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79725" cy="2148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6265">
        <w:rPr>
          <w:noProof/>
        </w:rPr>
        <w:drawing>
          <wp:anchor distT="0" distB="0" distL="114300" distR="114300" simplePos="0" relativeHeight="251753984" behindDoc="0" locked="0" layoutInCell="1" allowOverlap="1" wp14:anchorId="17E3E42C" wp14:editId="1CB51A38">
            <wp:simplePos x="0" y="0"/>
            <wp:positionH relativeFrom="column">
              <wp:posOffset>551180</wp:posOffset>
            </wp:positionH>
            <wp:positionV relativeFrom="paragraph">
              <wp:posOffset>6520180</wp:posOffset>
            </wp:positionV>
            <wp:extent cx="2879725" cy="2148205"/>
            <wp:effectExtent l="0" t="0" r="0" b="0"/>
            <wp:wrapNone/>
            <wp:docPr id="10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79725" cy="2148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6265">
        <w:t>Communication</w:t>
      </w:r>
      <w:bookmarkEnd w:id="57"/>
    </w:p>
    <w:p w14:paraId="77404DF6" w14:textId="77777777" w:rsidR="00B20559" w:rsidRDefault="00034131" w:rsidP="00FE67B5">
      <w:r>
        <w:t>Positive communication methods are an integral part of managing traffic movements. Sites need to consider as a minimum the following controls</w:t>
      </w:r>
      <w:r w:rsidR="00B20559">
        <w:t>:</w:t>
      </w:r>
    </w:p>
    <w:p w14:paraId="71D64006" w14:textId="2A9BBE42" w:rsidR="00034131" w:rsidRPr="00BA0B73" w:rsidRDefault="00B20559">
      <w:pPr>
        <w:pStyle w:val="Bullet"/>
      </w:pPr>
      <w:r w:rsidDel="00B20559">
        <w:t xml:space="preserve"> </w:t>
      </w:r>
      <w:r w:rsidR="00034131" w:rsidRPr="00BA0B73">
        <w:t>Dedicated radio channels that are clearly signposted</w:t>
      </w:r>
    </w:p>
    <w:p w14:paraId="43632B7A" w14:textId="77777777" w:rsidR="00034131" w:rsidRPr="00BA0B73" w:rsidRDefault="00034131" w:rsidP="00034131">
      <w:pPr>
        <w:pStyle w:val="Bullet"/>
      </w:pPr>
      <w:r w:rsidRPr="00BA0B73">
        <w:t>Fitting all equipment with radio devices</w:t>
      </w:r>
    </w:p>
    <w:p w14:paraId="4E87C68E" w14:textId="77777777" w:rsidR="00034131" w:rsidRPr="00BA0B73" w:rsidRDefault="00034131" w:rsidP="00034131">
      <w:pPr>
        <w:pStyle w:val="Bullet"/>
      </w:pPr>
      <w:r w:rsidRPr="00BA0B73">
        <w:t>Positive communications where operators provide a return verbal response</w:t>
      </w:r>
    </w:p>
    <w:p w14:paraId="49D90A41" w14:textId="77777777" w:rsidR="00034131" w:rsidRPr="00BA0B73" w:rsidRDefault="00034131" w:rsidP="00034131">
      <w:pPr>
        <w:pStyle w:val="Bullet"/>
      </w:pPr>
      <w:r w:rsidRPr="00BA0B73">
        <w:t>Having clear guidance and rules detailing how, if ever, mobile phones are able to be used</w:t>
      </w:r>
    </w:p>
    <w:p w14:paraId="266B4332" w14:textId="193EC8C2" w:rsidR="00034131" w:rsidRPr="00FE67B5" w:rsidRDefault="00034131" w:rsidP="00034131">
      <w:pPr>
        <w:pStyle w:val="Bullet"/>
        <w:rPr>
          <w:i/>
          <w:highlight w:val="yellow"/>
        </w:rPr>
      </w:pPr>
      <w:r w:rsidRPr="00BA0B73">
        <w:t>Sign posting call points (also known as hold points) requiring the announcement of vehicle entry</w:t>
      </w:r>
      <w:r>
        <w:t xml:space="preserve"> </w:t>
      </w:r>
    </w:p>
    <w:p w14:paraId="7BFD97FF" w14:textId="77777777" w:rsidR="00034131" w:rsidRPr="00BA0B73" w:rsidRDefault="00034131" w:rsidP="00034131">
      <w:pPr>
        <w:pStyle w:val="Bullet"/>
      </w:pPr>
      <w:r w:rsidRPr="00BA0B73">
        <w:t>Supervision of the application of communication rules</w:t>
      </w:r>
      <w:r w:rsidR="00B20559">
        <w:t>.</w:t>
      </w:r>
    </w:p>
    <w:p w14:paraId="4ABD12BD" w14:textId="77777777" w:rsidR="00415083" w:rsidRDefault="00415083">
      <w:pPr>
        <w:spacing w:after="0" w:line="240" w:lineRule="auto"/>
        <w:rPr>
          <w:snapToGrid w:val="0"/>
        </w:rPr>
      </w:pPr>
      <w:r>
        <w:rPr>
          <w:snapToGrid w:val="0"/>
        </w:rPr>
        <w:br w:type="page"/>
      </w:r>
    </w:p>
    <w:p w14:paraId="5284B54D" w14:textId="77777777" w:rsidR="00034131" w:rsidRDefault="00415083" w:rsidP="00415083">
      <w:pPr>
        <w:pStyle w:val="Headingnumber1"/>
        <w:rPr>
          <w:snapToGrid w:val="0"/>
        </w:rPr>
      </w:pPr>
      <w:bookmarkStart w:id="58" w:name="_Toc517090601"/>
      <w:r>
        <w:rPr>
          <w:snapToGrid w:val="0"/>
        </w:rPr>
        <w:lastRenderedPageBreak/>
        <w:t>Principal hazard management plans</w:t>
      </w:r>
      <w:bookmarkEnd w:id="58"/>
    </w:p>
    <w:p w14:paraId="482C203E" w14:textId="147759D0" w:rsidR="00415083" w:rsidRDefault="00415083" w:rsidP="00415083">
      <w:r>
        <w:t xml:space="preserve">There are hazards associated with mining operations that, although having a low likelihood of occurrence, have the potential for multiple deaths in a single incident or a series of recurring incidents. This category of hazards is known as a </w:t>
      </w:r>
      <w:r w:rsidR="00B20559">
        <w:t>principal hazard</w:t>
      </w:r>
      <w:r>
        <w:t>.</w:t>
      </w:r>
    </w:p>
    <w:p w14:paraId="5FDDB91F" w14:textId="77777777" w:rsidR="00415083" w:rsidRDefault="00415083" w:rsidP="00415083">
      <w:r>
        <w:t>Mine operators are required to identify principal hazards associated with their mining operations and to develop a plan that documents how the risks to the health and safety of persons arising from the principal hazard will be eliminated or minimised so far as is reasonably practicable.</w:t>
      </w:r>
    </w:p>
    <w:p w14:paraId="5813C8DB" w14:textId="77777777" w:rsidR="00415083" w:rsidRDefault="00415083" w:rsidP="00415083">
      <w:r>
        <w:rPr>
          <w:noProof/>
          <w:lang w:eastAsia="en-AU"/>
        </w:rPr>
        <mc:AlternateContent>
          <mc:Choice Requires="wpg">
            <w:drawing>
              <wp:anchor distT="0" distB="0" distL="114300" distR="114300" simplePos="0" relativeHeight="251758080" behindDoc="0" locked="0" layoutInCell="1" allowOverlap="1" wp14:anchorId="6ABB8C97" wp14:editId="380D6A2D">
                <wp:simplePos x="0" y="0"/>
                <wp:positionH relativeFrom="margin">
                  <wp:posOffset>-700</wp:posOffset>
                </wp:positionH>
                <wp:positionV relativeFrom="paragraph">
                  <wp:posOffset>273284</wp:posOffset>
                </wp:positionV>
                <wp:extent cx="5779770" cy="4639945"/>
                <wp:effectExtent l="0" t="0" r="11430" b="27305"/>
                <wp:wrapNone/>
                <wp:docPr id="63"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9770" cy="4639945"/>
                          <a:chOff x="1487" y="5860"/>
                          <a:chExt cx="9102" cy="6665"/>
                        </a:xfrm>
                      </wpg:grpSpPr>
                      <wps:wsp>
                        <wps:cNvPr id="301" name="Rectangle 77"/>
                        <wps:cNvSpPr>
                          <a:spLocks noChangeArrowheads="1"/>
                        </wps:cNvSpPr>
                        <wps:spPr bwMode="auto">
                          <a:xfrm>
                            <a:off x="1487" y="5860"/>
                            <a:ext cx="9102" cy="66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313" name="Group 75"/>
                        <wpg:cNvGrpSpPr>
                          <a:grpSpLocks/>
                        </wpg:cNvGrpSpPr>
                        <wpg:grpSpPr bwMode="auto">
                          <a:xfrm>
                            <a:off x="1708" y="6091"/>
                            <a:ext cx="8640" cy="6232"/>
                            <a:chOff x="1695" y="3196"/>
                            <a:chExt cx="8795" cy="6386"/>
                          </a:xfrm>
                        </wpg:grpSpPr>
                        <wps:wsp>
                          <wps:cNvPr id="96" name="Text Box 2"/>
                          <wps:cNvSpPr txBox="1">
                            <a:spLocks noChangeArrowheads="1"/>
                          </wps:cNvSpPr>
                          <wps:spPr bwMode="auto">
                            <a:xfrm>
                              <a:off x="1695" y="5085"/>
                              <a:ext cx="2431" cy="510"/>
                            </a:xfrm>
                            <a:prstGeom prst="rect">
                              <a:avLst/>
                            </a:prstGeom>
                            <a:solidFill>
                              <a:srgbClr val="FFFF00"/>
                            </a:solidFill>
                            <a:ln w="12700">
                              <a:solidFill>
                                <a:srgbClr val="8064A2"/>
                              </a:solidFill>
                              <a:miter lim="800000"/>
                              <a:headEnd/>
                              <a:tailEnd/>
                            </a:ln>
                            <a:effectLst>
                              <a:outerShdw dist="28398" dir="3806097" algn="ctr" rotWithShape="0">
                                <a:srgbClr val="3F3151"/>
                              </a:outerShdw>
                            </a:effectLst>
                          </wps:spPr>
                          <wps:txbx>
                            <w:txbxContent>
                              <w:p w14:paraId="5C4FE9C1" w14:textId="77777777" w:rsidR="003D3D1E" w:rsidRPr="008609A2" w:rsidRDefault="003D3D1E" w:rsidP="00415083">
                                <w:pPr>
                                  <w:shd w:val="clear" w:color="auto" w:fill="FFFF00"/>
                                  <w:jc w:val="center"/>
                                  <w:rPr>
                                    <w:sz w:val="20"/>
                                    <w:szCs w:val="20"/>
                                  </w:rPr>
                                </w:pPr>
                                <w:r w:rsidRPr="008609A2">
                                  <w:rPr>
                                    <w:sz w:val="20"/>
                                    <w:szCs w:val="20"/>
                                  </w:rPr>
                                  <w:t>Principal Control Plans</w:t>
                                </w:r>
                              </w:p>
                            </w:txbxContent>
                          </wps:txbx>
                          <wps:bodyPr rot="0" vert="horz" wrap="square" lIns="91440" tIns="45720" rIns="91440" bIns="45720" anchor="t" anchorCtr="0" upright="1">
                            <a:noAutofit/>
                          </wps:bodyPr>
                        </wps:wsp>
                        <wpg:grpSp>
                          <wpg:cNvPr id="97" name="Group 74"/>
                          <wpg:cNvGrpSpPr>
                            <a:grpSpLocks/>
                          </wpg:cNvGrpSpPr>
                          <wpg:grpSpPr bwMode="auto">
                            <a:xfrm>
                              <a:off x="1773" y="3196"/>
                              <a:ext cx="8717" cy="6386"/>
                              <a:chOff x="1773" y="3196"/>
                              <a:chExt cx="8717" cy="6386"/>
                            </a:xfrm>
                          </wpg:grpSpPr>
                          <wps:wsp>
                            <wps:cNvPr id="98" name="Text Box 2"/>
                            <wps:cNvSpPr txBox="1">
                              <a:spLocks noChangeArrowheads="1"/>
                            </wps:cNvSpPr>
                            <wps:spPr bwMode="auto">
                              <a:xfrm>
                                <a:off x="4056" y="3196"/>
                                <a:ext cx="3949" cy="572"/>
                              </a:xfrm>
                              <a:prstGeom prst="rect">
                                <a:avLst/>
                              </a:prstGeom>
                              <a:gradFill rotWithShape="0">
                                <a:gsLst>
                                  <a:gs pos="0">
                                    <a:srgbClr val="B2A1C7"/>
                                  </a:gs>
                                  <a:gs pos="50000">
                                    <a:srgbClr val="8064A2"/>
                                  </a:gs>
                                  <a:gs pos="100000">
                                    <a:srgbClr val="B2A1C7"/>
                                  </a:gs>
                                </a:gsLst>
                                <a:lin ang="5400000" scaled="1"/>
                              </a:gradFill>
                              <a:ln w="12700">
                                <a:solidFill>
                                  <a:srgbClr val="8064A2"/>
                                </a:solidFill>
                                <a:miter lim="800000"/>
                                <a:headEnd/>
                                <a:tailEnd/>
                              </a:ln>
                              <a:effectLst>
                                <a:outerShdw dist="28398" dir="3806097" algn="ctr" rotWithShape="0">
                                  <a:srgbClr val="3F3151"/>
                                </a:outerShdw>
                              </a:effectLst>
                            </wps:spPr>
                            <wps:txbx>
                              <w:txbxContent>
                                <w:p w14:paraId="7DD4BF02" w14:textId="77777777" w:rsidR="003D3D1E" w:rsidRPr="008609A2" w:rsidRDefault="003D3D1E" w:rsidP="00415083">
                                  <w:pPr>
                                    <w:jc w:val="center"/>
                                    <w:rPr>
                                      <w:color w:val="FFFFFF"/>
                                    </w:rPr>
                                  </w:pPr>
                                  <w:r w:rsidRPr="008609A2">
                                    <w:rPr>
                                      <w:color w:val="FFFFFF"/>
                                    </w:rPr>
                                    <w:t>Safety Management System</w:t>
                                  </w:r>
                                </w:p>
                              </w:txbxContent>
                            </wps:txbx>
                            <wps:bodyPr rot="0" vert="horz" wrap="square" lIns="91440" tIns="45720" rIns="91440" bIns="45720" anchor="t" anchorCtr="0" upright="1">
                              <a:noAutofit/>
                            </wps:bodyPr>
                          </wps:wsp>
                          <wps:wsp>
                            <wps:cNvPr id="99" name="AutoShape 58"/>
                            <wps:cNvCnPr>
                              <a:cxnSpLocks noChangeShapeType="1"/>
                            </wps:cNvCnPr>
                            <wps:spPr bwMode="auto">
                              <a:xfrm>
                                <a:off x="6015" y="3768"/>
                                <a:ext cx="0" cy="65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 name="AutoShape 59"/>
                            <wps:cNvCnPr>
                              <a:cxnSpLocks noChangeShapeType="1"/>
                            </wps:cNvCnPr>
                            <wps:spPr bwMode="auto">
                              <a:xfrm>
                                <a:off x="2919" y="4426"/>
                                <a:ext cx="6340"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 name="AutoShape 60"/>
                            <wps:cNvCnPr>
                              <a:cxnSpLocks noChangeShapeType="1"/>
                            </wps:cNvCnPr>
                            <wps:spPr bwMode="auto">
                              <a:xfrm>
                                <a:off x="6015" y="4426"/>
                                <a:ext cx="0" cy="65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2" name="AutoShape 61"/>
                            <wps:cNvCnPr>
                              <a:cxnSpLocks noChangeShapeType="1"/>
                            </wps:cNvCnPr>
                            <wps:spPr bwMode="auto">
                              <a:xfrm>
                                <a:off x="2919" y="4426"/>
                                <a:ext cx="0" cy="65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 name="AutoShape 62"/>
                            <wps:cNvCnPr>
                              <a:cxnSpLocks noChangeShapeType="1"/>
                            </wps:cNvCnPr>
                            <wps:spPr bwMode="auto">
                              <a:xfrm>
                                <a:off x="9259" y="4427"/>
                                <a:ext cx="0" cy="65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 name="Text Box 2"/>
                            <wps:cNvSpPr txBox="1">
                              <a:spLocks noChangeArrowheads="1"/>
                            </wps:cNvSpPr>
                            <wps:spPr bwMode="auto">
                              <a:xfrm>
                                <a:off x="4568" y="5085"/>
                                <a:ext cx="3097" cy="681"/>
                              </a:xfrm>
                              <a:prstGeom prst="rect">
                                <a:avLst/>
                              </a:prstGeom>
                              <a:solidFill>
                                <a:srgbClr val="FF0000"/>
                              </a:solidFill>
                              <a:ln w="12700">
                                <a:solidFill>
                                  <a:srgbClr val="8064A2"/>
                                </a:solidFill>
                                <a:miter lim="800000"/>
                                <a:headEnd/>
                                <a:tailEnd/>
                              </a:ln>
                              <a:effectLst>
                                <a:outerShdw dist="28398" dir="3806097" algn="ctr" rotWithShape="0">
                                  <a:srgbClr val="3F3151"/>
                                </a:outerShdw>
                              </a:effectLst>
                            </wps:spPr>
                            <wps:txbx>
                              <w:txbxContent>
                                <w:p w14:paraId="43F5D638" w14:textId="77777777" w:rsidR="003D3D1E" w:rsidRPr="008609A2" w:rsidRDefault="003D3D1E" w:rsidP="00415083">
                                  <w:pPr>
                                    <w:shd w:val="clear" w:color="auto" w:fill="FF0000"/>
                                    <w:jc w:val="center"/>
                                    <w:rPr>
                                      <w:sz w:val="20"/>
                                      <w:szCs w:val="20"/>
                                    </w:rPr>
                                  </w:pPr>
                                  <w:r>
                                    <w:rPr>
                                      <w:sz w:val="20"/>
                                      <w:szCs w:val="20"/>
                                    </w:rPr>
                                    <w:t xml:space="preserve">Principal Hazard Management Plans </w:t>
                                  </w:r>
                                </w:p>
                              </w:txbxContent>
                            </wps:txbx>
                            <wps:bodyPr rot="0" vert="horz" wrap="square" lIns="91440" tIns="45720" rIns="91440" bIns="45720" anchor="t" anchorCtr="0" upright="1">
                              <a:noAutofit/>
                            </wps:bodyPr>
                          </wps:wsp>
                          <wps:wsp>
                            <wps:cNvPr id="111" name="Text Box 2"/>
                            <wps:cNvSpPr txBox="1">
                              <a:spLocks noChangeArrowheads="1"/>
                            </wps:cNvSpPr>
                            <wps:spPr bwMode="auto">
                              <a:xfrm>
                                <a:off x="8059" y="5085"/>
                                <a:ext cx="2431" cy="510"/>
                              </a:xfrm>
                              <a:prstGeom prst="rect">
                                <a:avLst/>
                              </a:prstGeom>
                              <a:solidFill>
                                <a:srgbClr val="FFC000"/>
                              </a:solidFill>
                              <a:ln w="12700">
                                <a:solidFill>
                                  <a:srgbClr val="F79646"/>
                                </a:solidFill>
                                <a:miter lim="800000"/>
                                <a:headEnd/>
                                <a:tailEnd/>
                              </a:ln>
                              <a:effectLst>
                                <a:outerShdw dist="28398" dir="3806097" algn="ctr" rotWithShape="0">
                                  <a:srgbClr val="974706"/>
                                </a:outerShdw>
                              </a:effectLst>
                            </wps:spPr>
                            <wps:txbx>
                              <w:txbxContent>
                                <w:p w14:paraId="1D199339" w14:textId="77777777" w:rsidR="003D3D1E" w:rsidRPr="008609A2" w:rsidRDefault="003D3D1E" w:rsidP="00415083">
                                  <w:pPr>
                                    <w:shd w:val="clear" w:color="auto" w:fill="FFC000"/>
                                    <w:jc w:val="center"/>
                                    <w:rPr>
                                      <w:sz w:val="20"/>
                                      <w:szCs w:val="20"/>
                                    </w:rPr>
                                  </w:pPr>
                                  <w:r>
                                    <w:rPr>
                                      <w:sz w:val="20"/>
                                      <w:szCs w:val="20"/>
                                    </w:rPr>
                                    <w:t>Manage other hazards</w:t>
                                  </w:r>
                                </w:p>
                              </w:txbxContent>
                            </wps:txbx>
                            <wps:bodyPr rot="0" vert="horz" wrap="square" lIns="91440" tIns="45720" rIns="91440" bIns="45720" anchor="t" anchorCtr="0" upright="1">
                              <a:noAutofit/>
                            </wps:bodyPr>
                          </wps:wsp>
                          <wps:wsp>
                            <wps:cNvPr id="112" name="Text Box 67"/>
                            <wps:cNvSpPr txBox="1">
                              <a:spLocks noChangeArrowheads="1"/>
                            </wps:cNvSpPr>
                            <wps:spPr bwMode="auto">
                              <a:xfrm>
                                <a:off x="4390" y="6477"/>
                                <a:ext cx="3406" cy="3105"/>
                              </a:xfrm>
                              <a:prstGeom prst="rect">
                                <a:avLst/>
                              </a:prstGeom>
                              <a:solidFill>
                                <a:srgbClr val="FFFFFF"/>
                              </a:solidFill>
                              <a:ln w="9525">
                                <a:solidFill>
                                  <a:srgbClr val="000000"/>
                                </a:solidFill>
                                <a:miter lim="800000"/>
                                <a:headEnd/>
                                <a:tailEnd/>
                              </a:ln>
                            </wps:spPr>
                            <wps:txbx>
                              <w:txbxContent>
                                <w:p w14:paraId="04918019" w14:textId="77777777" w:rsidR="003D3D1E" w:rsidRDefault="003D3D1E" w:rsidP="00415083">
                                  <w:pPr>
                                    <w:rPr>
                                      <w:sz w:val="18"/>
                                      <w:szCs w:val="18"/>
                                    </w:rPr>
                                  </w:pPr>
                                  <w:r>
                                    <w:rPr>
                                      <w:sz w:val="18"/>
                                      <w:szCs w:val="18"/>
                                    </w:rPr>
                                    <w:t>Ground or strata instability</w:t>
                                  </w:r>
                                </w:p>
                                <w:p w14:paraId="5CEBF541" w14:textId="77777777" w:rsidR="003D3D1E" w:rsidRDefault="003D3D1E" w:rsidP="00415083">
                                  <w:pPr>
                                    <w:rPr>
                                      <w:sz w:val="18"/>
                                      <w:szCs w:val="18"/>
                                    </w:rPr>
                                  </w:pPr>
                                  <w:r>
                                    <w:rPr>
                                      <w:sz w:val="18"/>
                                      <w:szCs w:val="18"/>
                                    </w:rPr>
                                    <w:t>Inundation and inrush</w:t>
                                  </w:r>
                                </w:p>
                                <w:p w14:paraId="632CA4F7" w14:textId="77777777" w:rsidR="003D3D1E" w:rsidRDefault="003D3D1E" w:rsidP="00415083">
                                  <w:pPr>
                                    <w:rPr>
                                      <w:sz w:val="18"/>
                                      <w:szCs w:val="18"/>
                                    </w:rPr>
                                  </w:pPr>
                                  <w:r>
                                    <w:rPr>
                                      <w:sz w:val="18"/>
                                      <w:szCs w:val="18"/>
                                    </w:rPr>
                                    <w:t>Mine shafts and winding operations</w:t>
                                  </w:r>
                                </w:p>
                                <w:p w14:paraId="42C17637" w14:textId="77777777" w:rsidR="003D3D1E" w:rsidRDefault="003D3D1E" w:rsidP="00415083">
                                  <w:pPr>
                                    <w:rPr>
                                      <w:sz w:val="18"/>
                                      <w:szCs w:val="18"/>
                                    </w:rPr>
                                  </w:pPr>
                                  <w:r>
                                    <w:rPr>
                                      <w:sz w:val="18"/>
                                      <w:szCs w:val="18"/>
                                    </w:rPr>
                                    <w:t>Roads and other vehicle operating areas</w:t>
                                  </w:r>
                                </w:p>
                                <w:p w14:paraId="12E0F7B2" w14:textId="77777777" w:rsidR="003D3D1E" w:rsidRDefault="003D3D1E" w:rsidP="00415083">
                                  <w:pPr>
                                    <w:rPr>
                                      <w:sz w:val="18"/>
                                      <w:szCs w:val="18"/>
                                    </w:rPr>
                                  </w:pPr>
                                  <w:r>
                                    <w:rPr>
                                      <w:sz w:val="18"/>
                                      <w:szCs w:val="18"/>
                                    </w:rPr>
                                    <w:t>Air quality, dust and other airborne contaminants</w:t>
                                  </w:r>
                                </w:p>
                                <w:p w14:paraId="5B8B27BA" w14:textId="77777777" w:rsidR="003D3D1E" w:rsidRDefault="003D3D1E" w:rsidP="00415083">
                                  <w:pPr>
                                    <w:rPr>
                                      <w:sz w:val="18"/>
                                      <w:szCs w:val="18"/>
                                    </w:rPr>
                                  </w:pPr>
                                  <w:r>
                                    <w:rPr>
                                      <w:sz w:val="18"/>
                                      <w:szCs w:val="18"/>
                                    </w:rPr>
                                    <w:t>Fire or explosion</w:t>
                                  </w:r>
                                </w:p>
                                <w:p w14:paraId="047FF007" w14:textId="77777777" w:rsidR="003D3D1E" w:rsidRDefault="003D3D1E" w:rsidP="00415083">
                                  <w:pPr>
                                    <w:rPr>
                                      <w:sz w:val="18"/>
                                      <w:szCs w:val="18"/>
                                    </w:rPr>
                                  </w:pPr>
                                  <w:r>
                                    <w:rPr>
                                      <w:sz w:val="18"/>
                                      <w:szCs w:val="18"/>
                                    </w:rPr>
                                    <w:t>Gas outbursts</w:t>
                                  </w:r>
                                </w:p>
                                <w:p w14:paraId="3B27EDC5" w14:textId="77777777" w:rsidR="003D3D1E" w:rsidRDefault="003D3D1E" w:rsidP="00415083">
                                  <w:pPr>
                                    <w:rPr>
                                      <w:sz w:val="18"/>
                                      <w:szCs w:val="18"/>
                                    </w:rPr>
                                  </w:pPr>
                                  <w:r>
                                    <w:rPr>
                                      <w:sz w:val="18"/>
                                      <w:szCs w:val="18"/>
                                    </w:rPr>
                                    <w:t>Spontaneous combustion</w:t>
                                  </w:r>
                                </w:p>
                                <w:p w14:paraId="05D9855F" w14:textId="77777777" w:rsidR="003D3D1E" w:rsidRDefault="003D3D1E" w:rsidP="00415083">
                                  <w:pPr>
                                    <w:rPr>
                                      <w:sz w:val="18"/>
                                      <w:szCs w:val="18"/>
                                    </w:rPr>
                                  </w:pPr>
                                  <w:r>
                                    <w:rPr>
                                      <w:sz w:val="18"/>
                                      <w:szCs w:val="18"/>
                                    </w:rPr>
                                    <w:t>Subsidence</w:t>
                                  </w:r>
                                </w:p>
                                <w:p w14:paraId="04DE4915" w14:textId="77777777" w:rsidR="003D3D1E" w:rsidRDefault="003D3D1E" w:rsidP="00415083">
                                  <w:pPr>
                                    <w:rPr>
                                      <w:sz w:val="18"/>
                                      <w:szCs w:val="18"/>
                                    </w:rPr>
                                  </w:pPr>
                                  <w:r>
                                    <w:rPr>
                                      <w:sz w:val="18"/>
                                      <w:szCs w:val="18"/>
                                    </w:rPr>
                                    <w:t>Any other hazard identified by the mine operator that meets the definition of a principal mining hazard</w:t>
                                  </w:r>
                                </w:p>
                                <w:p w14:paraId="5EA66D9D" w14:textId="77777777" w:rsidR="003D3D1E" w:rsidRDefault="003D3D1E" w:rsidP="00415083">
                                  <w:pPr>
                                    <w:rPr>
                                      <w:sz w:val="18"/>
                                      <w:szCs w:val="18"/>
                                    </w:rPr>
                                  </w:pPr>
                                </w:p>
                              </w:txbxContent>
                            </wps:txbx>
                            <wps:bodyPr rot="0" vert="horz" wrap="square" lIns="91440" tIns="45720" rIns="91440" bIns="45720" anchor="t" anchorCtr="0" upright="1">
                              <a:noAutofit/>
                            </wps:bodyPr>
                          </wps:wsp>
                          <wps:wsp>
                            <wps:cNvPr id="113" name="Text Box 68"/>
                            <wps:cNvSpPr txBox="1">
                              <a:spLocks noChangeArrowheads="1"/>
                            </wps:cNvSpPr>
                            <wps:spPr bwMode="auto">
                              <a:xfrm>
                                <a:off x="8059" y="6322"/>
                                <a:ext cx="2353" cy="1277"/>
                              </a:xfrm>
                              <a:prstGeom prst="rect">
                                <a:avLst/>
                              </a:prstGeom>
                              <a:solidFill>
                                <a:srgbClr val="FFFFFF"/>
                              </a:solidFill>
                              <a:ln w="9525">
                                <a:solidFill>
                                  <a:srgbClr val="000000"/>
                                </a:solidFill>
                                <a:miter lim="800000"/>
                                <a:headEnd/>
                                <a:tailEnd/>
                              </a:ln>
                            </wps:spPr>
                            <wps:txbx>
                              <w:txbxContent>
                                <w:p w14:paraId="6202FE70" w14:textId="77777777" w:rsidR="003D3D1E" w:rsidRPr="0012432D" w:rsidRDefault="003D3D1E" w:rsidP="00415083">
                                  <w:pPr>
                                    <w:rPr>
                                      <w:sz w:val="18"/>
                                      <w:szCs w:val="18"/>
                                    </w:rPr>
                                  </w:pPr>
                                  <w:r>
                                    <w:rPr>
                                      <w:sz w:val="18"/>
                                      <w:szCs w:val="18"/>
                                    </w:rPr>
                                    <w:t>Site specific arising from risk assessments</w:t>
                                  </w:r>
                                </w:p>
                              </w:txbxContent>
                            </wps:txbx>
                            <wps:bodyPr rot="0" vert="horz" wrap="square" lIns="91440" tIns="45720" rIns="91440" bIns="45720" anchor="t" anchorCtr="0" upright="1">
                              <a:noAutofit/>
                            </wps:bodyPr>
                          </wps:wsp>
                          <wpg:grpSp>
                            <wpg:cNvPr id="114" name="Group 73"/>
                            <wpg:cNvGrpSpPr>
                              <a:grpSpLocks/>
                            </wpg:cNvGrpSpPr>
                            <wpg:grpSpPr bwMode="auto">
                              <a:xfrm>
                                <a:off x="1773" y="5649"/>
                                <a:ext cx="2353" cy="2795"/>
                                <a:chOff x="1773" y="5649"/>
                                <a:chExt cx="2353" cy="2795"/>
                              </a:xfrm>
                            </wpg:grpSpPr>
                            <wps:wsp>
                              <wps:cNvPr id="115" name="Text Box 66"/>
                              <wps:cNvSpPr txBox="1">
                                <a:spLocks noChangeArrowheads="1"/>
                              </wps:cNvSpPr>
                              <wps:spPr bwMode="auto">
                                <a:xfrm>
                                  <a:off x="1773" y="6307"/>
                                  <a:ext cx="2353" cy="2137"/>
                                </a:xfrm>
                                <a:prstGeom prst="rect">
                                  <a:avLst/>
                                </a:prstGeom>
                                <a:solidFill>
                                  <a:srgbClr val="FFFFFF"/>
                                </a:solidFill>
                                <a:ln w="9525">
                                  <a:solidFill>
                                    <a:srgbClr val="000000"/>
                                  </a:solidFill>
                                  <a:miter lim="800000"/>
                                  <a:headEnd/>
                                  <a:tailEnd/>
                                </a:ln>
                              </wps:spPr>
                              <wps:txbx>
                                <w:txbxContent>
                                  <w:p w14:paraId="0AF22520" w14:textId="77777777" w:rsidR="003D3D1E" w:rsidRDefault="003D3D1E" w:rsidP="00415083">
                                    <w:pPr>
                                      <w:rPr>
                                        <w:sz w:val="18"/>
                                        <w:szCs w:val="18"/>
                                      </w:rPr>
                                    </w:pPr>
                                    <w:r w:rsidRPr="0012432D">
                                      <w:rPr>
                                        <w:sz w:val="18"/>
                                        <w:szCs w:val="18"/>
                                      </w:rPr>
                                      <w:t>Mechanical Engineering</w:t>
                                    </w:r>
                                  </w:p>
                                  <w:p w14:paraId="068701A3" w14:textId="77777777" w:rsidR="003D3D1E" w:rsidRDefault="003D3D1E" w:rsidP="00415083">
                                    <w:pPr>
                                      <w:rPr>
                                        <w:sz w:val="18"/>
                                        <w:szCs w:val="18"/>
                                      </w:rPr>
                                    </w:pPr>
                                    <w:r>
                                      <w:rPr>
                                        <w:sz w:val="18"/>
                                        <w:szCs w:val="18"/>
                                      </w:rPr>
                                      <w:t>Electrical Engineering</w:t>
                                    </w:r>
                                  </w:p>
                                  <w:p w14:paraId="045688DC" w14:textId="77777777" w:rsidR="003D3D1E" w:rsidRDefault="003D3D1E" w:rsidP="00415083">
                                    <w:pPr>
                                      <w:rPr>
                                        <w:sz w:val="18"/>
                                        <w:szCs w:val="18"/>
                                      </w:rPr>
                                    </w:pPr>
                                    <w:r>
                                      <w:rPr>
                                        <w:sz w:val="18"/>
                                        <w:szCs w:val="18"/>
                                      </w:rPr>
                                      <w:t>Explosives</w:t>
                                    </w:r>
                                  </w:p>
                                  <w:p w14:paraId="06CD0DB5" w14:textId="77777777" w:rsidR="003D3D1E" w:rsidRDefault="003D3D1E" w:rsidP="00415083">
                                    <w:pPr>
                                      <w:rPr>
                                        <w:sz w:val="18"/>
                                        <w:szCs w:val="18"/>
                                      </w:rPr>
                                    </w:pPr>
                                    <w:r>
                                      <w:rPr>
                                        <w:sz w:val="18"/>
                                        <w:szCs w:val="18"/>
                                      </w:rPr>
                                      <w:t>Health</w:t>
                                    </w:r>
                                  </w:p>
                                  <w:p w14:paraId="03938B8F" w14:textId="77777777" w:rsidR="003D3D1E" w:rsidRPr="0012432D" w:rsidRDefault="003D3D1E" w:rsidP="00415083">
                                    <w:pPr>
                                      <w:rPr>
                                        <w:sz w:val="18"/>
                                        <w:szCs w:val="18"/>
                                      </w:rPr>
                                    </w:pPr>
                                    <w:r>
                                      <w:rPr>
                                        <w:sz w:val="18"/>
                                        <w:szCs w:val="18"/>
                                      </w:rPr>
                                      <w:t>Emergency response</w:t>
                                    </w:r>
                                  </w:p>
                                </w:txbxContent>
                              </wps:txbx>
                              <wps:bodyPr rot="0" vert="horz" wrap="square" lIns="91440" tIns="45720" rIns="91440" bIns="45720" anchor="t" anchorCtr="0" upright="1">
                                <a:noAutofit/>
                              </wps:bodyPr>
                            </wps:wsp>
                            <wps:wsp>
                              <wps:cNvPr id="116" name="AutoShape 70"/>
                              <wps:cNvCnPr>
                                <a:cxnSpLocks noChangeShapeType="1"/>
                              </wps:cNvCnPr>
                              <wps:spPr bwMode="auto">
                                <a:xfrm>
                                  <a:off x="2919" y="5649"/>
                                  <a:ext cx="0" cy="65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17" name="AutoShape 71"/>
                            <wps:cNvCnPr>
                              <a:cxnSpLocks noChangeShapeType="1"/>
                            </wps:cNvCnPr>
                            <wps:spPr bwMode="auto">
                              <a:xfrm>
                                <a:off x="6015" y="5819"/>
                                <a:ext cx="0" cy="65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9" name="AutoShape 72"/>
                            <wps:cNvCnPr>
                              <a:cxnSpLocks noChangeShapeType="1"/>
                            </wps:cNvCnPr>
                            <wps:spPr bwMode="auto">
                              <a:xfrm>
                                <a:off x="9259" y="5664"/>
                                <a:ext cx="0" cy="65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w14:anchorId="6ABB8C97" id="Group 78" o:spid="_x0000_s1055" style="position:absolute;margin-left:-.05pt;margin-top:21.5pt;width:455.1pt;height:365.35pt;z-index:251758080;mso-position-horizontal-relative:margin" coordorigin="1487,5860" coordsize="9102,6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">
                <v:rect id="Rectangle 77" o:spid="_x0000_s1056" style="position:absolute;left:1487;top:5860;width:9102;height:6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"/>
                <v:group id="Group 75" o:spid="_x0000_s1057" style="position:absolute;left:1708;top:6091;width:8640;height:6232" coordorigin="1695,3196" coordsize="8795,6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shape id="_x0000_s1058" type="#_x0000_t202" style="position:absolute;left:1695;top:5085;width:2431;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" fillcolor="yellow" strokecolor="#8064a2" strokeweight="1pt">
                    <v:shadow on="t" color="#3f3151" offset="1pt"/>
                    <v:textbox>
                      <w:txbxContent>
                        <w:p w14:paraId="5C4FE9C1" w14:textId="77777777" w:rsidR="003D3D1E" w:rsidRPr="008609A2" w:rsidRDefault="003D3D1E" w:rsidP="00415083">
                          <w:pPr>
                            <w:shd w:val="clear" w:color="auto" w:fill="FFFF00"/>
                            <w:jc w:val="center"/>
                            <w:rPr>
                              <w:sz w:val="20"/>
                              <w:szCs w:val="20"/>
                            </w:rPr>
                          </w:pPr>
                          <w:r w:rsidRPr="008609A2">
                            <w:rPr>
                              <w:sz w:val="20"/>
                              <w:szCs w:val="20"/>
                            </w:rPr>
                            <w:t>Principal Control Plans</w:t>
                          </w:r>
                        </w:p>
                      </w:txbxContent>
                    </v:textbox>
                  </v:shape>
                  <v:group id="Group 74" o:spid="_x0000_s1059" style="position:absolute;left:1773;top:3196;width:8717;height:6386" coordorigin="1773,3196" coordsize="8717,6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shape id="_x0000_s1060" type="#_x0000_t202" style="position:absolute;left:4056;top:3196;width:3949;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" fillcolor="#b2a1c7" strokecolor="#8064a2" strokeweight="1pt">
                      <v:fill color2="#8064a2" focus="50%" type="gradient"/>
                      <v:shadow on="t" color="#3f3151" offset="1pt"/>
                      <v:textbox>
                        <w:txbxContent>
                          <w:p w14:paraId="7DD4BF02" w14:textId="77777777" w:rsidR="003D3D1E" w:rsidRPr="008609A2" w:rsidRDefault="003D3D1E" w:rsidP="00415083">
                            <w:pPr>
                              <w:jc w:val="center"/>
                              <w:rPr>
                                <w:color w:val="FFFFFF"/>
                              </w:rPr>
                            </w:pPr>
                            <w:r w:rsidRPr="008609A2">
                              <w:rPr>
                                <w:color w:val="FFFFFF"/>
                              </w:rPr>
                              <w:t>Safety Management System</w:t>
                            </w:r>
                          </w:p>
                        </w:txbxContent>
                      </v:textbox>
                    </v:shape>
                    <v:shapetype id="_x0000_t32" coordsize="21600,21600" o:spt="32" o:oned="t" path="m,l21600,21600e" filled="f">
                      <v:path arrowok="t" fillok="f" o:connecttype="none"/>
                      <o:lock v:ext="edit" shapetype="t"/>
                    </v:shapetype>
                    <v:shape id="AutoShape 58" o:spid="_x0000_s1061" type="#_x0000_t32" style="position:absolute;left:6015;top:3768;width:0;height:6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">
                      <v:stroke endarrow="block"/>
                    </v:shape>
                    <v:shape id="AutoShape 59" o:spid="_x0000_s1062" type="#_x0000_t32" style="position:absolute;left:2919;top:4426;width:634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"/>
                    <v:shape id="AutoShape 60" o:spid="_x0000_s1063" type="#_x0000_t32" style="position:absolute;left:6015;top:4426;width:0;height:6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">
                      <v:stroke endarrow="block"/>
                    </v:shape>
                    <v:shape id="AutoShape 61" o:spid="_x0000_s1064" type="#_x0000_t32" style="position:absolute;left:2919;top:4426;width:0;height:6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">
                      <v:stroke endarrow="block"/>
                    </v:shape>
                    <v:shape id="AutoShape 62" o:spid="_x0000_s1065" type="#_x0000_t32" style="position:absolute;left:9259;top:4427;width:0;height:6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">
                      <v:stroke endarrow="block"/>
                    </v:shape>
                    <v:shape id="_x0000_s1066" type="#_x0000_t202" style="position:absolute;left:4568;top:5085;width:3097;height: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" fillcolor="red" strokecolor="#8064a2" strokeweight="1pt">
                      <v:shadow on="t" color="#3f3151" offset="1pt"/>
                      <v:textbox>
                        <w:txbxContent>
                          <w:p w14:paraId="43F5D638" w14:textId="77777777" w:rsidR="003D3D1E" w:rsidRPr="008609A2" w:rsidRDefault="003D3D1E" w:rsidP="00415083">
                            <w:pPr>
                              <w:shd w:val="clear" w:color="auto" w:fill="FF0000"/>
                              <w:jc w:val="center"/>
                              <w:rPr>
                                <w:sz w:val="20"/>
                                <w:szCs w:val="20"/>
                              </w:rPr>
                            </w:pPr>
                            <w:r>
                              <w:rPr>
                                <w:sz w:val="20"/>
                                <w:szCs w:val="20"/>
                              </w:rPr>
                              <w:t xml:space="preserve">Principal Hazard Management Plans </w:t>
                            </w:r>
                          </w:p>
                        </w:txbxContent>
                      </v:textbox>
                    </v:shape>
                    <v:shape id="_x0000_s1067" type="#_x0000_t202" style="position:absolute;left:8059;top:5085;width:2431;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" fillcolor="#ffc000" strokecolor="#f79646" strokeweight="1pt">
                      <v:shadow on="t" color="#974706" offset="1pt"/>
                      <v:textbox>
                        <w:txbxContent>
                          <w:p w14:paraId="1D199339" w14:textId="77777777" w:rsidR="003D3D1E" w:rsidRPr="008609A2" w:rsidRDefault="003D3D1E" w:rsidP="00415083">
                            <w:pPr>
                              <w:shd w:val="clear" w:color="auto" w:fill="FFC000"/>
                              <w:jc w:val="center"/>
                              <w:rPr>
                                <w:sz w:val="20"/>
                                <w:szCs w:val="20"/>
                              </w:rPr>
                            </w:pPr>
                            <w:r>
                              <w:rPr>
                                <w:sz w:val="20"/>
                                <w:szCs w:val="20"/>
                              </w:rPr>
                              <w:t>Manage other hazards</w:t>
                            </w:r>
                          </w:p>
                        </w:txbxContent>
                      </v:textbox>
                    </v:shape>
                    <v:shape id="Text Box 67" o:spid="_x0000_s1068" type="#_x0000_t202" style="position:absolute;left:4390;top:6477;width:3406;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">
                      <v:textbox>
                        <w:txbxContent>
                          <w:p w14:paraId="04918019" w14:textId="77777777" w:rsidR="003D3D1E" w:rsidRDefault="003D3D1E" w:rsidP="00415083">
                            <w:pPr>
                              <w:rPr>
                                <w:sz w:val="18"/>
                                <w:szCs w:val="18"/>
                              </w:rPr>
                            </w:pPr>
                            <w:r>
                              <w:rPr>
                                <w:sz w:val="18"/>
                                <w:szCs w:val="18"/>
                              </w:rPr>
                              <w:t>Ground or strata instability</w:t>
                            </w:r>
                          </w:p>
                          <w:p w14:paraId="5CEBF541" w14:textId="77777777" w:rsidR="003D3D1E" w:rsidRDefault="003D3D1E" w:rsidP="00415083">
                            <w:pPr>
                              <w:rPr>
                                <w:sz w:val="18"/>
                                <w:szCs w:val="18"/>
                              </w:rPr>
                            </w:pPr>
                            <w:r>
                              <w:rPr>
                                <w:sz w:val="18"/>
                                <w:szCs w:val="18"/>
                              </w:rPr>
                              <w:t>Inundation and inrush</w:t>
                            </w:r>
                          </w:p>
                          <w:p w14:paraId="632CA4F7" w14:textId="77777777" w:rsidR="003D3D1E" w:rsidRDefault="003D3D1E" w:rsidP="00415083">
                            <w:pPr>
                              <w:rPr>
                                <w:sz w:val="18"/>
                                <w:szCs w:val="18"/>
                              </w:rPr>
                            </w:pPr>
                            <w:r>
                              <w:rPr>
                                <w:sz w:val="18"/>
                                <w:szCs w:val="18"/>
                              </w:rPr>
                              <w:t>Mine shafts and winding operations</w:t>
                            </w:r>
                          </w:p>
                          <w:p w14:paraId="42C17637" w14:textId="77777777" w:rsidR="003D3D1E" w:rsidRDefault="003D3D1E" w:rsidP="00415083">
                            <w:pPr>
                              <w:rPr>
                                <w:sz w:val="18"/>
                                <w:szCs w:val="18"/>
                              </w:rPr>
                            </w:pPr>
                            <w:r>
                              <w:rPr>
                                <w:sz w:val="18"/>
                                <w:szCs w:val="18"/>
                              </w:rPr>
                              <w:t>Roads and other vehicle operating areas</w:t>
                            </w:r>
                          </w:p>
                          <w:p w14:paraId="12E0F7B2" w14:textId="77777777" w:rsidR="003D3D1E" w:rsidRDefault="003D3D1E" w:rsidP="00415083">
                            <w:pPr>
                              <w:rPr>
                                <w:sz w:val="18"/>
                                <w:szCs w:val="18"/>
                              </w:rPr>
                            </w:pPr>
                            <w:r>
                              <w:rPr>
                                <w:sz w:val="18"/>
                                <w:szCs w:val="18"/>
                              </w:rPr>
                              <w:t>Air quality, dust and other airborne contaminants</w:t>
                            </w:r>
                          </w:p>
                          <w:p w14:paraId="5B8B27BA" w14:textId="77777777" w:rsidR="003D3D1E" w:rsidRDefault="003D3D1E" w:rsidP="00415083">
                            <w:pPr>
                              <w:rPr>
                                <w:sz w:val="18"/>
                                <w:szCs w:val="18"/>
                              </w:rPr>
                            </w:pPr>
                            <w:r>
                              <w:rPr>
                                <w:sz w:val="18"/>
                                <w:szCs w:val="18"/>
                              </w:rPr>
                              <w:t>Fire or explosion</w:t>
                            </w:r>
                          </w:p>
                          <w:p w14:paraId="047FF007" w14:textId="77777777" w:rsidR="003D3D1E" w:rsidRDefault="003D3D1E" w:rsidP="00415083">
                            <w:pPr>
                              <w:rPr>
                                <w:sz w:val="18"/>
                                <w:szCs w:val="18"/>
                              </w:rPr>
                            </w:pPr>
                            <w:r>
                              <w:rPr>
                                <w:sz w:val="18"/>
                                <w:szCs w:val="18"/>
                              </w:rPr>
                              <w:t>Gas outbursts</w:t>
                            </w:r>
                          </w:p>
                          <w:p w14:paraId="3B27EDC5" w14:textId="77777777" w:rsidR="003D3D1E" w:rsidRDefault="003D3D1E" w:rsidP="00415083">
                            <w:pPr>
                              <w:rPr>
                                <w:sz w:val="18"/>
                                <w:szCs w:val="18"/>
                              </w:rPr>
                            </w:pPr>
                            <w:r>
                              <w:rPr>
                                <w:sz w:val="18"/>
                                <w:szCs w:val="18"/>
                              </w:rPr>
                              <w:t>Spontaneous combustion</w:t>
                            </w:r>
                          </w:p>
                          <w:p w14:paraId="05D9855F" w14:textId="77777777" w:rsidR="003D3D1E" w:rsidRDefault="003D3D1E" w:rsidP="00415083">
                            <w:pPr>
                              <w:rPr>
                                <w:sz w:val="18"/>
                                <w:szCs w:val="18"/>
                              </w:rPr>
                            </w:pPr>
                            <w:r>
                              <w:rPr>
                                <w:sz w:val="18"/>
                                <w:szCs w:val="18"/>
                              </w:rPr>
                              <w:t>Subsidence</w:t>
                            </w:r>
                          </w:p>
                          <w:p w14:paraId="04DE4915" w14:textId="77777777" w:rsidR="003D3D1E" w:rsidRDefault="003D3D1E" w:rsidP="00415083">
                            <w:pPr>
                              <w:rPr>
                                <w:sz w:val="18"/>
                                <w:szCs w:val="18"/>
                              </w:rPr>
                            </w:pPr>
                            <w:r>
                              <w:rPr>
                                <w:sz w:val="18"/>
                                <w:szCs w:val="18"/>
                              </w:rPr>
                              <w:t>Any other hazard identified by the mine operator that meets the definition of a principal mining hazard</w:t>
                            </w:r>
                          </w:p>
                          <w:p w14:paraId="5EA66D9D" w14:textId="77777777" w:rsidR="003D3D1E" w:rsidRDefault="003D3D1E" w:rsidP="00415083">
                            <w:pPr>
                              <w:rPr>
                                <w:sz w:val="18"/>
                                <w:szCs w:val="18"/>
                              </w:rPr>
                            </w:pPr>
                          </w:p>
                        </w:txbxContent>
                      </v:textbox>
                    </v:shape>
                    <v:shape id="Text Box 68" o:spid="_x0000_s1069" type="#_x0000_t202" style="position:absolute;left:8059;top:6322;width:2353;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">
                      <v:textbox>
                        <w:txbxContent>
                          <w:p w14:paraId="6202FE70" w14:textId="77777777" w:rsidR="003D3D1E" w:rsidRPr="0012432D" w:rsidRDefault="003D3D1E" w:rsidP="00415083">
                            <w:pPr>
                              <w:rPr>
                                <w:sz w:val="18"/>
                                <w:szCs w:val="18"/>
                              </w:rPr>
                            </w:pPr>
                            <w:r>
                              <w:rPr>
                                <w:sz w:val="18"/>
                                <w:szCs w:val="18"/>
                              </w:rPr>
                              <w:t>Site specific arising from risk assessments</w:t>
                            </w:r>
                          </w:p>
                        </w:txbxContent>
                      </v:textbox>
                    </v:shape>
                    <v:group id="Group 73" o:spid="_x0000_s1070" style="position:absolute;left:1773;top:5649;width:2353;height:2795" coordorigin="1773,5649" coordsize="2353,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shape id="Text Box 66" o:spid="_x0000_s1071" type="#_x0000_t202" style="position:absolute;left:1773;top:6307;width:2353;height:2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">
                        <v:textbox>
                          <w:txbxContent>
                            <w:p w14:paraId="0AF22520" w14:textId="77777777" w:rsidR="003D3D1E" w:rsidRDefault="003D3D1E" w:rsidP="00415083">
                              <w:pPr>
                                <w:rPr>
                                  <w:sz w:val="18"/>
                                  <w:szCs w:val="18"/>
                                </w:rPr>
                              </w:pPr>
                              <w:r w:rsidRPr="0012432D">
                                <w:rPr>
                                  <w:sz w:val="18"/>
                                  <w:szCs w:val="18"/>
                                </w:rPr>
                                <w:t>Mechanical Engineering</w:t>
                              </w:r>
                            </w:p>
                            <w:p w14:paraId="068701A3" w14:textId="77777777" w:rsidR="003D3D1E" w:rsidRDefault="003D3D1E" w:rsidP="00415083">
                              <w:pPr>
                                <w:rPr>
                                  <w:sz w:val="18"/>
                                  <w:szCs w:val="18"/>
                                </w:rPr>
                              </w:pPr>
                              <w:r>
                                <w:rPr>
                                  <w:sz w:val="18"/>
                                  <w:szCs w:val="18"/>
                                </w:rPr>
                                <w:t>Electrical Engineering</w:t>
                              </w:r>
                            </w:p>
                            <w:p w14:paraId="045688DC" w14:textId="77777777" w:rsidR="003D3D1E" w:rsidRDefault="003D3D1E" w:rsidP="00415083">
                              <w:pPr>
                                <w:rPr>
                                  <w:sz w:val="18"/>
                                  <w:szCs w:val="18"/>
                                </w:rPr>
                              </w:pPr>
                              <w:r>
                                <w:rPr>
                                  <w:sz w:val="18"/>
                                  <w:szCs w:val="18"/>
                                </w:rPr>
                                <w:t>Explosives</w:t>
                              </w:r>
                            </w:p>
                            <w:p w14:paraId="06CD0DB5" w14:textId="77777777" w:rsidR="003D3D1E" w:rsidRDefault="003D3D1E" w:rsidP="00415083">
                              <w:pPr>
                                <w:rPr>
                                  <w:sz w:val="18"/>
                                  <w:szCs w:val="18"/>
                                </w:rPr>
                              </w:pPr>
                              <w:r>
                                <w:rPr>
                                  <w:sz w:val="18"/>
                                  <w:szCs w:val="18"/>
                                </w:rPr>
                                <w:t>Health</w:t>
                              </w:r>
                            </w:p>
                            <w:p w14:paraId="03938B8F" w14:textId="77777777" w:rsidR="003D3D1E" w:rsidRPr="0012432D" w:rsidRDefault="003D3D1E" w:rsidP="00415083">
                              <w:pPr>
                                <w:rPr>
                                  <w:sz w:val="18"/>
                                  <w:szCs w:val="18"/>
                                </w:rPr>
                              </w:pPr>
                              <w:r>
                                <w:rPr>
                                  <w:sz w:val="18"/>
                                  <w:szCs w:val="18"/>
                                </w:rPr>
                                <w:t>Emergency response</w:t>
                              </w:r>
                            </w:p>
                          </w:txbxContent>
                        </v:textbox>
                      </v:shape>
                      <v:shape id="AutoShape 70" o:spid="_x0000_s1072" type="#_x0000_t32" style="position:absolute;left:2919;top:5649;width:0;height:6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">
                        <v:stroke endarrow="block"/>
                      </v:shape>
                    </v:group>
                    <v:shape id="AutoShape 71" o:spid="_x0000_s1073" type="#_x0000_t32" style="position:absolute;left:6015;top:5819;width:0;height:6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">
                      <v:stroke endarrow="block"/>
                    </v:shape>
                    <v:shape id="AutoShape 72" o:spid="_x0000_s1074" type="#_x0000_t32" style="position:absolute;left:9259;top:5664;width:0;height:6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">
                      <v:stroke endarrow="block"/>
                    </v:shape>
                  </v:group>
                </v:group>
                <w10:wrap anchorx="margin"/>
              </v:group>
            </w:pict>
          </mc:Fallback>
        </mc:AlternateContent>
      </w:r>
      <w:r>
        <w:t>If a principal hazard does not exist at the mine then the PHMP for that hazard is not required.</w:t>
      </w:r>
    </w:p>
    <w:p w14:paraId="0A0D574C" w14:textId="77777777" w:rsidR="00415083" w:rsidRDefault="00415083" w:rsidP="00E13CEE">
      <w:pPr>
        <w:rPr>
          <w:snapToGrid w:val="0"/>
        </w:rPr>
      </w:pPr>
    </w:p>
    <w:p w14:paraId="3CDABB01" w14:textId="77777777" w:rsidR="00AC585C" w:rsidRDefault="00AC585C" w:rsidP="00E13CEE">
      <w:pPr>
        <w:rPr>
          <w:snapToGrid w:val="0"/>
        </w:rPr>
      </w:pPr>
    </w:p>
    <w:p w14:paraId="2E44D847" w14:textId="77777777" w:rsidR="00E13CEE" w:rsidRDefault="00E13CEE" w:rsidP="00E13CEE">
      <w:pPr>
        <w:rPr>
          <w:snapToGrid w:val="0"/>
        </w:rPr>
      </w:pPr>
    </w:p>
    <w:p w14:paraId="2229D723" w14:textId="77777777" w:rsidR="00415083" w:rsidRDefault="00415083" w:rsidP="00E13CEE">
      <w:pPr>
        <w:rPr>
          <w:snapToGrid w:val="0"/>
        </w:rPr>
      </w:pPr>
    </w:p>
    <w:p w14:paraId="3A2F2E29" w14:textId="77777777" w:rsidR="00415083" w:rsidRDefault="00415083" w:rsidP="00E13CEE">
      <w:pPr>
        <w:rPr>
          <w:snapToGrid w:val="0"/>
        </w:rPr>
      </w:pPr>
    </w:p>
    <w:p w14:paraId="3F0AA992" w14:textId="77777777" w:rsidR="00415083" w:rsidRDefault="00415083" w:rsidP="00E13CEE">
      <w:pPr>
        <w:rPr>
          <w:snapToGrid w:val="0"/>
        </w:rPr>
      </w:pPr>
    </w:p>
    <w:p w14:paraId="1718153E" w14:textId="77777777" w:rsidR="00415083" w:rsidRDefault="00415083" w:rsidP="00E13CEE">
      <w:pPr>
        <w:rPr>
          <w:snapToGrid w:val="0"/>
        </w:rPr>
      </w:pPr>
    </w:p>
    <w:p w14:paraId="11F39EC7" w14:textId="77777777" w:rsidR="00415083" w:rsidRDefault="00415083" w:rsidP="00E13CEE">
      <w:pPr>
        <w:rPr>
          <w:snapToGrid w:val="0"/>
        </w:rPr>
      </w:pPr>
    </w:p>
    <w:p w14:paraId="4A1EF50F" w14:textId="77777777" w:rsidR="00415083" w:rsidRDefault="00415083" w:rsidP="00E13CEE">
      <w:pPr>
        <w:rPr>
          <w:snapToGrid w:val="0"/>
        </w:rPr>
      </w:pPr>
    </w:p>
    <w:p w14:paraId="20AC2634" w14:textId="77777777" w:rsidR="00415083" w:rsidRDefault="00415083" w:rsidP="00E13CEE">
      <w:pPr>
        <w:rPr>
          <w:snapToGrid w:val="0"/>
        </w:rPr>
      </w:pPr>
    </w:p>
    <w:p w14:paraId="074265FF" w14:textId="77777777" w:rsidR="00415083" w:rsidRDefault="00415083" w:rsidP="00E13CEE">
      <w:pPr>
        <w:rPr>
          <w:snapToGrid w:val="0"/>
        </w:rPr>
      </w:pPr>
    </w:p>
    <w:p w14:paraId="194F9798" w14:textId="77777777" w:rsidR="00415083" w:rsidRDefault="00415083" w:rsidP="00E13CEE">
      <w:pPr>
        <w:rPr>
          <w:snapToGrid w:val="0"/>
        </w:rPr>
      </w:pPr>
    </w:p>
    <w:p w14:paraId="1D775F4A" w14:textId="77777777" w:rsidR="00415083" w:rsidRDefault="00415083" w:rsidP="00E13CEE">
      <w:pPr>
        <w:rPr>
          <w:snapToGrid w:val="0"/>
        </w:rPr>
      </w:pPr>
    </w:p>
    <w:p w14:paraId="078F4EC9" w14:textId="77777777" w:rsidR="00415083" w:rsidRDefault="00415083" w:rsidP="00E13CEE">
      <w:pPr>
        <w:rPr>
          <w:snapToGrid w:val="0"/>
        </w:rPr>
      </w:pPr>
    </w:p>
    <w:p w14:paraId="1FCE31A4" w14:textId="77777777" w:rsidR="00415083" w:rsidRDefault="00415083" w:rsidP="00E13CEE">
      <w:pPr>
        <w:rPr>
          <w:snapToGrid w:val="0"/>
        </w:rPr>
      </w:pPr>
    </w:p>
    <w:p w14:paraId="44531208" w14:textId="77777777" w:rsidR="00415083" w:rsidRDefault="00415083" w:rsidP="00E13CEE">
      <w:pPr>
        <w:rPr>
          <w:snapToGrid w:val="0"/>
        </w:rPr>
      </w:pPr>
    </w:p>
    <w:p w14:paraId="41E79240" w14:textId="77777777" w:rsidR="00415083" w:rsidRDefault="00415083" w:rsidP="00E13CEE">
      <w:pPr>
        <w:rPr>
          <w:snapToGrid w:val="0"/>
        </w:rPr>
      </w:pPr>
    </w:p>
    <w:p w14:paraId="6BE276D1" w14:textId="77777777" w:rsidR="00415083" w:rsidRDefault="00415083" w:rsidP="00E13CEE">
      <w:pPr>
        <w:rPr>
          <w:snapToGrid w:val="0"/>
        </w:rPr>
      </w:pPr>
    </w:p>
    <w:p w14:paraId="69F51A66" w14:textId="77777777" w:rsidR="00415083" w:rsidRDefault="00415083">
      <w:pPr>
        <w:spacing w:after="0" w:line="240" w:lineRule="auto"/>
        <w:rPr>
          <w:snapToGrid w:val="0"/>
        </w:rPr>
      </w:pPr>
      <w:r>
        <w:rPr>
          <w:snapToGrid w:val="0"/>
        </w:rPr>
        <w:br w:type="page"/>
      </w:r>
    </w:p>
    <w:p w14:paraId="7B02993C" w14:textId="77777777" w:rsidR="00415083" w:rsidRDefault="00415083" w:rsidP="00E13CEE">
      <w:pPr>
        <w:rPr>
          <w:snapToGrid w:val="0"/>
        </w:rPr>
      </w:pPr>
      <w:r>
        <w:rPr>
          <w:noProof/>
        </w:rPr>
        <w:lastRenderedPageBreak/>
        <mc:AlternateContent>
          <mc:Choice Requires="wps">
            <w:drawing>
              <wp:anchor distT="0" distB="0" distL="114300" distR="114300" simplePos="0" relativeHeight="251760128" behindDoc="0" locked="0" layoutInCell="1" allowOverlap="1" wp14:anchorId="75AF1AB5" wp14:editId="59A09434">
                <wp:simplePos x="0" y="0"/>
                <wp:positionH relativeFrom="margin">
                  <wp:align>left</wp:align>
                </wp:positionH>
                <wp:positionV relativeFrom="paragraph">
                  <wp:posOffset>24807</wp:posOffset>
                </wp:positionV>
                <wp:extent cx="6019165" cy="1706554"/>
                <wp:effectExtent l="19050" t="19050" r="19685" b="27305"/>
                <wp:wrapNone/>
                <wp:docPr id="12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165" cy="1706554"/>
                        </a:xfrm>
                        <a:prstGeom prst="roundRect">
                          <a:avLst>
                            <a:gd name="adj" fmla="val 6111"/>
                          </a:avLst>
                        </a:prstGeom>
                        <a:solidFill>
                          <a:srgbClr val="FFFFFF"/>
                        </a:solidFill>
                        <a:ln w="28575" cmpd="sng">
                          <a:solidFill>
                            <a:srgbClr val="0A7CB9"/>
                          </a:solidFill>
                          <a:round/>
                          <a:headEnd/>
                          <a:tailEnd/>
                        </a:ln>
                      </wps:spPr>
                      <wps:txbx>
                        <w:txbxContent>
                          <w:p w14:paraId="79C07D2E" w14:textId="77777777" w:rsidR="003D3D1E" w:rsidRDefault="003D3D1E" w:rsidP="00FE67B5">
                            <w:pPr>
                              <w:rPr>
                                <w:b/>
                              </w:rPr>
                            </w:pPr>
                            <w:r>
                              <w:rPr>
                                <w:b/>
                              </w:rPr>
                              <w:t>P</w:t>
                            </w:r>
                            <w:r w:rsidRPr="00053A56">
                              <w:rPr>
                                <w:b/>
                              </w:rPr>
                              <w:t>HMP should include</w:t>
                            </w:r>
                            <w:r>
                              <w:rPr>
                                <w:b/>
                              </w:rPr>
                              <w:t>:</w:t>
                            </w:r>
                          </w:p>
                          <w:p w14:paraId="5A6DF59E" w14:textId="18273D4F" w:rsidR="003D3D1E" w:rsidRDefault="003D3D1E" w:rsidP="00FE67B5">
                            <w:pPr>
                              <w:pStyle w:val="Bullet"/>
                            </w:pPr>
                            <w:r>
                              <w:t>the principal hazard identified</w:t>
                            </w:r>
                          </w:p>
                          <w:p w14:paraId="4774A157" w14:textId="0D176B92" w:rsidR="003D3D1E" w:rsidRDefault="003D3D1E" w:rsidP="00FE67B5">
                            <w:pPr>
                              <w:pStyle w:val="Bullet"/>
                            </w:pPr>
                            <w:r>
                              <w:t>a risk based approach to reviewing hazards</w:t>
                            </w:r>
                          </w:p>
                          <w:p w14:paraId="605E5282" w14:textId="56866F78" w:rsidR="003D3D1E" w:rsidRDefault="003D3D1E" w:rsidP="00FE67B5">
                            <w:pPr>
                              <w:pStyle w:val="Bullet"/>
                            </w:pPr>
                            <w:r>
                              <w:t>agreed control methods for managing the identified risks</w:t>
                            </w:r>
                          </w:p>
                          <w:p w14:paraId="3D0780B8" w14:textId="094F5D6C" w:rsidR="003D3D1E" w:rsidRDefault="003D3D1E" w:rsidP="00FE67B5">
                            <w:pPr>
                              <w:pStyle w:val="Bullet"/>
                            </w:pPr>
                            <w:r>
                              <w:t>arrangements for reviewing and revising agreed control methods,</w:t>
                            </w:r>
                          </w:p>
                          <w:p w14:paraId="63E1E81C" w14:textId="09282B69" w:rsidR="003D3D1E" w:rsidRDefault="003D3D1E" w:rsidP="00FE67B5">
                            <w:pPr>
                              <w:pStyle w:val="Bullet"/>
                            </w:pPr>
                            <w:r>
                              <w:t>a record of any revisions of PHMP and associated risk assessments</w:t>
                            </w:r>
                          </w:p>
                          <w:p w14:paraId="6C926F22" w14:textId="77777777" w:rsidR="003D3D1E" w:rsidRDefault="003D3D1E" w:rsidP="00415083"/>
                          <w:p w14:paraId="48BE59F2" w14:textId="77777777" w:rsidR="003D3D1E" w:rsidRDefault="003D3D1E" w:rsidP="00415083"/>
                          <w:p w14:paraId="498D76A6" w14:textId="77777777" w:rsidR="003D3D1E" w:rsidRDefault="003D3D1E" w:rsidP="00415083"/>
                          <w:p w14:paraId="530DA10F" w14:textId="77777777" w:rsidR="003D3D1E" w:rsidRDefault="003D3D1E" w:rsidP="00415083"/>
                          <w:p w14:paraId="4CE8A5B9" w14:textId="77777777" w:rsidR="003D3D1E" w:rsidRDefault="003D3D1E" w:rsidP="00415083"/>
                          <w:p w14:paraId="142A8BEB" w14:textId="77777777" w:rsidR="003D3D1E" w:rsidRDefault="003D3D1E" w:rsidP="00415083"/>
                          <w:p w14:paraId="3F466474" w14:textId="77777777" w:rsidR="003D3D1E" w:rsidRDefault="003D3D1E" w:rsidP="00415083"/>
                          <w:p w14:paraId="0A8884D2" w14:textId="77777777" w:rsidR="003D3D1E" w:rsidRDefault="003D3D1E" w:rsidP="00415083"/>
                          <w:p w14:paraId="325C1520" w14:textId="77777777" w:rsidR="003D3D1E" w:rsidRDefault="003D3D1E" w:rsidP="00415083"/>
                          <w:p w14:paraId="11A3463E" w14:textId="77777777" w:rsidR="003D3D1E" w:rsidRDefault="003D3D1E" w:rsidP="00415083"/>
                          <w:p w14:paraId="3FCA754A" w14:textId="77777777" w:rsidR="003D3D1E" w:rsidRDefault="003D3D1E" w:rsidP="00415083"/>
                          <w:p w14:paraId="55027DA2" w14:textId="77777777" w:rsidR="003D3D1E" w:rsidRDefault="003D3D1E" w:rsidP="00415083"/>
                          <w:p w14:paraId="5B9AA351" w14:textId="77777777" w:rsidR="003D3D1E" w:rsidRDefault="003D3D1E" w:rsidP="00415083"/>
                          <w:p w14:paraId="567830BE" w14:textId="77777777" w:rsidR="003D3D1E" w:rsidRDefault="003D3D1E" w:rsidP="00415083"/>
                          <w:p w14:paraId="5BF2CC74" w14:textId="77777777" w:rsidR="003D3D1E" w:rsidRPr="00125D26" w:rsidRDefault="003D3D1E" w:rsidP="0041508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5AF1AB5" id="_x0000_s1075" style="position:absolute;margin-left:0;margin-top:1.95pt;width:473.95pt;height:134.35pt;z-index:251760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40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" strokecolor="#0a7cb9" strokeweight="2.25pt">
                <v:textbox>
                  <w:txbxContent>
                    <w:p w14:paraId="79C07D2E" w14:textId="77777777" w:rsidR="003D3D1E" w:rsidRDefault="003D3D1E" w:rsidP="00FE67B5">
                      <w:pPr>
                        <w:rPr>
                          <w:b/>
                        </w:rPr>
                      </w:pPr>
                      <w:r>
                        <w:rPr>
                          <w:b/>
                        </w:rPr>
                        <w:t>P</w:t>
                      </w:r>
                      <w:r w:rsidRPr="00053A56">
                        <w:rPr>
                          <w:b/>
                        </w:rPr>
                        <w:t>HMP should include</w:t>
                      </w:r>
                      <w:r>
                        <w:rPr>
                          <w:b/>
                        </w:rPr>
                        <w:t>:</w:t>
                      </w:r>
                    </w:p>
                    <w:p w14:paraId="5A6DF59E" w14:textId="18273D4F" w:rsidR="003D3D1E" w:rsidRDefault="003D3D1E" w:rsidP="00FE67B5">
                      <w:pPr>
                        <w:pStyle w:val="Bullet"/>
                      </w:pPr>
                      <w:r>
                        <w:t>the principal hazard identified</w:t>
                      </w:r>
                    </w:p>
                    <w:p w14:paraId="4774A157" w14:textId="0D176B92" w:rsidR="003D3D1E" w:rsidRDefault="003D3D1E" w:rsidP="00FE67B5">
                      <w:pPr>
                        <w:pStyle w:val="Bullet"/>
                      </w:pPr>
                      <w:r>
                        <w:t>a risk based approach to reviewing hazards</w:t>
                      </w:r>
                    </w:p>
                    <w:p w14:paraId="605E5282" w14:textId="56866F78" w:rsidR="003D3D1E" w:rsidRDefault="003D3D1E" w:rsidP="00FE67B5">
                      <w:pPr>
                        <w:pStyle w:val="Bullet"/>
                      </w:pPr>
                      <w:r>
                        <w:t>agreed control methods for managing the identified risks</w:t>
                      </w:r>
                    </w:p>
                    <w:p w14:paraId="3D0780B8" w14:textId="094F5D6C" w:rsidR="003D3D1E" w:rsidRDefault="003D3D1E" w:rsidP="00FE67B5">
                      <w:pPr>
                        <w:pStyle w:val="Bullet"/>
                      </w:pPr>
                      <w:r>
                        <w:t>arrangements for reviewing and revising agreed control methods,</w:t>
                      </w:r>
                    </w:p>
                    <w:p w14:paraId="63E1E81C" w14:textId="09282B69" w:rsidR="003D3D1E" w:rsidRDefault="003D3D1E" w:rsidP="00FE67B5">
                      <w:pPr>
                        <w:pStyle w:val="Bullet"/>
                      </w:pPr>
                      <w:r>
                        <w:t>a record of any revisions of PHMP and associated risk assessments</w:t>
                      </w:r>
                    </w:p>
                    <w:p w14:paraId="6C926F22" w14:textId="77777777" w:rsidR="003D3D1E" w:rsidRDefault="003D3D1E" w:rsidP="00415083"/>
                    <w:p w14:paraId="48BE59F2" w14:textId="77777777" w:rsidR="003D3D1E" w:rsidRDefault="003D3D1E" w:rsidP="00415083"/>
                    <w:p w14:paraId="498D76A6" w14:textId="77777777" w:rsidR="003D3D1E" w:rsidRDefault="003D3D1E" w:rsidP="00415083"/>
                    <w:p w14:paraId="530DA10F" w14:textId="77777777" w:rsidR="003D3D1E" w:rsidRDefault="003D3D1E" w:rsidP="00415083"/>
                    <w:p w14:paraId="4CE8A5B9" w14:textId="77777777" w:rsidR="003D3D1E" w:rsidRDefault="003D3D1E" w:rsidP="00415083"/>
                    <w:p w14:paraId="142A8BEB" w14:textId="77777777" w:rsidR="003D3D1E" w:rsidRDefault="003D3D1E" w:rsidP="00415083"/>
                    <w:p w14:paraId="3F466474" w14:textId="77777777" w:rsidR="003D3D1E" w:rsidRDefault="003D3D1E" w:rsidP="00415083"/>
                    <w:p w14:paraId="0A8884D2" w14:textId="77777777" w:rsidR="003D3D1E" w:rsidRDefault="003D3D1E" w:rsidP="00415083"/>
                    <w:p w14:paraId="325C1520" w14:textId="77777777" w:rsidR="003D3D1E" w:rsidRDefault="003D3D1E" w:rsidP="00415083"/>
                    <w:p w14:paraId="11A3463E" w14:textId="77777777" w:rsidR="003D3D1E" w:rsidRDefault="003D3D1E" w:rsidP="00415083"/>
                    <w:p w14:paraId="3FCA754A" w14:textId="77777777" w:rsidR="003D3D1E" w:rsidRDefault="003D3D1E" w:rsidP="00415083"/>
                    <w:p w14:paraId="55027DA2" w14:textId="77777777" w:rsidR="003D3D1E" w:rsidRDefault="003D3D1E" w:rsidP="00415083"/>
                    <w:p w14:paraId="5B9AA351" w14:textId="77777777" w:rsidR="003D3D1E" w:rsidRDefault="003D3D1E" w:rsidP="00415083"/>
                    <w:p w14:paraId="567830BE" w14:textId="77777777" w:rsidR="003D3D1E" w:rsidRDefault="003D3D1E" w:rsidP="00415083"/>
                    <w:p w14:paraId="5BF2CC74" w14:textId="77777777" w:rsidR="003D3D1E" w:rsidRPr="00125D26" w:rsidRDefault="003D3D1E" w:rsidP="00415083"/>
                  </w:txbxContent>
                </v:textbox>
                <w10:wrap anchorx="margin"/>
              </v:roundrect>
            </w:pict>
          </mc:Fallback>
        </mc:AlternateContent>
      </w:r>
    </w:p>
    <w:p w14:paraId="2DBD9F5D" w14:textId="77777777" w:rsidR="00415083" w:rsidRDefault="00415083" w:rsidP="00E13CEE">
      <w:pPr>
        <w:rPr>
          <w:snapToGrid w:val="0"/>
        </w:rPr>
      </w:pPr>
    </w:p>
    <w:p w14:paraId="5E978355" w14:textId="77777777" w:rsidR="00415083" w:rsidRDefault="00415083" w:rsidP="00E13CEE">
      <w:pPr>
        <w:rPr>
          <w:snapToGrid w:val="0"/>
        </w:rPr>
      </w:pPr>
    </w:p>
    <w:p w14:paraId="759637D5" w14:textId="77777777" w:rsidR="00415083" w:rsidRDefault="00415083" w:rsidP="00E13CEE">
      <w:pPr>
        <w:rPr>
          <w:snapToGrid w:val="0"/>
        </w:rPr>
      </w:pPr>
    </w:p>
    <w:p w14:paraId="1EE8CC0F" w14:textId="77777777" w:rsidR="00415083" w:rsidRDefault="00415083" w:rsidP="00E13CEE">
      <w:pPr>
        <w:rPr>
          <w:snapToGrid w:val="0"/>
        </w:rPr>
      </w:pPr>
    </w:p>
    <w:p w14:paraId="63E921A8" w14:textId="77777777" w:rsidR="00415083" w:rsidRDefault="00415083" w:rsidP="00E13CEE">
      <w:pPr>
        <w:rPr>
          <w:snapToGrid w:val="0"/>
        </w:rPr>
      </w:pPr>
    </w:p>
    <w:p w14:paraId="01BD0B71" w14:textId="77777777" w:rsidR="00415083" w:rsidRDefault="00415083" w:rsidP="00E13CEE">
      <w:pPr>
        <w:rPr>
          <w:snapToGrid w:val="0"/>
        </w:rPr>
      </w:pPr>
    </w:p>
    <w:p w14:paraId="4C6CA69F" w14:textId="77777777" w:rsidR="00B20559" w:rsidRDefault="00B20559" w:rsidP="00E13CEE">
      <w:pPr>
        <w:rPr>
          <w:snapToGrid w:val="0"/>
        </w:rPr>
      </w:pPr>
    </w:p>
    <w:p w14:paraId="7BCD426F" w14:textId="77777777" w:rsidR="00415083" w:rsidRDefault="00415083" w:rsidP="00415083">
      <w:r>
        <w:t xml:space="preserve">The following list provides information that should be considered when PHMP are being developed; </w:t>
      </w:r>
      <w:r w:rsidRPr="00193BFD">
        <w:rPr>
          <w:i/>
        </w:rPr>
        <w:t>(the list is not exhaustive)</w:t>
      </w:r>
    </w:p>
    <w:p w14:paraId="0C7AA153" w14:textId="55B79D4F" w:rsidR="00415083" w:rsidRPr="00193BFD" w:rsidRDefault="00415083" w:rsidP="00415083">
      <w:pPr>
        <w:pStyle w:val="Heading3"/>
      </w:pPr>
      <w:bookmarkStart w:id="59" w:name="OLE_LINK1"/>
      <w:bookmarkStart w:id="60" w:name="_Toc517090602"/>
      <w:r w:rsidRPr="00193BFD">
        <w:t xml:space="preserve">Ground or strata </w:t>
      </w:r>
      <w:bookmarkEnd w:id="59"/>
      <w:r>
        <w:t>failure</w:t>
      </w:r>
      <w:bookmarkEnd w:id="60"/>
    </w:p>
    <w:p w14:paraId="578BB083" w14:textId="7CD3164A" w:rsidR="00415083" w:rsidRDefault="00415083" w:rsidP="00415083">
      <w:pPr>
        <w:pStyle w:val="Bullet"/>
      </w:pPr>
      <w:r>
        <w:t>Geological structure and rock properties</w:t>
      </w:r>
    </w:p>
    <w:p w14:paraId="24FF76BF" w14:textId="490B0101" w:rsidR="00415083" w:rsidRDefault="00415083" w:rsidP="00415083">
      <w:pPr>
        <w:pStyle w:val="Bullet"/>
      </w:pPr>
      <w:r>
        <w:t xml:space="preserve">Local hydrogeological environment (ground </w:t>
      </w:r>
      <w:r w:rsidR="00B20559">
        <w:t xml:space="preserve">and </w:t>
      </w:r>
      <w:r>
        <w:t>surface water, drainage patterns)</w:t>
      </w:r>
    </w:p>
    <w:p w14:paraId="777B391A" w14:textId="77777777" w:rsidR="00415083" w:rsidRDefault="00415083" w:rsidP="00415083">
      <w:pPr>
        <w:pStyle w:val="Bullet"/>
      </w:pPr>
      <w:r>
        <w:t>Geotechnical attributes (bedding, jointing, faulting, intrusions, cavities)</w:t>
      </w:r>
    </w:p>
    <w:p w14:paraId="4D4A91BB" w14:textId="46326166" w:rsidR="00415083" w:rsidRDefault="00415083" w:rsidP="00415083">
      <w:pPr>
        <w:pStyle w:val="Bullet"/>
      </w:pPr>
      <w:r>
        <w:t xml:space="preserve">Pit design </w:t>
      </w:r>
      <w:r w:rsidR="00B20559">
        <w:t xml:space="preserve">and </w:t>
      </w:r>
      <w:r>
        <w:t>layout (face direction, face height, bench width)</w:t>
      </w:r>
    </w:p>
    <w:p w14:paraId="40C5935E" w14:textId="77777777" w:rsidR="00415083" w:rsidRDefault="00415083" w:rsidP="00415083">
      <w:pPr>
        <w:pStyle w:val="Bullet"/>
      </w:pPr>
      <w:r>
        <w:t>Effects of blasting on structure (design, back break)</w:t>
      </w:r>
    </w:p>
    <w:p w14:paraId="76B34E38" w14:textId="77777777" w:rsidR="00415083" w:rsidRDefault="00415083" w:rsidP="00415083">
      <w:pPr>
        <w:pStyle w:val="Bullet"/>
      </w:pPr>
      <w:r>
        <w:t>Matching machinery (ability to scale, compatible with bench widths)</w:t>
      </w:r>
    </w:p>
    <w:p w14:paraId="57CCA8B6" w14:textId="15CF5E53" w:rsidR="00415083" w:rsidRDefault="00415083" w:rsidP="00415083">
      <w:pPr>
        <w:pStyle w:val="Bullet"/>
      </w:pPr>
      <w:r>
        <w:t xml:space="preserve">Procedures to inspect </w:t>
      </w:r>
      <w:r w:rsidR="00B20559">
        <w:t xml:space="preserve">and </w:t>
      </w:r>
      <w:r>
        <w:t>monitor ground or strata instability</w:t>
      </w:r>
    </w:p>
    <w:p w14:paraId="61713D62" w14:textId="4F624894" w:rsidR="00415083" w:rsidRDefault="00415083" w:rsidP="00415083">
      <w:pPr>
        <w:pStyle w:val="Bullet"/>
      </w:pPr>
      <w:r>
        <w:t>Procedures to inspect</w:t>
      </w:r>
      <w:r w:rsidR="00B20559">
        <w:t xml:space="preserve"> and</w:t>
      </w:r>
      <w:r>
        <w:t xml:space="preserve"> monitor ground or strata instability</w:t>
      </w:r>
    </w:p>
    <w:p w14:paraId="504CCEB0" w14:textId="088738F9" w:rsidR="00415083" w:rsidRDefault="00415083" w:rsidP="00415083">
      <w:pPr>
        <w:pStyle w:val="Bullet"/>
      </w:pPr>
      <w:r>
        <w:t xml:space="preserve">Proposed rehabilitation methodology and how it relates to ground </w:t>
      </w:r>
      <w:r w:rsidR="00B20559">
        <w:t xml:space="preserve">and </w:t>
      </w:r>
      <w:r>
        <w:t>strata stability</w:t>
      </w:r>
    </w:p>
    <w:p w14:paraId="2DA219F8" w14:textId="77777777" w:rsidR="00415083" w:rsidRDefault="00415083" w:rsidP="00415083">
      <w:pPr>
        <w:pStyle w:val="Bullet"/>
      </w:pPr>
      <w:r>
        <w:t>Details of any proposed ground support methods or exclusion zones</w:t>
      </w:r>
    </w:p>
    <w:p w14:paraId="3ECB0560" w14:textId="77777777" w:rsidR="00415083" w:rsidRDefault="00415083" w:rsidP="00415083">
      <w:pPr>
        <w:pStyle w:val="Bullet"/>
      </w:pPr>
      <w:bookmarkStart w:id="61" w:name="OLE_LINK2"/>
      <w:bookmarkStart w:id="62" w:name="OLE_LINK3"/>
      <w:r>
        <w:t xml:space="preserve">Filling requirements for mined areas and the material to be used as fill   </w:t>
      </w:r>
    </w:p>
    <w:p w14:paraId="0D9A1C41" w14:textId="46A16ED1" w:rsidR="00415083" w:rsidRPr="00A076A7" w:rsidRDefault="00415083" w:rsidP="00415083">
      <w:pPr>
        <w:pStyle w:val="Heading3"/>
      </w:pPr>
      <w:bookmarkStart w:id="63" w:name="_Toc517090603"/>
      <w:bookmarkEnd w:id="61"/>
      <w:bookmarkEnd w:id="62"/>
      <w:r>
        <w:t>Inundation or</w:t>
      </w:r>
      <w:r w:rsidRPr="00A076A7">
        <w:t xml:space="preserve"> inrush</w:t>
      </w:r>
      <w:r>
        <w:t xml:space="preserve"> of any substance</w:t>
      </w:r>
      <w:bookmarkEnd w:id="63"/>
    </w:p>
    <w:p w14:paraId="6C3A9E10" w14:textId="77777777" w:rsidR="00415083" w:rsidRDefault="00415083" w:rsidP="00415083">
      <w:pPr>
        <w:pStyle w:val="Bullet"/>
      </w:pPr>
      <w:r>
        <w:t>Identify potential sources of inrush (collapsing stockpiles, adjoining excavations, tailings dam failure)</w:t>
      </w:r>
      <w:r w:rsidR="00B20559">
        <w:t>.</w:t>
      </w:r>
    </w:p>
    <w:p w14:paraId="1FCEAB59" w14:textId="77777777" w:rsidR="00415083" w:rsidRDefault="00415083" w:rsidP="00415083">
      <w:pPr>
        <w:pStyle w:val="Bullet"/>
      </w:pPr>
      <w:r>
        <w:t>Identify potential sources of inundation (extreme weather, overflow or failure of levies, river banks or dam structures)</w:t>
      </w:r>
      <w:r w:rsidR="00B20559">
        <w:t>.</w:t>
      </w:r>
    </w:p>
    <w:p w14:paraId="56903F96" w14:textId="77777777" w:rsidR="00415083" w:rsidRDefault="00415083" w:rsidP="00415083">
      <w:pPr>
        <w:pStyle w:val="Bullet"/>
      </w:pPr>
      <w:r>
        <w:t>The location, design and construction of dams, lagoons, tailings dams, emplacement areas and any other bodies of water that could enter the mine in extreme weather conditions</w:t>
      </w:r>
      <w:r w:rsidR="00B20559">
        <w:t>.</w:t>
      </w:r>
    </w:p>
    <w:p w14:paraId="76E4378E" w14:textId="77D38E1C" w:rsidR="00415083" w:rsidRDefault="00415083" w:rsidP="00415083">
      <w:pPr>
        <w:pStyle w:val="Bullet"/>
      </w:pPr>
      <w:r>
        <w:t>Any potential for the accumulation of water, rock or other substances that could liquefy or flow into workings</w:t>
      </w:r>
      <w:r w:rsidR="00B20559">
        <w:t>.</w:t>
      </w:r>
    </w:p>
    <w:p w14:paraId="2C34292A" w14:textId="77777777" w:rsidR="00415083" w:rsidRDefault="00415083" w:rsidP="00415083">
      <w:pPr>
        <w:pStyle w:val="Bullet"/>
      </w:pPr>
      <w:r>
        <w:t>The nature and magnitude of all sources</w:t>
      </w:r>
      <w:r w:rsidR="00B20559">
        <w:t>.</w:t>
      </w:r>
    </w:p>
    <w:p w14:paraId="681BFD5B" w14:textId="77777777" w:rsidR="00415083" w:rsidRDefault="00415083" w:rsidP="00415083">
      <w:pPr>
        <w:pStyle w:val="Bullet"/>
      </w:pPr>
      <w:r>
        <w:lastRenderedPageBreak/>
        <w:t>The worst possible health and safety consequences of each potential source</w:t>
      </w:r>
      <w:r w:rsidR="00B20559">
        <w:t>.</w:t>
      </w:r>
    </w:p>
    <w:p w14:paraId="14D388BE" w14:textId="77777777" w:rsidR="00B20559" w:rsidRDefault="00415083" w:rsidP="00FE67B5">
      <w:pPr>
        <w:pStyle w:val="Heading3"/>
      </w:pPr>
      <w:bookmarkStart w:id="64" w:name="_Toc517090604"/>
      <w:r w:rsidRPr="006A015C">
        <w:t>Mine shafts and winding operations</w:t>
      </w:r>
    </w:p>
    <w:bookmarkEnd w:id="64"/>
    <w:p w14:paraId="148AB39F" w14:textId="77777777" w:rsidR="00415083" w:rsidRDefault="00415083" w:rsidP="00FE67B5">
      <w:r>
        <w:t>Not applicable to open cut</w:t>
      </w:r>
    </w:p>
    <w:p w14:paraId="28199761" w14:textId="0640CF93" w:rsidR="00415083" w:rsidRPr="006A015C" w:rsidRDefault="00415083" w:rsidP="00415083">
      <w:pPr>
        <w:pStyle w:val="Heading3"/>
      </w:pPr>
      <w:bookmarkStart w:id="65" w:name="_Toc517090605"/>
      <w:r w:rsidRPr="006A015C">
        <w:t>Roads and other vehicle operating areas</w:t>
      </w:r>
      <w:bookmarkEnd w:id="65"/>
    </w:p>
    <w:p w14:paraId="78D13C0D" w14:textId="77777777" w:rsidR="00415083" w:rsidRDefault="00415083" w:rsidP="00415083">
      <w:pPr>
        <w:pStyle w:val="Bullet"/>
      </w:pPr>
      <w:r>
        <w:t>Measures to control the design, layout, operation, construction and maintenance of all roads and other vehicle operating areas</w:t>
      </w:r>
    </w:p>
    <w:p w14:paraId="0DF9BA6F" w14:textId="1C9FD37E" w:rsidR="00415083" w:rsidRDefault="00415083" w:rsidP="00415083">
      <w:pPr>
        <w:pStyle w:val="Bullet"/>
      </w:pPr>
      <w:r>
        <w:t>Interaction between mobile vehicles and public traffic</w:t>
      </w:r>
    </w:p>
    <w:p w14:paraId="4071E39B" w14:textId="3A8158DF" w:rsidR="00415083" w:rsidRDefault="00415083" w:rsidP="00415083">
      <w:pPr>
        <w:pStyle w:val="Bullet"/>
      </w:pPr>
      <w:r>
        <w:t>Interaction between mobile plant and pedestrians</w:t>
      </w:r>
    </w:p>
    <w:p w14:paraId="6C357C62" w14:textId="0F3B4386" w:rsidR="00415083" w:rsidRDefault="00415083" w:rsidP="00415083">
      <w:pPr>
        <w:pStyle w:val="Bullet"/>
      </w:pPr>
      <w:r>
        <w:t xml:space="preserve">Interaction between multiple vehicles and different types of vehicles (HV </w:t>
      </w:r>
      <w:r w:rsidR="00B20559">
        <w:t xml:space="preserve">and </w:t>
      </w:r>
      <w:r>
        <w:t>LV)</w:t>
      </w:r>
    </w:p>
    <w:p w14:paraId="5AF1BBF4" w14:textId="77777777" w:rsidR="00415083" w:rsidRDefault="00415083" w:rsidP="00415083">
      <w:pPr>
        <w:pStyle w:val="Bullet"/>
      </w:pPr>
      <w:r>
        <w:t>Interaction between mobile plant and fixed structures</w:t>
      </w:r>
    </w:p>
    <w:p w14:paraId="06C45F54" w14:textId="77777777" w:rsidR="00415083" w:rsidRDefault="00415083" w:rsidP="00415083">
      <w:pPr>
        <w:pStyle w:val="Bullet"/>
      </w:pPr>
      <w:r>
        <w:t>Characteristics of road design (curvature, gradient, surface, barriers, width, drainage, stopping distances, speeds, line of sight, camber, safety berms, signs, intersections, lighting)</w:t>
      </w:r>
    </w:p>
    <w:p w14:paraId="3689CB45" w14:textId="77777777" w:rsidR="00415083" w:rsidRDefault="00415083" w:rsidP="00415083">
      <w:pPr>
        <w:pStyle w:val="Bullet"/>
      </w:pPr>
      <w:bookmarkStart w:id="66" w:name="OLE_LINK4"/>
      <w:r>
        <w:t>Mobile plant characteristics</w:t>
      </w:r>
      <w:bookmarkEnd w:id="66"/>
      <w:r>
        <w:t>, including stopping distances, manoeuvrability, operating speeds, driver position, line of sight and remote-control equipment</w:t>
      </w:r>
    </w:p>
    <w:p w14:paraId="5F47E0EB" w14:textId="77777777" w:rsidR="00415083" w:rsidRDefault="00415083" w:rsidP="00415083">
      <w:pPr>
        <w:pStyle w:val="Bullet"/>
      </w:pPr>
      <w:r>
        <w:t>Impact of mine design, including banks and steep drops adjacent to vehicle operating areas</w:t>
      </w:r>
    </w:p>
    <w:p w14:paraId="638C82D1" w14:textId="77777777" w:rsidR="00415083" w:rsidRDefault="00415083" w:rsidP="00415083">
      <w:pPr>
        <w:pStyle w:val="Bullet"/>
      </w:pPr>
      <w:r>
        <w:t>Traffic controls (communication systems, direction, parking, volume, speed, authorisation, loading, training, refuelling)</w:t>
      </w:r>
    </w:p>
    <w:p w14:paraId="208377E6" w14:textId="77777777" w:rsidR="00415083" w:rsidRPr="0018725D" w:rsidRDefault="00415083" w:rsidP="00415083">
      <w:pPr>
        <w:rPr>
          <w:i/>
        </w:rPr>
      </w:pPr>
      <w:r w:rsidRPr="0018725D">
        <w:rPr>
          <w:i/>
        </w:rPr>
        <w:t xml:space="preserve">(note: traffic controls are detailed in section </w:t>
      </w:r>
      <w:r>
        <w:rPr>
          <w:i/>
        </w:rPr>
        <w:t>19 ‘Traffic Management Plan’’)</w:t>
      </w:r>
    </w:p>
    <w:p w14:paraId="6E9B8293" w14:textId="6F9A1D5B" w:rsidR="00415083" w:rsidRPr="0018725D" w:rsidRDefault="00415083" w:rsidP="00FE67B5">
      <w:pPr>
        <w:pStyle w:val="Heading3"/>
      </w:pPr>
      <w:r>
        <w:t xml:space="preserve">Air quality or dust or </w:t>
      </w:r>
      <w:r w:rsidRPr="0018725D">
        <w:t>other airborne contaminants</w:t>
      </w:r>
    </w:p>
    <w:p w14:paraId="4EEF2992" w14:textId="77777777" w:rsidR="00415083" w:rsidRDefault="00415083" w:rsidP="00FE67B5">
      <w:pPr>
        <w:pStyle w:val="Bullet"/>
      </w:pPr>
      <w:r>
        <w:t>The types of dust and other contaminants likely to be in the air from both natural and introduced sources that may result in a risk to health and safety on exposure</w:t>
      </w:r>
    </w:p>
    <w:p w14:paraId="481AB6E2" w14:textId="77777777" w:rsidR="00415083" w:rsidRDefault="00415083" w:rsidP="00FE67B5">
      <w:pPr>
        <w:pStyle w:val="Bullet"/>
      </w:pPr>
      <w:r>
        <w:t>Reference to exposure standards for the substance or mixture</w:t>
      </w:r>
    </w:p>
    <w:p w14:paraId="43E6C4B5" w14:textId="77777777" w:rsidR="00415083" w:rsidRDefault="00415083" w:rsidP="00FE67B5">
      <w:pPr>
        <w:pStyle w:val="Bullet"/>
      </w:pPr>
      <w:r>
        <w:t xml:space="preserve">Details of airborne monitoring to determine the airborne concentration in relation to exposure standards </w:t>
      </w:r>
    </w:p>
    <w:p w14:paraId="07152DF9" w14:textId="77777777" w:rsidR="00415083" w:rsidRDefault="00415083" w:rsidP="00FE67B5">
      <w:pPr>
        <w:pStyle w:val="Bullet"/>
      </w:pPr>
      <w:r>
        <w:t>Contaminants could include total dust, respirable dust, silica content, naturally occurring asbestos, diesel particulates</w:t>
      </w:r>
    </w:p>
    <w:p w14:paraId="5291513E" w14:textId="77777777" w:rsidR="00415083" w:rsidRDefault="00415083" w:rsidP="00FE67B5">
      <w:pPr>
        <w:pStyle w:val="Bullet"/>
      </w:pPr>
      <w:r>
        <w:t>Risks associated with extremes of either or both temperature and moisture content of air</w:t>
      </w:r>
    </w:p>
    <w:p w14:paraId="2BE6A2AC" w14:textId="77777777" w:rsidR="00415083" w:rsidRDefault="00415083" w:rsidP="00FE67B5">
      <w:pPr>
        <w:pStyle w:val="Bullet"/>
      </w:pPr>
      <w:r>
        <w:t xml:space="preserve">Reference to any potential hazardous atmospheres on site, including oxygen deficient atmospheres, higher fire risk due to the presence of oxygen, combustible dust presence or concentration of flammable gas, vapour, mist or fumes </w:t>
      </w:r>
    </w:p>
    <w:p w14:paraId="49FB7095" w14:textId="77777777" w:rsidR="00415083" w:rsidRDefault="00415083" w:rsidP="00FE67B5">
      <w:pPr>
        <w:pStyle w:val="Bullet"/>
      </w:pPr>
      <w:r>
        <w:lastRenderedPageBreak/>
        <w:t>Ignition sources in hazardous atmospheres</w:t>
      </w:r>
    </w:p>
    <w:p w14:paraId="78C21941" w14:textId="77777777" w:rsidR="00415083" w:rsidRPr="0018725D" w:rsidRDefault="00415083" w:rsidP="00415083">
      <w:pPr>
        <w:rPr>
          <w:i/>
        </w:rPr>
      </w:pPr>
      <w:r>
        <w:rPr>
          <w:i/>
        </w:rPr>
        <w:t>(note: health</w:t>
      </w:r>
      <w:r w:rsidRPr="0018725D">
        <w:rPr>
          <w:i/>
        </w:rPr>
        <w:t xml:space="preserve"> controls are detailed in section</w:t>
      </w:r>
      <w:r>
        <w:rPr>
          <w:i/>
        </w:rPr>
        <w:t xml:space="preserve"> 7</w:t>
      </w:r>
      <w:r w:rsidRPr="0018725D">
        <w:rPr>
          <w:i/>
        </w:rPr>
        <w:t xml:space="preserve"> </w:t>
      </w:r>
      <w:r>
        <w:rPr>
          <w:i/>
        </w:rPr>
        <w:t>‘Health Control Plan’’)</w:t>
      </w:r>
    </w:p>
    <w:p w14:paraId="130D33A5" w14:textId="6F159E0D" w:rsidR="00415083" w:rsidRPr="00D31FBD" w:rsidRDefault="00415083" w:rsidP="00415083">
      <w:pPr>
        <w:pStyle w:val="Heading3"/>
      </w:pPr>
      <w:bookmarkStart w:id="67" w:name="_Toc517090606"/>
      <w:r w:rsidRPr="00D31FBD">
        <w:t xml:space="preserve">Fire or </w:t>
      </w:r>
      <w:r w:rsidR="00B20559">
        <w:t>e</w:t>
      </w:r>
      <w:r w:rsidR="00B20559" w:rsidRPr="00D31FBD">
        <w:t>xplosion</w:t>
      </w:r>
      <w:bookmarkEnd w:id="67"/>
    </w:p>
    <w:p w14:paraId="7C82EDBF" w14:textId="77777777" w:rsidR="00415083" w:rsidRDefault="00415083" w:rsidP="00415083">
      <w:pPr>
        <w:pStyle w:val="Bullet"/>
      </w:pPr>
      <w:r>
        <w:t>Potential sources of fire</w:t>
      </w:r>
    </w:p>
    <w:p w14:paraId="45E7AA0E" w14:textId="77777777" w:rsidR="00415083" w:rsidRDefault="00415083" w:rsidP="00415083">
      <w:pPr>
        <w:pStyle w:val="Bullet"/>
      </w:pPr>
      <w:r>
        <w:t>Potential sources of flammable, combustive and explosive materials, both natural and introduced, including gas, dust, fuels, solvents and timber.</w:t>
      </w:r>
    </w:p>
    <w:p w14:paraId="6373A3B1" w14:textId="77777777" w:rsidR="00415083" w:rsidRDefault="00415083" w:rsidP="00415083">
      <w:pPr>
        <w:pStyle w:val="Bullet"/>
      </w:pPr>
      <w:r>
        <w:t>Potential sources of ignition, fire or explosion, including equipment, electricity, static electricity, spontaneous combustion, lightening, hot work and other practices</w:t>
      </w:r>
    </w:p>
    <w:p w14:paraId="665B9783" w14:textId="77777777" w:rsidR="00415083" w:rsidRDefault="00415083" w:rsidP="00415083">
      <w:pPr>
        <w:pStyle w:val="Bullet"/>
      </w:pPr>
      <w:r>
        <w:t>Details of the type and location of systems for the prevention, early detection and suppression of fire</w:t>
      </w:r>
    </w:p>
    <w:p w14:paraId="62D0711A" w14:textId="6912185C" w:rsidR="00415083" w:rsidRDefault="00415083" w:rsidP="00415083">
      <w:pPr>
        <w:pStyle w:val="Bullet"/>
      </w:pPr>
      <w:r>
        <w:t xml:space="preserve">Details of training and qualifications of </w:t>
      </w:r>
      <w:r w:rsidR="00626EA2">
        <w:t xml:space="preserve">people </w:t>
      </w:r>
      <w:r>
        <w:t>on site with respect to fire suppression</w:t>
      </w:r>
    </w:p>
    <w:p w14:paraId="718FDD97" w14:textId="77777777" w:rsidR="00415083" w:rsidRDefault="00415083" w:rsidP="00415083">
      <w:pPr>
        <w:pStyle w:val="Bullet"/>
      </w:pPr>
      <w:r>
        <w:t>Arrangements for the management and control of the transport and storage of combustible liquids</w:t>
      </w:r>
    </w:p>
    <w:p w14:paraId="3734E051" w14:textId="763D733C" w:rsidR="00415083" w:rsidRPr="002167A5" w:rsidRDefault="00415083" w:rsidP="00415083">
      <w:pPr>
        <w:pStyle w:val="Heading3"/>
      </w:pPr>
      <w:bookmarkStart w:id="68" w:name="_Toc517090607"/>
      <w:r w:rsidRPr="002167A5">
        <w:t xml:space="preserve">Gas </w:t>
      </w:r>
      <w:r w:rsidR="00B20559">
        <w:t>o</w:t>
      </w:r>
      <w:r w:rsidR="00B20559" w:rsidRPr="002167A5">
        <w:t>utbursts</w:t>
      </w:r>
      <w:r w:rsidRPr="002167A5">
        <w:t>:</w:t>
      </w:r>
      <w:bookmarkEnd w:id="68"/>
    </w:p>
    <w:p w14:paraId="028E6403" w14:textId="06C663EA" w:rsidR="00415083" w:rsidRDefault="00415083" w:rsidP="00415083">
      <w:pPr>
        <w:pStyle w:val="Bullet"/>
      </w:pPr>
      <w:r>
        <w:t xml:space="preserve">Limited application to the extractive sector of the mining industry, </w:t>
      </w:r>
      <w:proofErr w:type="gramStart"/>
      <w:r>
        <w:t>however</w:t>
      </w:r>
      <w:proofErr w:type="gramEnd"/>
      <w:r>
        <w:t xml:space="preserve"> could include</w:t>
      </w:r>
    </w:p>
    <w:p w14:paraId="2B9F7FBD" w14:textId="77777777" w:rsidR="00415083" w:rsidRDefault="00415083" w:rsidP="00415083">
      <w:pPr>
        <w:pStyle w:val="Bullet"/>
      </w:pPr>
      <w:r>
        <w:t>Potential for gas release into a working area from both natural and introduced sources</w:t>
      </w:r>
    </w:p>
    <w:p w14:paraId="20F4356E" w14:textId="77777777" w:rsidR="00415083" w:rsidRDefault="00415083" w:rsidP="00415083">
      <w:pPr>
        <w:pStyle w:val="Bullet"/>
      </w:pPr>
      <w:r>
        <w:t>Potential for accumulation of gases in existing and abandoned areas of a mine</w:t>
      </w:r>
    </w:p>
    <w:p w14:paraId="53B2772E" w14:textId="77777777" w:rsidR="00415083" w:rsidRDefault="00415083" w:rsidP="00415083">
      <w:pPr>
        <w:pStyle w:val="Bullet"/>
      </w:pPr>
      <w:r>
        <w:t>The nature of the gas that could be released,</w:t>
      </w:r>
    </w:p>
    <w:p w14:paraId="0092FEB9" w14:textId="3A9FBC5F" w:rsidR="00415083" w:rsidRPr="002167A5" w:rsidRDefault="00415083" w:rsidP="00415083">
      <w:pPr>
        <w:pStyle w:val="Heading3"/>
      </w:pPr>
      <w:bookmarkStart w:id="69" w:name="_Toc517090608"/>
      <w:r w:rsidRPr="002167A5">
        <w:t xml:space="preserve">Spontaneous </w:t>
      </w:r>
      <w:r w:rsidR="00B20559">
        <w:t>c</w:t>
      </w:r>
      <w:r w:rsidR="00B20559" w:rsidRPr="002167A5">
        <w:t>ombustion</w:t>
      </w:r>
      <w:bookmarkEnd w:id="69"/>
    </w:p>
    <w:p w14:paraId="2242BEF9" w14:textId="77777777" w:rsidR="00415083" w:rsidRDefault="00415083" w:rsidP="00415083">
      <w:pPr>
        <w:pStyle w:val="Bullet"/>
      </w:pPr>
      <w:r>
        <w:t>Limited application to the extractive sector of the mining industry, however if suspected obtain professional advice.</w:t>
      </w:r>
    </w:p>
    <w:p w14:paraId="75A52009" w14:textId="7B545774" w:rsidR="00415083" w:rsidRPr="00985E9D" w:rsidRDefault="00415083" w:rsidP="00415083">
      <w:pPr>
        <w:pStyle w:val="Heading3"/>
      </w:pPr>
      <w:bookmarkStart w:id="70" w:name="_Toc517090609"/>
      <w:r w:rsidRPr="00985E9D">
        <w:t>Subsidence</w:t>
      </w:r>
      <w:bookmarkEnd w:id="70"/>
      <w:r w:rsidRPr="00985E9D">
        <w:t xml:space="preserve"> </w:t>
      </w:r>
    </w:p>
    <w:p w14:paraId="5ACAECD8" w14:textId="77777777" w:rsidR="00415083" w:rsidRDefault="00415083" w:rsidP="00415083">
      <w:pPr>
        <w:pStyle w:val="Bullet"/>
      </w:pPr>
      <w:r>
        <w:t>Limited application to the extractive sector of the mining industry, however if suspected obtain professional advice</w:t>
      </w:r>
    </w:p>
    <w:p w14:paraId="35ED0E89" w14:textId="3ED74AF7" w:rsidR="00415083" w:rsidRDefault="00415083" w:rsidP="00415083">
      <w:pPr>
        <w:pStyle w:val="Bullet"/>
      </w:pPr>
      <w:r>
        <w:t xml:space="preserve">Most hazards associated with subsidence have been covered in the </w:t>
      </w:r>
      <w:r w:rsidR="00626EA2">
        <w:t>g</w:t>
      </w:r>
      <w:r>
        <w:t>round or strata instability section.</w:t>
      </w:r>
    </w:p>
    <w:p w14:paraId="62535F1B" w14:textId="77777777" w:rsidR="00415083" w:rsidRDefault="00415083">
      <w:pPr>
        <w:spacing w:after="0" w:line="240" w:lineRule="auto"/>
        <w:rPr>
          <w:snapToGrid w:val="0"/>
        </w:rPr>
      </w:pPr>
      <w:r>
        <w:rPr>
          <w:snapToGrid w:val="0"/>
        </w:rPr>
        <w:br w:type="page"/>
      </w:r>
    </w:p>
    <w:p w14:paraId="337477A2" w14:textId="77777777" w:rsidR="00415083" w:rsidRDefault="00415083" w:rsidP="00415083">
      <w:pPr>
        <w:pStyle w:val="Headingnumber1"/>
        <w:rPr>
          <w:snapToGrid w:val="0"/>
        </w:rPr>
      </w:pPr>
      <w:bookmarkStart w:id="71" w:name="_Toc517090610"/>
      <w:r>
        <w:rPr>
          <w:snapToGrid w:val="0"/>
        </w:rPr>
        <w:lastRenderedPageBreak/>
        <w:t>Mine planning</w:t>
      </w:r>
      <w:bookmarkEnd w:id="71"/>
    </w:p>
    <w:p w14:paraId="161E601D" w14:textId="6463B574" w:rsidR="00415083" w:rsidRDefault="00415083" w:rsidP="00415083">
      <w:pPr>
        <w:rPr>
          <w:lang w:eastAsia="en-AU"/>
        </w:rPr>
      </w:pPr>
      <w:r>
        <w:rPr>
          <w:lang w:eastAsia="en-AU"/>
        </w:rPr>
        <w:t xml:space="preserve">Before any excavation </w:t>
      </w:r>
      <w:r w:rsidR="00EC7965">
        <w:rPr>
          <w:lang w:eastAsia="en-AU"/>
        </w:rPr>
        <w:t>commences</w:t>
      </w:r>
      <w:r>
        <w:rPr>
          <w:lang w:eastAsia="en-AU"/>
        </w:rPr>
        <w:t>, an assessment of the site ground conditions should be undertaken by a competent person to determine all factors likely to affect the stability of the ground and the limitations that should be imposed on the excavation site design.</w:t>
      </w:r>
      <w:r w:rsidRPr="00112B69">
        <w:rPr>
          <w:lang w:eastAsia="en-AU"/>
        </w:rPr>
        <w:t xml:space="preserve"> </w:t>
      </w:r>
      <w:r>
        <w:rPr>
          <w:lang w:eastAsia="en-AU"/>
        </w:rPr>
        <w:t>This should be documented.</w:t>
      </w:r>
    </w:p>
    <w:p w14:paraId="2659FF58" w14:textId="77777777" w:rsidR="00415083" w:rsidRDefault="00415083" w:rsidP="00415083">
      <w:pPr>
        <w:rPr>
          <w:lang w:eastAsia="en-AU"/>
        </w:rPr>
      </w:pPr>
      <w:r>
        <w:rPr>
          <w:lang w:eastAsia="en-AU"/>
        </w:rPr>
        <w:t xml:space="preserve">The mine should have a well-considered and practical </w:t>
      </w:r>
      <w:proofErr w:type="gramStart"/>
      <w:r>
        <w:rPr>
          <w:lang w:eastAsia="en-AU"/>
        </w:rPr>
        <w:t>mine</w:t>
      </w:r>
      <w:proofErr w:type="gramEnd"/>
      <w:r>
        <w:rPr>
          <w:lang w:eastAsia="en-AU"/>
        </w:rPr>
        <w:t xml:space="preserve"> plan. The assessment should be reviewed and revised where necessary when a material change has occurred in the ground conditions or the excavation methods. Effective ground control relies on geotechnical information obtained at different stages of the life of the site including planning and design, implementation of the design and through day-to-day operations such as surveying, installation, maintenance and inspections. </w:t>
      </w:r>
    </w:p>
    <w:p w14:paraId="65A59F65" w14:textId="77777777" w:rsidR="00415083" w:rsidRDefault="00415083" w:rsidP="00415083">
      <w:pPr>
        <w:rPr>
          <w:lang w:eastAsia="en-AU"/>
        </w:rPr>
      </w:pPr>
      <w:r>
        <w:rPr>
          <w:lang w:eastAsia="en-AU"/>
        </w:rPr>
        <w:t>Following assessment of ground conditions, a design should be prepared setting out the measures to control ground instability. Where an existing design has already been proved, it may be used as the basis for the design of a new excavation, if the ground conditions at both sites are not significantly different. This requires ongoing assessment of the ground conditions, as incremental change can occur over time resulting in different ground conditions from those originally excavated.</w:t>
      </w:r>
    </w:p>
    <w:p w14:paraId="1DE0CA06" w14:textId="77777777" w:rsidR="00415083" w:rsidRDefault="00415083" w:rsidP="00415083">
      <w:pPr>
        <w:rPr>
          <w:lang w:eastAsia="en-AU"/>
        </w:rPr>
      </w:pPr>
      <w:r>
        <w:rPr>
          <w:lang w:eastAsia="en-AU"/>
        </w:rPr>
        <w:t>During planning and design, there is usually a relative lack of data available when the slope design is first developed. It is therefore essential geotechnical information obtained during operations is consolidated with information in the geotechnical model and continually used to assess the suitability of the slope design in relation to ground stability and adjust site parameters if required.</w:t>
      </w:r>
    </w:p>
    <w:p w14:paraId="53B303F9" w14:textId="77777777" w:rsidR="00415083" w:rsidRDefault="00415083" w:rsidP="00E13CEE">
      <w:pPr>
        <w:rPr>
          <w:b/>
          <w:sz w:val="18"/>
          <w:szCs w:val="18"/>
        </w:rPr>
      </w:pPr>
      <w:r>
        <w:rPr>
          <w:lang w:eastAsia="en-AU"/>
        </w:rPr>
        <w:t>Implementing the design typically involves considering suitable ground control strategies, such as minimising unnecessary damage to slopes during blasting, excavation control and scaling, and installation of ground support and reinforcement.</w:t>
      </w:r>
    </w:p>
    <w:p w14:paraId="15AC3F5A" w14:textId="59382F34" w:rsidR="00415083" w:rsidRDefault="00415083" w:rsidP="00E13CEE">
      <w:pPr>
        <w:rPr>
          <w:b/>
          <w:sz w:val="18"/>
          <w:szCs w:val="18"/>
        </w:rPr>
      </w:pPr>
      <w:r w:rsidRPr="00A11750">
        <w:rPr>
          <w:b/>
          <w:sz w:val="18"/>
          <w:szCs w:val="18"/>
        </w:rPr>
        <w:t>Slope design – inter-ramp and overall slope details</w:t>
      </w:r>
      <w:r w:rsidR="00626EA2">
        <w:rPr>
          <w:b/>
          <w:sz w:val="18"/>
          <w:szCs w:val="18"/>
        </w:rPr>
        <w:t>.</w:t>
      </w:r>
    </w:p>
    <w:p w14:paraId="0C0715A6" w14:textId="6035072B" w:rsidR="00415083" w:rsidRDefault="000A4206" w:rsidP="00FE67B5">
      <w:pPr>
        <w:jc w:val="center"/>
        <w:rPr>
          <w:b/>
          <w:sz w:val="18"/>
          <w:szCs w:val="18"/>
        </w:rPr>
      </w:pPr>
      <w:r>
        <w:rPr>
          <w:b/>
          <w:noProof/>
          <w:sz w:val="18"/>
          <w:szCs w:val="18"/>
        </w:rPr>
        <w:lastRenderedPageBreak/>
        <w:drawing>
          <wp:inline distT="0" distB="0" distL="0" distR="0" wp14:anchorId="217F930F" wp14:editId="690D55B3">
            <wp:extent cx="5025583" cy="3758540"/>
            <wp:effectExtent l="0" t="0" r="381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lope design-01.jpg"/>
                    <pic:cNvPicPr/>
                  </pic:nvPicPr>
                  <pic:blipFill>
                    <a:blip r:embed="rId42"/>
                    <a:stretch>
                      <a:fillRect/>
                    </a:stretch>
                  </pic:blipFill>
                  <pic:spPr>
                    <a:xfrm>
                      <a:off x="0" y="0"/>
                      <a:ext cx="5047966" cy="3775280"/>
                    </a:xfrm>
                    <a:prstGeom prst="rect">
                      <a:avLst/>
                    </a:prstGeom>
                  </pic:spPr>
                </pic:pic>
              </a:graphicData>
            </a:graphic>
          </wp:inline>
        </w:drawing>
      </w:r>
    </w:p>
    <w:p w14:paraId="3BA33728" w14:textId="7D2F06CA" w:rsidR="00415083" w:rsidRDefault="00415083" w:rsidP="00415083">
      <w:pPr>
        <w:pStyle w:val="Heading2"/>
      </w:pPr>
      <w:bookmarkStart w:id="72" w:name="_Toc495320868"/>
      <w:bookmarkStart w:id="73" w:name="_Toc517090611"/>
      <w:r>
        <w:t>E</w:t>
      </w:r>
      <w:r w:rsidRPr="00FD7A75">
        <w:t>xcavation rules</w:t>
      </w:r>
      <w:bookmarkEnd w:id="72"/>
      <w:bookmarkEnd w:id="73"/>
    </w:p>
    <w:p w14:paraId="7F87DE4E" w14:textId="77777777" w:rsidR="00415083" w:rsidRDefault="00415083" w:rsidP="00415083">
      <w:pPr>
        <w:spacing w:line="360" w:lineRule="auto"/>
        <w:jc w:val="both"/>
        <w:rPr>
          <w:lang w:eastAsia="en-AU"/>
        </w:rPr>
      </w:pPr>
      <w:r>
        <w:rPr>
          <w:lang w:eastAsia="en-AU"/>
        </w:rPr>
        <w:t>Excavation rules should be refreshed regularly and include:</w:t>
      </w:r>
    </w:p>
    <w:p w14:paraId="1A68624E" w14:textId="77777777" w:rsidR="00415083" w:rsidRDefault="00415083" w:rsidP="00415083">
      <w:pPr>
        <w:pStyle w:val="Bullet"/>
        <w:rPr>
          <w:lang w:eastAsia="en-AU"/>
        </w:rPr>
      </w:pPr>
      <w:r>
        <w:rPr>
          <w:lang w:eastAsia="en-AU"/>
        </w:rPr>
        <w:t>the manner in which excavation activities should be carried out, specifying the type and reach of excavators</w:t>
      </w:r>
    </w:p>
    <w:p w14:paraId="31900980" w14:textId="77777777" w:rsidR="00415083" w:rsidRDefault="00415083" w:rsidP="00415083">
      <w:pPr>
        <w:pStyle w:val="Bullet"/>
        <w:rPr>
          <w:lang w:eastAsia="en-AU"/>
        </w:rPr>
      </w:pPr>
      <w:r>
        <w:rPr>
          <w:lang w:eastAsia="en-AU"/>
        </w:rPr>
        <w:t>the physical dimensions of the excavation including slope, height of faces, width of benches, position of catch-berms and gradient, position and protection of access ramps</w:t>
      </w:r>
    </w:p>
    <w:p w14:paraId="7DC9520E" w14:textId="77777777" w:rsidR="00415083" w:rsidRDefault="00415083" w:rsidP="00415083">
      <w:pPr>
        <w:pStyle w:val="Bullet"/>
        <w:rPr>
          <w:lang w:eastAsia="en-AU"/>
        </w:rPr>
      </w:pPr>
      <w:r>
        <w:rPr>
          <w:lang w:eastAsia="en-AU"/>
        </w:rPr>
        <w:t xml:space="preserve">the way in which material should be removed from the excavation </w:t>
      </w:r>
    </w:p>
    <w:p w14:paraId="2F5DEC22" w14:textId="77777777" w:rsidR="00415083" w:rsidRDefault="00415083" w:rsidP="00415083">
      <w:pPr>
        <w:pStyle w:val="Bullet"/>
        <w:rPr>
          <w:lang w:eastAsia="en-AU"/>
        </w:rPr>
      </w:pPr>
      <w:r>
        <w:rPr>
          <w:lang w:eastAsia="en-AU"/>
        </w:rPr>
        <w:t>the sequence in which material should be removed</w:t>
      </w:r>
    </w:p>
    <w:p w14:paraId="4138905F" w14:textId="77777777" w:rsidR="00415083" w:rsidRDefault="00415083" w:rsidP="00415083">
      <w:pPr>
        <w:pStyle w:val="Bullet"/>
        <w:rPr>
          <w:lang w:eastAsia="en-AU"/>
        </w:rPr>
      </w:pPr>
      <w:r>
        <w:rPr>
          <w:lang w:eastAsia="en-AU"/>
        </w:rPr>
        <w:t>maintenance of faces including scaling of crest lines etc</w:t>
      </w:r>
    </w:p>
    <w:p w14:paraId="320752F2" w14:textId="77777777" w:rsidR="00415083" w:rsidRDefault="00415083" w:rsidP="00415083">
      <w:pPr>
        <w:pStyle w:val="Bullet"/>
        <w:rPr>
          <w:lang w:eastAsia="en-AU"/>
        </w:rPr>
      </w:pPr>
      <w:r>
        <w:rPr>
          <w:lang w:eastAsia="en-AU"/>
        </w:rPr>
        <w:t>the nature and frequency of supervision required</w:t>
      </w:r>
    </w:p>
    <w:p w14:paraId="5E05DDDC" w14:textId="77777777" w:rsidR="00415083" w:rsidRDefault="00415083" w:rsidP="00415083">
      <w:pPr>
        <w:pStyle w:val="Bullet"/>
        <w:rPr>
          <w:lang w:eastAsia="en-AU"/>
        </w:rPr>
      </w:pPr>
      <w:r>
        <w:rPr>
          <w:lang w:eastAsia="en-AU"/>
        </w:rPr>
        <w:t>response to defects.</w:t>
      </w:r>
    </w:p>
    <w:p w14:paraId="221D39DC" w14:textId="77777777" w:rsidR="00415083" w:rsidRDefault="00415083" w:rsidP="00415083">
      <w:r>
        <w:rPr>
          <w:lang w:eastAsia="en-AU"/>
        </w:rPr>
        <w:t>These rules are essential for the management of excavations. They are practical measures required to keep excavations and the people working in and around them safe.</w:t>
      </w:r>
    </w:p>
    <w:p w14:paraId="564166D7" w14:textId="77777777" w:rsidR="00415083" w:rsidRDefault="00415083" w:rsidP="00E13CEE">
      <w:pPr>
        <w:rPr>
          <w:b/>
          <w:sz w:val="18"/>
          <w:szCs w:val="18"/>
        </w:rPr>
      </w:pPr>
      <w:r>
        <w:rPr>
          <w:noProof/>
        </w:rPr>
        <mc:AlternateContent>
          <mc:Choice Requires="wps">
            <w:drawing>
              <wp:anchor distT="0" distB="0" distL="114300" distR="114300" simplePos="0" relativeHeight="251763200" behindDoc="0" locked="0" layoutInCell="1" allowOverlap="1" wp14:anchorId="227E4D5D" wp14:editId="626AA660">
                <wp:simplePos x="0" y="0"/>
                <wp:positionH relativeFrom="margin">
                  <wp:align>left</wp:align>
                </wp:positionH>
                <wp:positionV relativeFrom="paragraph">
                  <wp:posOffset>80723</wp:posOffset>
                </wp:positionV>
                <wp:extent cx="6019165" cy="2914344"/>
                <wp:effectExtent l="19050" t="19050" r="19685" b="19685"/>
                <wp:wrapNone/>
                <wp:docPr id="12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165" cy="2914344"/>
                        </a:xfrm>
                        <a:prstGeom prst="roundRect">
                          <a:avLst>
                            <a:gd name="adj" fmla="val 6111"/>
                          </a:avLst>
                        </a:prstGeom>
                        <a:solidFill>
                          <a:srgbClr val="FFFFFF"/>
                        </a:solidFill>
                        <a:ln w="28575" cmpd="sng">
                          <a:solidFill>
                            <a:srgbClr val="0A7CB9"/>
                          </a:solidFill>
                          <a:round/>
                          <a:headEnd/>
                          <a:tailEnd/>
                        </a:ln>
                      </wps:spPr>
                      <wps:txbx>
                        <w:txbxContent>
                          <w:p w14:paraId="1864A767" w14:textId="65162326" w:rsidR="003D3D1E" w:rsidRPr="00053A56" w:rsidRDefault="003D3D1E" w:rsidP="00415083">
                            <w:pPr>
                              <w:rPr>
                                <w:b/>
                              </w:rPr>
                            </w:pPr>
                            <w:r>
                              <w:rPr>
                                <w:b/>
                              </w:rPr>
                              <w:t>Pit design should always include:</w:t>
                            </w:r>
                          </w:p>
                          <w:p w14:paraId="6876CBDE" w14:textId="77777777" w:rsidR="003D3D1E" w:rsidRDefault="003D3D1E" w:rsidP="00415083">
                            <w:pPr>
                              <w:pStyle w:val="ListBullet"/>
                              <w:spacing w:after="0" w:line="360" w:lineRule="auto"/>
                              <w:ind w:left="782" w:hanging="357"/>
                            </w:pPr>
                            <w:r>
                              <w:t>suitable slope angles</w:t>
                            </w:r>
                          </w:p>
                          <w:p w14:paraId="3077FF5B" w14:textId="77777777" w:rsidR="003D3D1E" w:rsidRDefault="003D3D1E" w:rsidP="00415083">
                            <w:pPr>
                              <w:pStyle w:val="ListBullet"/>
                              <w:spacing w:after="0" w:line="360" w:lineRule="auto"/>
                              <w:ind w:left="782" w:hanging="357"/>
                            </w:pPr>
                            <w:r>
                              <w:t>suitable bench widths and heights</w:t>
                            </w:r>
                          </w:p>
                          <w:p w14:paraId="068C1BA1" w14:textId="77777777" w:rsidR="003D3D1E" w:rsidRDefault="003D3D1E" w:rsidP="00415083">
                            <w:pPr>
                              <w:pStyle w:val="ListBullet"/>
                              <w:spacing w:after="0" w:line="360" w:lineRule="auto"/>
                              <w:ind w:left="782" w:hanging="357"/>
                            </w:pPr>
                            <w:r>
                              <w:t xml:space="preserve">bench widths a minimum of half the face height, and not less than 3.5 m, and/or </w:t>
                            </w:r>
                            <w:r w:rsidRPr="00776D32">
                              <w:t>3.5 times the width of the widest HME for d</w:t>
                            </w:r>
                            <w:r>
                              <w:t>ual lane access and twice the width of the widest HME for single access benches</w:t>
                            </w:r>
                          </w:p>
                          <w:p w14:paraId="480CB399" w14:textId="77777777" w:rsidR="003D3D1E" w:rsidRDefault="003D3D1E" w:rsidP="00415083">
                            <w:pPr>
                              <w:pStyle w:val="ListBullet"/>
                              <w:spacing w:after="0" w:line="360" w:lineRule="auto"/>
                              <w:ind w:left="782" w:hanging="357"/>
                            </w:pPr>
                            <w:r>
                              <w:t xml:space="preserve">face heights suitable for the site conditions and excavation method </w:t>
                            </w:r>
                          </w:p>
                          <w:p w14:paraId="2A52D2B2" w14:textId="77777777" w:rsidR="003D3D1E" w:rsidRDefault="003D3D1E" w:rsidP="00415083">
                            <w:pPr>
                              <w:pStyle w:val="ListBullet"/>
                              <w:spacing w:after="0" w:line="360" w:lineRule="auto"/>
                              <w:ind w:left="782" w:hanging="357"/>
                            </w:pPr>
                            <w:r>
                              <w:t xml:space="preserve">faces that do not exceed the reach of the excavator </w:t>
                            </w:r>
                          </w:p>
                          <w:p w14:paraId="4669AF89" w14:textId="77777777" w:rsidR="003D3D1E" w:rsidRDefault="003D3D1E" w:rsidP="00415083">
                            <w:pPr>
                              <w:pStyle w:val="ListBullet"/>
                              <w:spacing w:after="0" w:line="360" w:lineRule="auto"/>
                              <w:ind w:left="782" w:hanging="357"/>
                            </w:pPr>
                            <w:r>
                              <w:t>faces regularly scaled to control the risk of rock falls</w:t>
                            </w:r>
                          </w:p>
                          <w:p w14:paraId="5F7FEF70" w14:textId="77777777" w:rsidR="003D3D1E" w:rsidRDefault="003D3D1E" w:rsidP="00415083">
                            <w:pPr>
                              <w:pStyle w:val="ListBullet"/>
                              <w:spacing w:after="0" w:line="360" w:lineRule="auto"/>
                              <w:ind w:left="782" w:hanging="357"/>
                            </w:pPr>
                            <w:r>
                              <w:t>faces, at quarries, and working benches in alluvial mines, that have not been undermined.</w:t>
                            </w:r>
                          </w:p>
                          <w:p w14:paraId="4A117F44" w14:textId="77777777" w:rsidR="003D3D1E" w:rsidRDefault="003D3D1E" w:rsidP="00415083"/>
                          <w:p w14:paraId="1C4C3CE8" w14:textId="77777777" w:rsidR="003D3D1E" w:rsidRDefault="003D3D1E" w:rsidP="00415083"/>
                          <w:p w14:paraId="33C944A8" w14:textId="77777777" w:rsidR="003D3D1E" w:rsidRDefault="003D3D1E" w:rsidP="00415083"/>
                          <w:p w14:paraId="4B5BB999" w14:textId="77777777" w:rsidR="003D3D1E" w:rsidRDefault="003D3D1E" w:rsidP="00415083"/>
                          <w:p w14:paraId="18EBF0E3" w14:textId="77777777" w:rsidR="003D3D1E" w:rsidRDefault="003D3D1E" w:rsidP="00415083"/>
                          <w:p w14:paraId="2E84E0D3" w14:textId="77777777" w:rsidR="003D3D1E" w:rsidRDefault="003D3D1E" w:rsidP="00415083"/>
                          <w:p w14:paraId="3AB1C682" w14:textId="77777777" w:rsidR="003D3D1E" w:rsidRDefault="003D3D1E" w:rsidP="00415083"/>
                          <w:p w14:paraId="51194A7C" w14:textId="77777777" w:rsidR="003D3D1E" w:rsidRDefault="003D3D1E" w:rsidP="00415083"/>
                          <w:p w14:paraId="524B480B" w14:textId="77777777" w:rsidR="003D3D1E" w:rsidRDefault="003D3D1E" w:rsidP="00415083"/>
                          <w:p w14:paraId="2D17B566" w14:textId="77777777" w:rsidR="003D3D1E" w:rsidRDefault="003D3D1E" w:rsidP="00415083"/>
                          <w:p w14:paraId="0196D703" w14:textId="77777777" w:rsidR="003D3D1E" w:rsidRPr="00125D26" w:rsidRDefault="003D3D1E" w:rsidP="0041508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27E4D5D" id="_x0000_s1076" style="position:absolute;margin-left:0;margin-top:6.35pt;width:473.95pt;height:229.5pt;z-index:251763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40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" strokecolor="#0a7cb9" strokeweight="2.25pt">
                <v:textbox>
                  <w:txbxContent>
                    <w:p w14:paraId="1864A767" w14:textId="65162326" w:rsidR="003D3D1E" w:rsidRPr="00053A56" w:rsidRDefault="003D3D1E" w:rsidP="00415083">
                      <w:pPr>
                        <w:rPr>
                          <w:b/>
                        </w:rPr>
                      </w:pPr>
                      <w:r>
                        <w:rPr>
                          <w:b/>
                        </w:rPr>
                        <w:t>Pit design should always include:</w:t>
                      </w:r>
                    </w:p>
                    <w:p w14:paraId="6876CBDE" w14:textId="77777777" w:rsidR="003D3D1E" w:rsidRDefault="003D3D1E" w:rsidP="00415083">
                      <w:pPr>
                        <w:pStyle w:val="ListBullet"/>
                        <w:spacing w:after="0" w:line="360" w:lineRule="auto"/>
                        <w:ind w:left="782" w:hanging="357"/>
                      </w:pPr>
                      <w:r>
                        <w:t>suitable slope angles</w:t>
                      </w:r>
                    </w:p>
                    <w:p w14:paraId="3077FF5B" w14:textId="77777777" w:rsidR="003D3D1E" w:rsidRDefault="003D3D1E" w:rsidP="00415083">
                      <w:pPr>
                        <w:pStyle w:val="ListBullet"/>
                        <w:spacing w:after="0" w:line="360" w:lineRule="auto"/>
                        <w:ind w:left="782" w:hanging="357"/>
                      </w:pPr>
                      <w:r>
                        <w:t>suitable bench widths and heights</w:t>
                      </w:r>
                    </w:p>
                    <w:p w14:paraId="068C1BA1" w14:textId="77777777" w:rsidR="003D3D1E" w:rsidRDefault="003D3D1E" w:rsidP="00415083">
                      <w:pPr>
                        <w:pStyle w:val="ListBullet"/>
                        <w:spacing w:after="0" w:line="360" w:lineRule="auto"/>
                        <w:ind w:left="782" w:hanging="357"/>
                      </w:pPr>
                      <w:r>
                        <w:t xml:space="preserve">bench widths a minimum of half the face height, and not less than 3.5 m, and/or </w:t>
                      </w:r>
                      <w:r w:rsidRPr="00776D32">
                        <w:t>3.5 times the width of the widest HME for d</w:t>
                      </w:r>
                      <w:r>
                        <w:t>ual lane access and twice the width of the widest HME for single access benches</w:t>
                      </w:r>
                    </w:p>
                    <w:p w14:paraId="480CB399" w14:textId="77777777" w:rsidR="003D3D1E" w:rsidRDefault="003D3D1E" w:rsidP="00415083">
                      <w:pPr>
                        <w:pStyle w:val="ListBullet"/>
                        <w:spacing w:after="0" w:line="360" w:lineRule="auto"/>
                        <w:ind w:left="782" w:hanging="357"/>
                      </w:pPr>
                      <w:r>
                        <w:t xml:space="preserve">face heights suitable for the site conditions and excavation method </w:t>
                      </w:r>
                    </w:p>
                    <w:p w14:paraId="2A52D2B2" w14:textId="77777777" w:rsidR="003D3D1E" w:rsidRDefault="003D3D1E" w:rsidP="00415083">
                      <w:pPr>
                        <w:pStyle w:val="ListBullet"/>
                        <w:spacing w:after="0" w:line="360" w:lineRule="auto"/>
                        <w:ind w:left="782" w:hanging="357"/>
                      </w:pPr>
                      <w:r>
                        <w:t xml:space="preserve">faces that do not exceed the reach of the excavator </w:t>
                      </w:r>
                    </w:p>
                    <w:p w14:paraId="4669AF89" w14:textId="77777777" w:rsidR="003D3D1E" w:rsidRDefault="003D3D1E" w:rsidP="00415083">
                      <w:pPr>
                        <w:pStyle w:val="ListBullet"/>
                        <w:spacing w:after="0" w:line="360" w:lineRule="auto"/>
                        <w:ind w:left="782" w:hanging="357"/>
                      </w:pPr>
                      <w:r>
                        <w:t>faces regularly scaled to control the risk of rock falls</w:t>
                      </w:r>
                    </w:p>
                    <w:p w14:paraId="5F7FEF70" w14:textId="77777777" w:rsidR="003D3D1E" w:rsidRDefault="003D3D1E" w:rsidP="00415083">
                      <w:pPr>
                        <w:pStyle w:val="ListBullet"/>
                        <w:spacing w:after="0" w:line="360" w:lineRule="auto"/>
                        <w:ind w:left="782" w:hanging="357"/>
                      </w:pPr>
                      <w:r>
                        <w:t>faces, at quarries, and working benches in alluvial mines, that have not been undermined.</w:t>
                      </w:r>
                    </w:p>
                    <w:p w14:paraId="4A117F44" w14:textId="77777777" w:rsidR="003D3D1E" w:rsidRDefault="003D3D1E" w:rsidP="00415083"/>
                    <w:p w14:paraId="1C4C3CE8" w14:textId="77777777" w:rsidR="003D3D1E" w:rsidRDefault="003D3D1E" w:rsidP="00415083"/>
                    <w:p w14:paraId="33C944A8" w14:textId="77777777" w:rsidR="003D3D1E" w:rsidRDefault="003D3D1E" w:rsidP="00415083"/>
                    <w:p w14:paraId="4B5BB999" w14:textId="77777777" w:rsidR="003D3D1E" w:rsidRDefault="003D3D1E" w:rsidP="00415083"/>
                    <w:p w14:paraId="18EBF0E3" w14:textId="77777777" w:rsidR="003D3D1E" w:rsidRDefault="003D3D1E" w:rsidP="00415083"/>
                    <w:p w14:paraId="2E84E0D3" w14:textId="77777777" w:rsidR="003D3D1E" w:rsidRDefault="003D3D1E" w:rsidP="00415083"/>
                    <w:p w14:paraId="3AB1C682" w14:textId="77777777" w:rsidR="003D3D1E" w:rsidRDefault="003D3D1E" w:rsidP="00415083"/>
                    <w:p w14:paraId="51194A7C" w14:textId="77777777" w:rsidR="003D3D1E" w:rsidRDefault="003D3D1E" w:rsidP="00415083"/>
                    <w:p w14:paraId="524B480B" w14:textId="77777777" w:rsidR="003D3D1E" w:rsidRDefault="003D3D1E" w:rsidP="00415083"/>
                    <w:p w14:paraId="2D17B566" w14:textId="77777777" w:rsidR="003D3D1E" w:rsidRDefault="003D3D1E" w:rsidP="00415083"/>
                    <w:p w14:paraId="0196D703" w14:textId="77777777" w:rsidR="003D3D1E" w:rsidRPr="00125D26" w:rsidRDefault="003D3D1E" w:rsidP="00415083"/>
                  </w:txbxContent>
                </v:textbox>
                <w10:wrap anchorx="margin"/>
              </v:roundrect>
            </w:pict>
          </mc:Fallback>
        </mc:AlternateContent>
      </w:r>
    </w:p>
    <w:p w14:paraId="26132F9B" w14:textId="77777777" w:rsidR="00415083" w:rsidRDefault="00415083" w:rsidP="00E13CEE">
      <w:pPr>
        <w:rPr>
          <w:snapToGrid w:val="0"/>
        </w:rPr>
      </w:pPr>
    </w:p>
    <w:p w14:paraId="49161D8E" w14:textId="77777777" w:rsidR="00415083" w:rsidRDefault="00415083" w:rsidP="00E13CEE">
      <w:pPr>
        <w:rPr>
          <w:snapToGrid w:val="0"/>
        </w:rPr>
      </w:pPr>
    </w:p>
    <w:p w14:paraId="7078BF07" w14:textId="77777777" w:rsidR="00415083" w:rsidRDefault="00415083" w:rsidP="00E13CEE">
      <w:pPr>
        <w:rPr>
          <w:snapToGrid w:val="0"/>
        </w:rPr>
      </w:pPr>
    </w:p>
    <w:p w14:paraId="634565B4" w14:textId="77777777" w:rsidR="00415083" w:rsidRDefault="00415083" w:rsidP="00E13CEE">
      <w:pPr>
        <w:rPr>
          <w:snapToGrid w:val="0"/>
        </w:rPr>
      </w:pPr>
    </w:p>
    <w:p w14:paraId="785B9576" w14:textId="77777777" w:rsidR="00415083" w:rsidRDefault="00415083" w:rsidP="00E13CEE">
      <w:pPr>
        <w:rPr>
          <w:snapToGrid w:val="0"/>
        </w:rPr>
      </w:pPr>
    </w:p>
    <w:p w14:paraId="6C81BF5C" w14:textId="77777777" w:rsidR="00415083" w:rsidRDefault="00415083" w:rsidP="00E13CEE">
      <w:pPr>
        <w:rPr>
          <w:snapToGrid w:val="0"/>
        </w:rPr>
      </w:pPr>
    </w:p>
    <w:p w14:paraId="4897110D" w14:textId="77777777" w:rsidR="00415083" w:rsidRDefault="00415083" w:rsidP="00E13CEE">
      <w:pPr>
        <w:rPr>
          <w:snapToGrid w:val="0"/>
        </w:rPr>
      </w:pPr>
    </w:p>
    <w:p w14:paraId="6675F776" w14:textId="77777777" w:rsidR="00415083" w:rsidRDefault="00415083" w:rsidP="00E13CEE">
      <w:pPr>
        <w:rPr>
          <w:snapToGrid w:val="0"/>
        </w:rPr>
      </w:pPr>
    </w:p>
    <w:p w14:paraId="56A35E9B" w14:textId="77777777" w:rsidR="00415083" w:rsidRDefault="00415083" w:rsidP="00E13CEE">
      <w:pPr>
        <w:rPr>
          <w:snapToGrid w:val="0"/>
        </w:rPr>
      </w:pPr>
    </w:p>
    <w:p w14:paraId="547139FF" w14:textId="77777777" w:rsidR="00415083" w:rsidRDefault="00415083" w:rsidP="00E13CEE">
      <w:pPr>
        <w:rPr>
          <w:snapToGrid w:val="0"/>
        </w:rPr>
      </w:pPr>
    </w:p>
    <w:p w14:paraId="16CAD5BD" w14:textId="77777777" w:rsidR="00415083" w:rsidRDefault="00415083" w:rsidP="00E13CEE">
      <w:pPr>
        <w:rPr>
          <w:snapToGrid w:val="0"/>
        </w:rPr>
      </w:pPr>
    </w:p>
    <w:p w14:paraId="7E766EED" w14:textId="77777777" w:rsidR="00493A37" w:rsidRDefault="00493A37" w:rsidP="00713FFB"/>
    <w:p w14:paraId="208A6DF0" w14:textId="77777777" w:rsidR="00415083" w:rsidRDefault="00415083" w:rsidP="00713FFB">
      <w:r>
        <w:t>You should consider whether a geotechnical assessment is needed.</w:t>
      </w:r>
    </w:p>
    <w:p w14:paraId="79A86321" w14:textId="77777777" w:rsidR="00415083" w:rsidRDefault="00415083" w:rsidP="00713FFB">
      <w:r>
        <w:t>As a guide:</w:t>
      </w:r>
    </w:p>
    <w:p w14:paraId="4BEFEC1D" w14:textId="77777777" w:rsidR="00415083" w:rsidRDefault="00415083" w:rsidP="00713FFB">
      <w:pPr>
        <w:pStyle w:val="Bullet"/>
      </w:pPr>
      <w:r w:rsidRPr="006A4F61">
        <w:rPr>
          <w:rStyle w:val="Emphasis"/>
        </w:rPr>
        <w:t>Simple operations</w:t>
      </w:r>
      <w:r>
        <w:t xml:space="preserve"> (e.g. shallow depth, soft material with faces less than 3.5 m, or competent rock with faces less than 15 m) a competent person should determine if the face design is safe, adequate benching is in place, or arrange for a geotechnical assessment. Assessments should be in writing, dated and signed with a review period established.</w:t>
      </w:r>
    </w:p>
    <w:p w14:paraId="4E41E994" w14:textId="77777777" w:rsidR="00415083" w:rsidRDefault="00415083" w:rsidP="00713FFB">
      <w:pPr>
        <w:pStyle w:val="Bullet"/>
      </w:pPr>
      <w:r w:rsidRPr="006A4F61">
        <w:rPr>
          <w:rStyle w:val="Emphasis"/>
        </w:rPr>
        <w:t>Complex operations</w:t>
      </w:r>
      <w:r>
        <w:t xml:space="preserve"> (e.g. individual faces exceeding 15 m, overall excavation depth exceeding 30 m, fractured rock, disturbed geological structure) will require a geotechnical assessment by a competent person.</w:t>
      </w:r>
    </w:p>
    <w:p w14:paraId="51AAB2D3" w14:textId="21A3E4A0" w:rsidR="00415083" w:rsidRDefault="00415083" w:rsidP="00713FFB">
      <w:pPr>
        <w:pStyle w:val="Heading2"/>
      </w:pPr>
      <w:bookmarkStart w:id="74" w:name="_Toc471199335"/>
      <w:bookmarkStart w:id="75" w:name="_Toc517090612"/>
      <w:r>
        <w:t>W</w:t>
      </w:r>
      <w:r w:rsidRPr="00682645">
        <w:t xml:space="preserve">orking bench </w:t>
      </w:r>
      <w:bookmarkEnd w:id="74"/>
      <w:r w:rsidRPr="00682645">
        <w:t>widths</w:t>
      </w:r>
      <w:bookmarkEnd w:id="75"/>
    </w:p>
    <w:p w14:paraId="1C9B1D40" w14:textId="77777777" w:rsidR="00415083" w:rsidRPr="006D396F" w:rsidRDefault="00415083" w:rsidP="00713FFB">
      <w:r w:rsidRPr="006D396F">
        <w:t>To determine working bench widths, consider</w:t>
      </w:r>
      <w:r>
        <w:t xml:space="preserve"> </w:t>
      </w:r>
      <w:r w:rsidRPr="006D396F">
        <w:t>the type of equipment and the method of</w:t>
      </w:r>
      <w:r>
        <w:t xml:space="preserve"> </w:t>
      </w:r>
      <w:r w:rsidRPr="006D396F">
        <w:t xml:space="preserve">mining or quarrying. </w:t>
      </w:r>
      <w:r>
        <w:t>E</w:t>
      </w:r>
      <w:r w:rsidRPr="006D396F">
        <w:t>nsure there</w:t>
      </w:r>
      <w:r>
        <w:t xml:space="preserve"> </w:t>
      </w:r>
      <w:r w:rsidRPr="006D396F">
        <w:t xml:space="preserve">is enough room to allow </w:t>
      </w:r>
      <w:r>
        <w:t xml:space="preserve">for </w:t>
      </w:r>
      <w:r w:rsidRPr="006D396F">
        <w:t>the:</w:t>
      </w:r>
    </w:p>
    <w:p w14:paraId="05BDD681" w14:textId="77777777" w:rsidR="00415083" w:rsidRPr="006D396F" w:rsidRDefault="00415083" w:rsidP="00713FFB">
      <w:pPr>
        <w:pStyle w:val="Bullet"/>
      </w:pPr>
      <w:r>
        <w:t>implementation of exclusion zones</w:t>
      </w:r>
      <w:r w:rsidRPr="006D396F">
        <w:t xml:space="preserve"> </w:t>
      </w:r>
      <w:r>
        <w:t xml:space="preserve">in areas </w:t>
      </w:r>
      <w:r w:rsidRPr="006D396F">
        <w:t>of unsafe ground conditions</w:t>
      </w:r>
      <w:r>
        <w:t xml:space="preserve"> </w:t>
      </w:r>
      <w:r w:rsidRPr="006D396F">
        <w:t>that may occur</w:t>
      </w:r>
      <w:r>
        <w:t xml:space="preserve"> </w:t>
      </w:r>
    </w:p>
    <w:p w14:paraId="5EDAB375" w14:textId="77777777" w:rsidR="00415083" w:rsidRPr="006D396F" w:rsidRDefault="00415083" w:rsidP="00713FFB">
      <w:pPr>
        <w:pStyle w:val="Bullet"/>
      </w:pPr>
      <w:r>
        <w:t>bench access</w:t>
      </w:r>
      <w:r w:rsidRPr="006D396F">
        <w:t xml:space="preserve"> to be located </w:t>
      </w:r>
      <w:r>
        <w:t xml:space="preserve">a suitable distance </w:t>
      </w:r>
      <w:r w:rsidRPr="006D396F">
        <w:t xml:space="preserve">away from the </w:t>
      </w:r>
      <w:r>
        <w:t xml:space="preserve">batter </w:t>
      </w:r>
      <w:r w:rsidRPr="006D396F">
        <w:t>face</w:t>
      </w:r>
    </w:p>
    <w:p w14:paraId="072369DF" w14:textId="77777777" w:rsidR="00415083" w:rsidRPr="006D396F" w:rsidRDefault="00415083" w:rsidP="00713FFB">
      <w:pPr>
        <w:pStyle w:val="Bullet"/>
      </w:pPr>
      <w:r w:rsidRPr="006D396F">
        <w:t>excavating mobile plant to work</w:t>
      </w:r>
    </w:p>
    <w:p w14:paraId="74A145BB" w14:textId="77777777" w:rsidR="00415083" w:rsidRPr="006D396F" w:rsidRDefault="00415083" w:rsidP="00713FFB">
      <w:pPr>
        <w:pStyle w:val="Bullet"/>
      </w:pPr>
      <w:r w:rsidRPr="006D396F">
        <w:t>correct positioning of trucks being loaded</w:t>
      </w:r>
    </w:p>
    <w:p w14:paraId="69FD2033" w14:textId="77777777" w:rsidR="00415083" w:rsidRPr="006D396F" w:rsidRDefault="00415083" w:rsidP="00713FFB">
      <w:pPr>
        <w:pStyle w:val="Bullet"/>
      </w:pPr>
      <w:r w:rsidRPr="006D396F">
        <w:t>safe queuing of trucks while waiting to</w:t>
      </w:r>
      <w:r>
        <w:t xml:space="preserve"> </w:t>
      </w:r>
      <w:r w:rsidRPr="006D396F">
        <w:t>be loaded.</w:t>
      </w:r>
    </w:p>
    <w:p w14:paraId="2EC93BBD" w14:textId="77777777" w:rsidR="00415083" w:rsidRPr="00501CDF" w:rsidRDefault="00415083" w:rsidP="00713FFB">
      <w:r w:rsidRPr="006D396F">
        <w:t>People should not be allowed to work near</w:t>
      </w:r>
      <w:r>
        <w:t xml:space="preserve"> </w:t>
      </w:r>
      <w:r w:rsidRPr="006D396F">
        <w:t xml:space="preserve">or under hazardous </w:t>
      </w:r>
      <w:r>
        <w:t>batters</w:t>
      </w:r>
      <w:r w:rsidRPr="006D396F">
        <w:t xml:space="preserve"> or b</w:t>
      </w:r>
      <w:r>
        <w:t>enches</w:t>
      </w:r>
      <w:r w:rsidRPr="006D396F">
        <w:t>. Unsafe</w:t>
      </w:r>
      <w:r>
        <w:t xml:space="preserve"> </w:t>
      </w:r>
      <w:r w:rsidRPr="006D396F">
        <w:t xml:space="preserve">ground conditions should be promptly </w:t>
      </w:r>
      <w:r>
        <w:t>actioned and remediated or treated as an exclusion zone.</w:t>
      </w:r>
    </w:p>
    <w:p w14:paraId="79059B1F" w14:textId="693D020D" w:rsidR="00415083" w:rsidRDefault="00415083" w:rsidP="00713FFB">
      <w:pPr>
        <w:pStyle w:val="Heading2"/>
      </w:pPr>
      <w:bookmarkStart w:id="76" w:name="_Toc471199384"/>
      <w:bookmarkStart w:id="77" w:name="_Toc517090613"/>
      <w:r>
        <w:t>M</w:t>
      </w:r>
      <w:r w:rsidRPr="00B05581">
        <w:t>obile plant working on faces</w:t>
      </w:r>
      <w:bookmarkEnd w:id="76"/>
      <w:bookmarkEnd w:id="77"/>
    </w:p>
    <w:p w14:paraId="671CEFD1" w14:textId="77777777" w:rsidR="00415083" w:rsidRPr="00B05581" w:rsidRDefault="00415083" w:rsidP="00713FFB">
      <w:r w:rsidRPr="00B05581">
        <w:t xml:space="preserve">Faces that have potential for instability should be worked within the reach height of the equipment used, whether they are working in sand or hard rock. Typically, wheel loaders can reach 6-8 m and excavators 9-12 m. Larger mining shovels (120 tonne or more) are capable of reaching 18-20 m depending on how they are used. If mobile plant is at risk of being engulfed in a face collapse, a </w:t>
      </w:r>
      <w:r w:rsidRPr="00B05581">
        <w:lastRenderedPageBreak/>
        <w:t xml:space="preserve">trench or rock trap should be used to maintain a safe operating distance and to ensure a void to catch potential rock fall volumes has been dug. </w:t>
      </w:r>
    </w:p>
    <w:p w14:paraId="5C2912FE" w14:textId="22E9C150" w:rsidR="00415083" w:rsidRPr="00B05581" w:rsidRDefault="00415083" w:rsidP="00713FFB">
      <w:r w:rsidRPr="00B05581">
        <w:t>Good blasting practice will result in muck piles that can extend the reach of the excavating equipment</w:t>
      </w:r>
      <w:r>
        <w:t>.</w:t>
      </w:r>
      <w:r w:rsidRPr="00B05581">
        <w:t xml:space="preserve"> </w:t>
      </w:r>
    </w:p>
    <w:p w14:paraId="2ECA93F5" w14:textId="77777777" w:rsidR="00415083" w:rsidRDefault="00713FFB" w:rsidP="00E13CEE">
      <w:pPr>
        <w:rPr>
          <w:b/>
          <w:sz w:val="18"/>
          <w:szCs w:val="18"/>
        </w:rPr>
      </w:pPr>
      <w:r w:rsidRPr="00501CDF">
        <w:rPr>
          <w:b/>
          <w:sz w:val="18"/>
          <w:szCs w:val="18"/>
        </w:rPr>
        <w:t>When working the face, the face height should not exceed the reach of the loader being used.</w:t>
      </w:r>
    </w:p>
    <w:p w14:paraId="2C9AF73F" w14:textId="77777777" w:rsidR="00A620BF" w:rsidRDefault="00A620BF" w:rsidP="00E13CEE">
      <w:pPr>
        <w:rPr>
          <w:b/>
          <w:sz w:val="18"/>
          <w:szCs w:val="18"/>
        </w:rPr>
      </w:pPr>
      <w:r>
        <w:rPr>
          <w:b/>
          <w:noProof/>
          <w:sz w:val="18"/>
          <w:szCs w:val="18"/>
        </w:rPr>
        <w:drawing>
          <wp:anchor distT="0" distB="0" distL="114300" distR="114300" simplePos="0" relativeHeight="251764224" behindDoc="0" locked="0" layoutInCell="1" allowOverlap="1" wp14:anchorId="307D968E" wp14:editId="5D058BB8">
            <wp:simplePos x="0" y="0"/>
            <wp:positionH relativeFrom="margin">
              <wp:posOffset>-635</wp:posOffset>
            </wp:positionH>
            <wp:positionV relativeFrom="paragraph">
              <wp:posOffset>44395</wp:posOffset>
            </wp:positionV>
            <wp:extent cx="5102860" cy="2517775"/>
            <wp:effectExtent l="0" t="0" r="254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02860" cy="2517775"/>
                    </a:xfrm>
                    <a:prstGeom prst="rect">
                      <a:avLst/>
                    </a:prstGeom>
                    <a:noFill/>
                  </pic:spPr>
                </pic:pic>
              </a:graphicData>
            </a:graphic>
            <wp14:sizeRelH relativeFrom="page">
              <wp14:pctWidth>0</wp14:pctWidth>
            </wp14:sizeRelH>
            <wp14:sizeRelV relativeFrom="page">
              <wp14:pctHeight>0</wp14:pctHeight>
            </wp14:sizeRelV>
          </wp:anchor>
        </w:drawing>
      </w:r>
    </w:p>
    <w:p w14:paraId="500BEC2D" w14:textId="77777777" w:rsidR="00713FFB" w:rsidRDefault="00713FFB" w:rsidP="00E13CEE">
      <w:pPr>
        <w:rPr>
          <w:b/>
          <w:sz w:val="18"/>
          <w:szCs w:val="18"/>
        </w:rPr>
      </w:pPr>
    </w:p>
    <w:p w14:paraId="74704E57" w14:textId="77777777" w:rsidR="00713FFB" w:rsidRDefault="00713FFB" w:rsidP="00E13CEE">
      <w:pPr>
        <w:rPr>
          <w:snapToGrid w:val="0"/>
        </w:rPr>
      </w:pPr>
    </w:p>
    <w:p w14:paraId="137A5133" w14:textId="77777777" w:rsidR="00A620BF" w:rsidRDefault="00A620BF" w:rsidP="00E13CEE">
      <w:pPr>
        <w:rPr>
          <w:snapToGrid w:val="0"/>
        </w:rPr>
      </w:pPr>
    </w:p>
    <w:p w14:paraId="5689D317" w14:textId="77777777" w:rsidR="00A620BF" w:rsidRDefault="00A620BF" w:rsidP="00E13CEE">
      <w:pPr>
        <w:rPr>
          <w:snapToGrid w:val="0"/>
        </w:rPr>
      </w:pPr>
    </w:p>
    <w:p w14:paraId="0073F0BA" w14:textId="77777777" w:rsidR="00A620BF" w:rsidRDefault="00A620BF" w:rsidP="00E13CEE">
      <w:pPr>
        <w:rPr>
          <w:snapToGrid w:val="0"/>
        </w:rPr>
      </w:pPr>
    </w:p>
    <w:p w14:paraId="7AE6BB1A" w14:textId="77777777" w:rsidR="00A620BF" w:rsidRDefault="00A620BF" w:rsidP="00E13CEE">
      <w:pPr>
        <w:rPr>
          <w:snapToGrid w:val="0"/>
        </w:rPr>
      </w:pPr>
    </w:p>
    <w:p w14:paraId="00A4C2BF" w14:textId="77777777" w:rsidR="00A620BF" w:rsidRDefault="00A620BF" w:rsidP="00E13CEE">
      <w:pPr>
        <w:rPr>
          <w:snapToGrid w:val="0"/>
        </w:rPr>
      </w:pPr>
    </w:p>
    <w:p w14:paraId="4BCFC06D" w14:textId="77777777" w:rsidR="00A620BF" w:rsidRDefault="00A620BF" w:rsidP="00E13CEE">
      <w:pPr>
        <w:rPr>
          <w:snapToGrid w:val="0"/>
        </w:rPr>
      </w:pPr>
    </w:p>
    <w:p w14:paraId="7C15E16C" w14:textId="77777777" w:rsidR="00B20559" w:rsidRDefault="00B20559" w:rsidP="00E13CEE">
      <w:pPr>
        <w:rPr>
          <w:snapToGrid w:val="0"/>
        </w:rPr>
      </w:pPr>
    </w:p>
    <w:p w14:paraId="6E75F101" w14:textId="77777777" w:rsidR="00B20559" w:rsidRDefault="00B20559" w:rsidP="00E13CEE">
      <w:pPr>
        <w:rPr>
          <w:snapToGrid w:val="0"/>
        </w:rPr>
      </w:pPr>
    </w:p>
    <w:p w14:paraId="3DABAE79" w14:textId="77777777" w:rsidR="00B20559" w:rsidRDefault="00B20559" w:rsidP="00E13CEE">
      <w:pPr>
        <w:rPr>
          <w:snapToGrid w:val="0"/>
        </w:rPr>
      </w:pPr>
    </w:p>
    <w:p w14:paraId="21FA19EE" w14:textId="77777777" w:rsidR="00A620BF" w:rsidRPr="00501CDF" w:rsidRDefault="00A620BF" w:rsidP="00A620BF">
      <w:pPr>
        <w:pStyle w:val="Caption"/>
        <w:rPr>
          <w:rFonts w:ascii="Arial" w:hAnsi="Arial" w:cs="Arial"/>
          <w:b/>
          <w:sz w:val="18"/>
          <w:szCs w:val="18"/>
          <w:lang w:val="en-AU"/>
        </w:rPr>
      </w:pPr>
      <w:r w:rsidRPr="00501CDF">
        <w:rPr>
          <w:rFonts w:ascii="Arial" w:hAnsi="Arial" w:cs="Arial"/>
          <w:b/>
          <w:sz w:val="18"/>
          <w:szCs w:val="18"/>
          <w:lang w:val="en-AU"/>
        </w:rPr>
        <w:t xml:space="preserve">When working the face, the face height should not exceed the reach of the excavator being used. </w:t>
      </w:r>
    </w:p>
    <w:p w14:paraId="12C193C2" w14:textId="77777777" w:rsidR="00A620BF" w:rsidRDefault="00B20559" w:rsidP="00E13CEE">
      <w:pPr>
        <w:rPr>
          <w:snapToGrid w:val="0"/>
        </w:rPr>
      </w:pPr>
      <w:r>
        <w:rPr>
          <w:noProof/>
          <w:snapToGrid w:val="0"/>
        </w:rPr>
        <w:drawing>
          <wp:anchor distT="0" distB="0" distL="114300" distR="114300" simplePos="0" relativeHeight="251765248" behindDoc="0" locked="0" layoutInCell="1" allowOverlap="1" wp14:anchorId="38CDEC48" wp14:editId="4EEE6936">
            <wp:simplePos x="0" y="0"/>
            <wp:positionH relativeFrom="margin">
              <wp:align>left</wp:align>
            </wp:positionH>
            <wp:positionV relativeFrom="paragraph">
              <wp:posOffset>84248</wp:posOffset>
            </wp:positionV>
            <wp:extent cx="5828030" cy="2529840"/>
            <wp:effectExtent l="0" t="0" r="1270" b="381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28030" cy="2529840"/>
                    </a:xfrm>
                    <a:prstGeom prst="rect">
                      <a:avLst/>
                    </a:prstGeom>
                    <a:noFill/>
                  </pic:spPr>
                </pic:pic>
              </a:graphicData>
            </a:graphic>
            <wp14:sizeRelH relativeFrom="page">
              <wp14:pctWidth>0</wp14:pctWidth>
            </wp14:sizeRelH>
            <wp14:sizeRelV relativeFrom="page">
              <wp14:pctHeight>0</wp14:pctHeight>
            </wp14:sizeRelV>
          </wp:anchor>
        </w:drawing>
      </w:r>
    </w:p>
    <w:p w14:paraId="274E3A37" w14:textId="77777777" w:rsidR="00A620BF" w:rsidRDefault="00A620BF" w:rsidP="00E13CEE">
      <w:pPr>
        <w:rPr>
          <w:snapToGrid w:val="0"/>
        </w:rPr>
      </w:pPr>
    </w:p>
    <w:p w14:paraId="7F1C276B" w14:textId="77777777" w:rsidR="00A620BF" w:rsidRDefault="00A620BF" w:rsidP="00E13CEE">
      <w:pPr>
        <w:rPr>
          <w:snapToGrid w:val="0"/>
        </w:rPr>
      </w:pPr>
    </w:p>
    <w:p w14:paraId="76213319" w14:textId="77777777" w:rsidR="00A620BF" w:rsidRDefault="00A620BF" w:rsidP="00E13CEE">
      <w:pPr>
        <w:rPr>
          <w:snapToGrid w:val="0"/>
        </w:rPr>
      </w:pPr>
    </w:p>
    <w:p w14:paraId="38F7D608" w14:textId="77777777" w:rsidR="00B20559" w:rsidRDefault="00B20559" w:rsidP="00E13CEE">
      <w:pPr>
        <w:rPr>
          <w:snapToGrid w:val="0"/>
        </w:rPr>
      </w:pPr>
    </w:p>
    <w:p w14:paraId="16DAB911" w14:textId="77777777" w:rsidR="00B20559" w:rsidRDefault="00B20559" w:rsidP="00E13CEE">
      <w:pPr>
        <w:rPr>
          <w:snapToGrid w:val="0"/>
        </w:rPr>
      </w:pPr>
    </w:p>
    <w:p w14:paraId="5FFA7194" w14:textId="77777777" w:rsidR="00B20559" w:rsidRDefault="00B20559" w:rsidP="00E13CEE">
      <w:pPr>
        <w:rPr>
          <w:snapToGrid w:val="0"/>
        </w:rPr>
      </w:pPr>
    </w:p>
    <w:p w14:paraId="25E421A5" w14:textId="77777777" w:rsidR="00B20559" w:rsidRDefault="00B20559" w:rsidP="00E13CEE">
      <w:pPr>
        <w:rPr>
          <w:snapToGrid w:val="0"/>
        </w:rPr>
      </w:pPr>
    </w:p>
    <w:p w14:paraId="3BEB797A" w14:textId="77777777" w:rsidR="00B20559" w:rsidRDefault="00B20559" w:rsidP="00E13CEE">
      <w:pPr>
        <w:rPr>
          <w:snapToGrid w:val="0"/>
        </w:rPr>
      </w:pPr>
    </w:p>
    <w:p w14:paraId="53A0228C" w14:textId="77777777" w:rsidR="00B20559" w:rsidRDefault="00B20559" w:rsidP="00E13CEE">
      <w:pPr>
        <w:rPr>
          <w:snapToGrid w:val="0"/>
        </w:rPr>
      </w:pPr>
    </w:p>
    <w:p w14:paraId="415A3DE9" w14:textId="77777777" w:rsidR="00B20559" w:rsidRDefault="00B20559" w:rsidP="00E13CEE">
      <w:pPr>
        <w:rPr>
          <w:snapToGrid w:val="0"/>
        </w:rPr>
      </w:pPr>
    </w:p>
    <w:p w14:paraId="5778DF60" w14:textId="6E5F88D7" w:rsidR="00A620BF" w:rsidRDefault="00A620BF" w:rsidP="00E13CEE">
      <w:pPr>
        <w:rPr>
          <w:rFonts w:cs="Arial"/>
          <w:b/>
          <w:sz w:val="18"/>
          <w:szCs w:val="18"/>
        </w:rPr>
      </w:pPr>
      <w:r w:rsidRPr="00501CDF">
        <w:rPr>
          <w:rFonts w:cs="Arial"/>
          <w:b/>
          <w:sz w:val="18"/>
          <w:szCs w:val="18"/>
        </w:rPr>
        <w:t>Face height can be extended where a methodology of controlling the hazards on the face is readily available e.g. excavator sitting on a muck pile, thus increasing the scaling height or excavator scaling from above, or using chains.</w:t>
      </w:r>
    </w:p>
    <w:p w14:paraId="531E5AEA" w14:textId="77777777" w:rsidR="00A620BF" w:rsidRDefault="00B20559" w:rsidP="00E13CEE">
      <w:pPr>
        <w:rPr>
          <w:rFonts w:cs="Arial"/>
          <w:b/>
          <w:sz w:val="18"/>
          <w:szCs w:val="18"/>
        </w:rPr>
      </w:pPr>
      <w:r>
        <w:rPr>
          <w:noProof/>
          <w:lang w:eastAsia="en-AU"/>
        </w:rPr>
        <w:lastRenderedPageBreak/>
        <w:drawing>
          <wp:inline distT="0" distB="0" distL="0" distR="0" wp14:anchorId="2B471B67" wp14:editId="61F30FA3">
            <wp:extent cx="5826125" cy="3782060"/>
            <wp:effectExtent l="0" t="0" r="0" b="0"/>
            <wp:docPr id="129" name="Picture 129" descr="p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26125" cy="3782060"/>
                    </a:xfrm>
                    <a:prstGeom prst="rect">
                      <a:avLst/>
                    </a:prstGeom>
                    <a:noFill/>
                    <a:ln>
                      <a:noFill/>
                    </a:ln>
                  </pic:spPr>
                </pic:pic>
              </a:graphicData>
            </a:graphic>
          </wp:inline>
        </w:drawing>
      </w:r>
    </w:p>
    <w:p w14:paraId="4E929235" w14:textId="77777777" w:rsidR="00A620BF" w:rsidRDefault="00B20559">
      <w:pPr>
        <w:spacing w:after="0" w:line="240" w:lineRule="auto"/>
        <w:rPr>
          <w:rFonts w:cs="Arial"/>
          <w:b/>
          <w:sz w:val="18"/>
          <w:szCs w:val="18"/>
        </w:rPr>
      </w:pPr>
      <w:r>
        <w:rPr>
          <w:rFonts w:cs="Arial"/>
          <w:b/>
          <w:noProof/>
          <w:sz w:val="18"/>
          <w:szCs w:val="18"/>
        </w:rPr>
        <w:drawing>
          <wp:anchor distT="0" distB="0" distL="114300" distR="114300" simplePos="0" relativeHeight="251766272" behindDoc="0" locked="0" layoutInCell="1" allowOverlap="1" wp14:anchorId="44ABDC85" wp14:editId="1037C145">
            <wp:simplePos x="0" y="0"/>
            <wp:positionH relativeFrom="margin">
              <wp:posOffset>1188038</wp:posOffset>
            </wp:positionH>
            <wp:positionV relativeFrom="paragraph">
              <wp:posOffset>6098405</wp:posOffset>
            </wp:positionV>
            <wp:extent cx="5828030" cy="3780155"/>
            <wp:effectExtent l="0" t="0" r="1270" b="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28030" cy="3780155"/>
                    </a:xfrm>
                    <a:prstGeom prst="rect">
                      <a:avLst/>
                    </a:prstGeom>
                    <a:noFill/>
                  </pic:spPr>
                </pic:pic>
              </a:graphicData>
            </a:graphic>
            <wp14:sizeRelH relativeFrom="page">
              <wp14:pctWidth>0</wp14:pctWidth>
            </wp14:sizeRelH>
            <wp14:sizeRelV relativeFrom="page">
              <wp14:pctHeight>0</wp14:pctHeight>
            </wp14:sizeRelV>
          </wp:anchor>
        </w:drawing>
      </w:r>
      <w:r w:rsidR="00A620BF">
        <w:rPr>
          <w:rFonts w:cs="Arial"/>
          <w:b/>
          <w:sz w:val="18"/>
          <w:szCs w:val="18"/>
        </w:rPr>
        <w:br w:type="page"/>
      </w:r>
    </w:p>
    <w:p w14:paraId="67FFD4DE" w14:textId="77777777" w:rsidR="00A620BF" w:rsidRDefault="00A620BF" w:rsidP="00A620BF">
      <w:pPr>
        <w:pStyle w:val="Headingnumber1"/>
      </w:pPr>
      <w:bookmarkStart w:id="78" w:name="_Toc517090614"/>
      <w:r>
        <w:lastRenderedPageBreak/>
        <w:t>Audit and review</w:t>
      </w:r>
      <w:bookmarkEnd w:id="78"/>
    </w:p>
    <w:p w14:paraId="5C962BC7" w14:textId="77585DAE" w:rsidR="00A620BF" w:rsidRPr="003E5C1B" w:rsidRDefault="00A620BF" w:rsidP="00A620BF">
      <w:r>
        <w:t>Get your SMS</w:t>
      </w:r>
      <w:r w:rsidRPr="003E5C1B">
        <w:t xml:space="preserve"> underway before giving this program any attention. One year after </w:t>
      </w:r>
      <w:r>
        <w:t>you’ve had a SMS</w:t>
      </w:r>
      <w:r w:rsidRPr="003E5C1B">
        <w:t xml:space="preserve"> in operation have a look at this </w:t>
      </w:r>
      <w:r w:rsidR="00B20559">
        <w:t>p</w:t>
      </w:r>
      <w:r w:rsidR="00B20559" w:rsidRPr="003E5C1B">
        <w:t>rogram</w:t>
      </w:r>
      <w:r w:rsidRPr="003E5C1B">
        <w:t>.</w:t>
      </w:r>
    </w:p>
    <w:p w14:paraId="081A570D" w14:textId="77777777" w:rsidR="00A620BF" w:rsidRDefault="00A620BF" w:rsidP="00A620BF">
      <w:r w:rsidRPr="003E5C1B">
        <w:t>A good review can start with two basic questions asked honestly:</w:t>
      </w:r>
    </w:p>
    <w:p w14:paraId="758A3475" w14:textId="1539AD93" w:rsidR="00A620BF" w:rsidRPr="003E5C1B" w:rsidRDefault="00A620BF" w:rsidP="00A620BF">
      <w:r w:rsidRPr="003E5C1B">
        <w:t xml:space="preserve">1. what went really well over the </w:t>
      </w:r>
      <w:r w:rsidR="00357656">
        <w:t>p</w:t>
      </w:r>
      <w:r w:rsidRPr="003E5C1B">
        <w:t>ast 12 months with our safety / health performance</w:t>
      </w:r>
      <w:r w:rsidR="00357656">
        <w:t>?</w:t>
      </w:r>
    </w:p>
    <w:p w14:paraId="520B692F" w14:textId="77777777" w:rsidR="00A620BF" w:rsidRPr="003E5C1B" w:rsidRDefault="00A620BF" w:rsidP="00A620BF">
      <w:r w:rsidRPr="003E5C1B">
        <w:t>2. in what areas could we do better?</w:t>
      </w:r>
    </w:p>
    <w:p w14:paraId="1ACF1382" w14:textId="77777777" w:rsidR="00A620BF" w:rsidRPr="003E5C1B" w:rsidRDefault="00A620BF" w:rsidP="00A620BF">
      <w:r w:rsidRPr="003E5C1B">
        <w:t>These questions can be asked informally so they have immediate appeal.  However, just as a structured (formal) workplace inspection can detect hazards that are not so obvious, so too a structured review will help identify concerns that might otherwise go unnoticed.</w:t>
      </w:r>
    </w:p>
    <w:p w14:paraId="152C1721" w14:textId="6DFB3861" w:rsidR="00A620BF" w:rsidRDefault="00A620BF" w:rsidP="00A620BF">
      <w:r>
        <w:t xml:space="preserve">The kit has a document titled Mine Safety Management Plan Assessment, which can be used to conduct your structured review. </w:t>
      </w:r>
    </w:p>
    <w:p w14:paraId="5780099B" w14:textId="77777777" w:rsidR="00A620BF" w:rsidRPr="003E5C1B" w:rsidRDefault="00A620BF" w:rsidP="00A620BF">
      <w:r w:rsidRPr="003E5C1B">
        <w:t>As time goes by and your experience</w:t>
      </w:r>
      <w:r>
        <w:t xml:space="preserve"> and level of comfort with a SMS</w:t>
      </w:r>
      <w:r w:rsidRPr="003E5C1B">
        <w:t xml:space="preserve"> increases you might be wise to engage a fresh set of eyes to have a look for any strengths, gaps or improvement areas</w:t>
      </w:r>
      <w:r>
        <w:t>.</w:t>
      </w:r>
    </w:p>
    <w:p w14:paraId="65FD571F" w14:textId="77777777" w:rsidR="00A620BF" w:rsidRDefault="00A620BF" w:rsidP="00E13CEE">
      <w:pPr>
        <w:rPr>
          <w:rFonts w:cs="Arial"/>
          <w:b/>
          <w:sz w:val="18"/>
          <w:szCs w:val="18"/>
        </w:rPr>
      </w:pPr>
    </w:p>
    <w:p w14:paraId="43043BF8" w14:textId="77777777" w:rsidR="00A620BF" w:rsidRPr="00E76CE4" w:rsidRDefault="00A620BF" w:rsidP="00E13CEE">
      <w:pPr>
        <w:rPr>
          <w:snapToGrid w:val="0"/>
        </w:rPr>
      </w:pPr>
    </w:p>
    <w:sectPr w:rsidR="00A620BF" w:rsidRPr="00E76CE4" w:rsidSect="00264AD8">
      <w:headerReference w:type="even" r:id="rId47"/>
      <w:headerReference w:type="default" r:id="rId48"/>
      <w:footerReference w:type="default" r:id="rId49"/>
      <w:headerReference w:type="first" r:id="rId50"/>
      <w:pgSz w:w="11906" w:h="16838" w:code="9"/>
      <w:pgMar w:top="2325" w:right="851" w:bottom="1644" w:left="1418" w:header="624" w:footer="595"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6" w:author="Kirsten Stoop" w:date="2018-07-18T11:46:00Z" w:initials="KS">
    <w:p w14:paraId="458CEB25" w14:textId="77777777" w:rsidR="003D3D1E" w:rsidRDefault="003D3D1E">
      <w:pPr>
        <w:pStyle w:val="CommentText"/>
      </w:pPr>
      <w:r>
        <w:rPr>
          <w:rStyle w:val="CommentReference"/>
        </w:rPr>
        <w:annotationRef/>
      </w:r>
      <w:r>
        <w:rPr>
          <w:noProof/>
        </w:rPr>
        <w:t>SHould this remain in red/amber green becasue this is what they are accostomed to? Angus prefers this</w:t>
      </w:r>
    </w:p>
  </w:comment>
  <w:comment w:id="9" w:author="Kirsten Stoop" w:date="2018-08-01T16:25:00Z" w:initials="KS">
    <w:p w14:paraId="36A61B37" w14:textId="1D6EE5FF" w:rsidR="003D3D1E" w:rsidRDefault="003D3D1E">
      <w:pPr>
        <w:pStyle w:val="CommentText"/>
      </w:pPr>
      <w:r>
        <w:rPr>
          <w:rStyle w:val="CommentReference"/>
        </w:rPr>
        <w:annotationRef/>
      </w:r>
      <w:r>
        <w:rPr>
          <w:noProof/>
        </w:rPr>
        <w:t>suggest this should be reviewed by Kylie</w:t>
      </w:r>
    </w:p>
  </w:comment>
  <w:comment w:id="10" w:author="Kirsten Stoop" w:date="2018-08-02T10:55:00Z" w:initials="KS">
    <w:p w14:paraId="6921A6C4" w14:textId="1B114515" w:rsidR="003D3D1E" w:rsidRDefault="003D3D1E">
      <w:pPr>
        <w:pStyle w:val="CommentText"/>
      </w:pPr>
      <w:r>
        <w:rPr>
          <w:rStyle w:val="CommentReference"/>
        </w:rPr>
        <w:annotationRef/>
      </w:r>
      <w:r>
        <w:t>what have painting, gardening, cleaning, writing and typing got to do with quarries?</w:t>
      </w:r>
    </w:p>
  </w:comment>
  <w:comment w:id="11" w:author="Garvin Burns [2]" w:date="2022-10-18T10:00:00Z" w:initials="GB">
    <w:p w14:paraId="20EEA636" w14:textId="4FB8EB0B" w:rsidR="00F1527D" w:rsidRDefault="00F1527D">
      <w:pPr>
        <w:pStyle w:val="CommentText"/>
      </w:pPr>
      <w:r>
        <w:rPr>
          <w:rStyle w:val="CommentReference"/>
        </w:rPr>
        <w:annotationRef/>
      </w:r>
      <w:r>
        <w:t>Because they also happen at the workplace…</w:t>
      </w:r>
    </w:p>
  </w:comment>
  <w:comment w:id="12" w:author="Garvin Burns [2]" w:date="2022-10-18T10:01:00Z" w:initials="GB">
    <w:p w14:paraId="041DF2D8" w14:textId="0BFA06E3" w:rsidR="00F1527D" w:rsidRDefault="00F1527D">
      <w:pPr>
        <w:pStyle w:val="CommentText"/>
      </w:pPr>
      <w:r>
        <w:rPr>
          <w:rStyle w:val="CommentReference"/>
        </w:rPr>
        <w:annotationRef/>
      </w:r>
    </w:p>
  </w:comment>
  <w:comment w:id="13" w:author="Kirsten Stoop" w:date="2018-08-02T10:53:00Z" w:initials="KS">
    <w:p w14:paraId="587D7642" w14:textId="602EA807" w:rsidR="003D3D1E" w:rsidRDefault="003D3D1E">
      <w:pPr>
        <w:pStyle w:val="CommentText"/>
      </w:pPr>
      <w:r>
        <w:rPr>
          <w:rStyle w:val="CommentReference"/>
        </w:rPr>
        <w:annotationRef/>
      </w:r>
    </w:p>
  </w:comment>
  <w:comment w:id="14" w:author="Kirsten Stoop" w:date="2018-08-02T10:57:00Z" w:initials="KS">
    <w:p w14:paraId="18AB6C61" w14:textId="607E9B0F" w:rsidR="003D3D1E" w:rsidRDefault="003D3D1E" w:rsidP="003024D4">
      <w:pPr>
        <w:pStyle w:val="CommentText"/>
      </w:pPr>
      <w:r>
        <w:rPr>
          <w:rStyle w:val="CommentReference"/>
        </w:rPr>
        <w:annotationRef/>
      </w:r>
      <w:r>
        <w:rPr>
          <w:rStyle w:val="CommentReference"/>
        </w:rPr>
        <w:annotationRef/>
      </w:r>
      <w:r>
        <w:t>Garvin this is disjointed and is not consistent with the drugs and alcohol workplace guide by SafeWork. Mat and I have made some initial edits but it needs to be properly reviewed.</w:t>
      </w:r>
    </w:p>
    <w:p w14:paraId="064B0629" w14:textId="073810DD" w:rsidR="003D3D1E" w:rsidRDefault="003D3D1E">
      <w:pPr>
        <w:pStyle w:val="CommentText"/>
      </w:pPr>
    </w:p>
  </w:comment>
  <w:comment w:id="15" w:author="Garvin Burns [2]" w:date="2022-10-18T10:06:00Z" w:initials="GB">
    <w:p w14:paraId="77624574" w14:textId="1C7E60FD" w:rsidR="00F1527D" w:rsidRDefault="00F1527D">
      <w:pPr>
        <w:pStyle w:val="CommentText"/>
      </w:pPr>
      <w:r>
        <w:rPr>
          <w:rStyle w:val="CommentReference"/>
        </w:rPr>
        <w:annotationRef/>
      </w:r>
      <w:r>
        <w:t xml:space="preserve">I have reviewed the Safework guidance and am not aligned with the idea that it is not aligned to it. Given the high-level narrative of this document I am comfortable with it. </w:t>
      </w:r>
    </w:p>
  </w:comment>
  <w:comment w:id="16" w:author="Kirsten Stoop" w:date="2018-08-02T10:59:00Z" w:initials="KS">
    <w:p w14:paraId="51C20969" w14:textId="40696F4A" w:rsidR="003D3D1E" w:rsidRDefault="003D3D1E">
      <w:pPr>
        <w:pStyle w:val="CommentText"/>
      </w:pPr>
      <w:r>
        <w:rPr>
          <w:rStyle w:val="CommentReference"/>
        </w:rPr>
        <w:annotationRef/>
      </w:r>
      <w:r>
        <w:t>We are advising training in alcohol and drugs?</w:t>
      </w:r>
    </w:p>
  </w:comment>
  <w:comment w:id="20" w:author="Garvin Burns [2]" w:date="2022-10-18T10:09:00Z" w:initials="GB">
    <w:p w14:paraId="29CE46AD" w14:textId="14DE9F8F" w:rsidR="00F07A77" w:rsidRDefault="00F07A77">
      <w:pPr>
        <w:pStyle w:val="CommentText"/>
      </w:pPr>
      <w:r>
        <w:rPr>
          <w:rStyle w:val="CommentReference"/>
        </w:rPr>
        <w:annotationRef/>
      </w:r>
      <w:r>
        <w:t>Insert link</w:t>
      </w:r>
    </w:p>
  </w:comment>
  <w:comment w:id="23" w:author="Kirsten Stoop" w:date="2018-07-18T11:53:00Z" w:initials="KS">
    <w:p w14:paraId="4A25D3DD" w14:textId="38B12BB8" w:rsidR="003D3D1E" w:rsidRDefault="003D3D1E">
      <w:pPr>
        <w:pStyle w:val="CommentText"/>
      </w:pPr>
      <w:r>
        <w:rPr>
          <w:rStyle w:val="CommentReference"/>
        </w:rPr>
        <w:annotationRef/>
      </w:r>
      <w:r>
        <w:t>Update to reflect NSW requirements. There is no mention of the 1300 number or links to notifications on the website. Needs to be reviewed by CAU?</w:t>
      </w:r>
    </w:p>
  </w:comment>
  <w:comment w:id="32" w:author="Kirsten Stoop" w:date="2018-08-02T11:04:00Z" w:initials="KS">
    <w:p w14:paraId="281C56C5" w14:textId="54D05CF4" w:rsidR="003D3D1E" w:rsidRDefault="003D3D1E">
      <w:pPr>
        <w:pStyle w:val="CommentText"/>
      </w:pPr>
      <w:r>
        <w:rPr>
          <w:rStyle w:val="CommentReference"/>
        </w:rPr>
        <w:annotationRef/>
      </w:r>
      <w:r>
        <w:t xml:space="preserve">We may need to remove Holcim branding </w:t>
      </w:r>
    </w:p>
  </w:comment>
  <w:comment w:id="33" w:author="Garvin Burns" w:date="2018-08-08T14:56:00Z" w:initials="GB">
    <w:p w14:paraId="0F5739F7" w14:textId="11B71550" w:rsidR="00EC7965" w:rsidRDefault="00EC7965">
      <w:pPr>
        <w:pStyle w:val="CommentText"/>
      </w:pPr>
      <w:r>
        <w:rPr>
          <w:rStyle w:val="CommentReference"/>
        </w:rPr>
        <w:annotationRef/>
      </w:r>
      <w:r>
        <w:t>No we don’t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458CEB25" w15:done="0"/>
  <w15:commentEx w15:paraId="36A61B37" w15:done="0"/>
  <w15:commentEx w15:paraId="6921A6C4" w15:done="0"/>
  <w15:commentEx w15:paraId="20EEA636" w15:paraIdParent="6921A6C4" w15:done="0"/>
  <w15:commentEx w15:paraId="041DF2D8" w15:paraIdParent="6921A6C4" w15:done="0"/>
  <w15:commentEx w15:paraId="587D7642" w15:done="0"/>
  <w15:commentEx w15:paraId="064B0629" w15:done="0"/>
  <w15:commentEx w15:paraId="77624574" w15:paraIdParent="064B0629" w15:done="0"/>
  <w15:commentEx w15:paraId="51C20969" w15:done="0"/>
  <w15:commentEx w15:paraId="29CE46AD" w15:done="0"/>
  <w15:commentEx w15:paraId="4A25D3DD" w15:done="0"/>
  <w15:commentEx w15:paraId="281C56C5" w15:done="0"/>
  <w15:commentEx w15:paraId="0F5739F7" w15:paraIdParent="281C56C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26F8F7D3" w16cex:dateUtc="2022-10-17T23:00:00Z"/>
  <w16cex:commentExtensible w16cex:durableId="26F8F80B" w16cex:dateUtc="2022-10-17T23:01:00Z"/>
  <w16cex:commentExtensible w16cex:durableId="26F8F921" w16cex:dateUtc="2022-10-17T23:06:00Z"/>
  <w16cex:commentExtensible w16cex:durableId="26F8F9F1" w16cex:dateUtc="2022-10-17T23:0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458CEB25" w16cid:durableId="26C3247F"/>
  <w16cid:commentId w16cid:paraId="36A61B37" w16cid:durableId="26C32480"/>
  <w16cid:commentId w16cid:paraId="6921A6C4" w16cid:durableId="26C32481"/>
  <w16cid:commentId w16cid:paraId="20EEA636" w16cid:durableId="26F8F7D3"/>
  <w16cid:commentId w16cid:paraId="041DF2D8" w16cid:durableId="26F8F80B"/>
  <w16cid:commentId w16cid:paraId="587D7642" w16cid:durableId="26C32482"/>
  <w16cid:commentId w16cid:paraId="064B0629" w16cid:durableId="26C32483"/>
  <w16cid:commentId w16cid:paraId="77624574" w16cid:durableId="26F8F921"/>
  <w16cid:commentId w16cid:paraId="51C20969" w16cid:durableId="26C32485"/>
  <w16cid:commentId w16cid:paraId="29CE46AD" w16cid:durableId="26F8F9F1"/>
  <w16cid:commentId w16cid:paraId="4A25D3DD" w16cid:durableId="26C32486"/>
  <w16cid:commentId w16cid:paraId="281C56C5" w16cid:durableId="26C32487"/>
  <w16cid:commentId w16cid:paraId="0F5739F7" w16cid:durableId="26C3248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9ADBBB" w14:textId="77777777" w:rsidR="00EB4941" w:rsidRDefault="00EB4941" w:rsidP="00870475">
      <w:pPr>
        <w:spacing w:after="0" w:line="240" w:lineRule="auto"/>
      </w:pPr>
      <w:r>
        <w:separator/>
      </w:r>
    </w:p>
  </w:endnote>
  <w:endnote w:type="continuationSeparator" w:id="0">
    <w:p w14:paraId="0DADDE48" w14:textId="77777777" w:rsidR="00EB4941" w:rsidRDefault="00EB4941" w:rsidP="008704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bson">
    <w:altName w:val="Calibri"/>
    <w:panose1 w:val="00000000000000000000"/>
    <w:charset w:val="00"/>
    <w:family w:val="modern"/>
    <w:notTrueType/>
    <w:pitch w:val="variable"/>
    <w:sig w:usb0="A000002F" w:usb1="5000004A" w:usb2="00000000" w:usb3="00000000" w:csb0="00000093"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668D8586-F122-4328-B8BF-183A4468ADE4}"/>
    <w:embedBold r:id="rId2" w:fontKey="{5E75F5E2-8784-4A15-9073-B7104FF7B119}"/>
    <w:embedItalic r:id="rId3" w:fontKey="{4AE2E6FC-AE7B-459B-AA08-80D1B9D1E0C7}"/>
    <w:embedBoldItalic r:id="rId4" w:fontKey="{0F2741A5-6850-4D8D-94E7-D4F1605EDB39}"/>
  </w:font>
  <w:font w:name="Myriad Pro Light">
    <w:altName w:val="Arial"/>
    <w:panose1 w:val="00000000000000000000"/>
    <w:charset w:val="00"/>
    <w:family w:val="swiss"/>
    <w:notTrueType/>
    <w:pitch w:val="variable"/>
    <w:sig w:usb0="20000287" w:usb1="00000001" w:usb2="00000000" w:usb3="00000000" w:csb0="0000019F" w:csb1="00000000"/>
  </w:font>
  <w:font w:name="Myriad Pro">
    <w:altName w:val="Malgun Gothic"/>
    <w:panose1 w:val="00000000000000000000"/>
    <w:charset w:val="00"/>
    <w:family w:val="swiss"/>
    <w:notTrueType/>
    <w:pitch w:val="variable"/>
    <w:sig w:usb0="00000001" w:usb1="00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embedRegular r:id="rId5" w:fontKey="{0F19C9E1-A0AB-4AD6-B8B0-EBF225D56D2E}"/>
    <w:embedItalic r:id="rId6" w:fontKey="{4E79BF2C-624F-46CF-BB5A-D29F1805C140}"/>
    <w:embedBoldItalic r:id="rId7" w:fontKey="{CC20D569-ED4F-47AF-A75C-21846065DE0C}"/>
  </w:font>
  <w:font w:name="Tahoma">
    <w:panose1 w:val="020B0604030504040204"/>
    <w:charset w:val="00"/>
    <w:family w:val="swiss"/>
    <w:pitch w:val="variable"/>
    <w:sig w:usb0="E1002EFF" w:usb1="C000605B" w:usb2="00000029" w:usb3="00000000" w:csb0="000101FF" w:csb1="00000000"/>
    <w:embedRegular r:id="rId8" w:fontKey="{96D1B706-2882-40D1-9312-A57024349651}"/>
  </w:font>
  <w:font w:name="Segoe UI Emoji">
    <w:panose1 w:val="020B0502040204020203"/>
    <w:charset w:val="00"/>
    <w:family w:val="swiss"/>
    <w:pitch w:val="variable"/>
    <w:sig w:usb0="00000003" w:usb1="02000000" w:usb2="00000000" w:usb3="00000000" w:csb0="00000001" w:csb1="00000000"/>
    <w:embedRegular r:id="rId9" w:fontKey="{123A061C-D414-4293-8473-2877BD433A1C}"/>
  </w:font>
  <w:font w:name="Veljovic Book">
    <w:altName w:val="Courier New"/>
    <w:panose1 w:val="00000000000000000000"/>
    <w:charset w:val="00"/>
    <w:family w:val="auto"/>
    <w:notTrueType/>
    <w:pitch w:val="variable"/>
    <w:sig w:usb0="00000003" w:usb1="00000000" w:usb2="00000000" w:usb3="00000000" w:csb0="00000001" w:csb1="00000000"/>
  </w:font>
  <w:font w:name="Eras Demi">
    <w:altName w:val="Courier New"/>
    <w:panose1 w:val="00000000000000000000"/>
    <w:charset w:val="00"/>
    <w:family w:val="auto"/>
    <w:notTrueType/>
    <w:pitch w:val="variable"/>
    <w:sig w:usb0="00000003" w:usb1="00000000" w:usb2="00000000" w:usb3="00000000" w:csb0="00000001" w:csb1="00000000"/>
  </w:font>
  <w:font w:name="Veljovic BookItalic">
    <w:altName w:val="Courier New"/>
    <w:panose1 w:val="00000000000000000000"/>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45D99F" w14:textId="77777777" w:rsidR="00E634B3" w:rsidRDefault="00E634B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33FDBC" w14:textId="52A9E331" w:rsidR="003D3D1E" w:rsidRPr="006D57F9" w:rsidRDefault="003D3D1E" w:rsidP="006D57F9">
    <w:pPr>
      <w:jc w:val="right"/>
      <w:rPr>
        <w:b/>
      </w:rPr>
    </w:pPr>
    <w:r>
      <w:rPr>
        <w:b/>
        <w:color w:val="062539"/>
        <w:sz w:val="18"/>
      </w:rPr>
      <w:br/>
    </w:r>
    <w:r w:rsidRPr="006D57F9">
      <w:rPr>
        <w:b/>
        <w:color w:val="062539"/>
        <w:sz w:val="18"/>
      </w:rPr>
      <w:t xml:space="preserve">NSW Resources Regulator </w:t>
    </w:r>
    <w:r w:rsidRPr="006D57F9">
      <w:rPr>
        <w:b/>
        <w:color w:val="062539"/>
        <w:sz w:val="18"/>
      </w:rPr>
      <w:fldChar w:fldCharType="begin"/>
    </w:r>
    <w:r w:rsidRPr="006D57F9">
      <w:rPr>
        <w:b/>
        <w:color w:val="062539"/>
        <w:sz w:val="18"/>
      </w:rPr>
      <w:instrText xml:space="preserve"> PAGE   \* MERGEFORMAT </w:instrText>
    </w:r>
    <w:r w:rsidRPr="006D57F9">
      <w:rPr>
        <w:b/>
        <w:color w:val="062539"/>
        <w:sz w:val="18"/>
      </w:rPr>
      <w:fldChar w:fldCharType="separate"/>
    </w:r>
    <w:r w:rsidR="00EC7965">
      <w:rPr>
        <w:b/>
        <w:noProof/>
        <w:color w:val="062539"/>
        <w:sz w:val="18"/>
      </w:rPr>
      <w:t>2</w:t>
    </w:r>
    <w:r w:rsidRPr="006D57F9">
      <w:rPr>
        <w:b/>
        <w:noProof/>
        <w:color w:val="062539"/>
        <w:sz w:val="18"/>
      </w:rPr>
      <w:fldChar w:fldCharType="end"/>
    </w:r>
  </w:p>
  <w:p w14:paraId="519A0683" w14:textId="77777777" w:rsidR="003D3D1E" w:rsidRPr="006D57F9" w:rsidRDefault="003D3D1E" w:rsidP="006D57F9">
    <w:pPr>
      <w:pStyle w:val="Footer"/>
      <w:pBdr>
        <w:top w:val="none" w:sz="0" w:space="0" w:color="auto"/>
      </w:pBd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C9CFC8" w14:textId="77777777" w:rsidR="00E634B3" w:rsidRDefault="00E634B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A3E2BA" w14:textId="2D0AF34B" w:rsidR="003D3D1E" w:rsidRPr="009F2B2E" w:rsidRDefault="003D3D1E" w:rsidP="0015218A">
    <w:pPr>
      <w:spacing w:after="0"/>
      <w:jc w:val="right"/>
      <w:rPr>
        <w:b/>
        <w:sz w:val="18"/>
        <w:szCs w:val="18"/>
      </w:rPr>
    </w:pPr>
    <w:r>
      <w:rPr>
        <w:noProof/>
      </w:rPr>
      <mc:AlternateContent>
        <mc:Choice Requires="wps">
          <w:drawing>
            <wp:anchor distT="0" distB="0" distL="114300" distR="114300" simplePos="0" relativeHeight="251661824" behindDoc="0" locked="0" layoutInCell="1" allowOverlap="1" wp14:anchorId="03AC46E9" wp14:editId="74DA4E90">
              <wp:simplePos x="0" y="0"/>
              <wp:positionH relativeFrom="page">
                <wp:posOffset>3111690</wp:posOffset>
              </wp:positionH>
              <wp:positionV relativeFrom="page">
                <wp:posOffset>10031104</wp:posOffset>
              </wp:positionV>
              <wp:extent cx="3390900" cy="355411"/>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355411"/>
                      </a:xfrm>
                      <a:prstGeom prst="rect">
                        <a:avLst/>
                      </a:prstGeom>
                      <a:noFill/>
                      <a:ln w="9525">
                        <a:noFill/>
                        <a:miter lim="800000"/>
                        <a:headEnd/>
                        <a:tailEnd/>
                      </a:ln>
                    </wps:spPr>
                    <wps:txbx>
                      <w:txbxContent>
                        <w:p w14:paraId="74675674" w14:textId="77777777" w:rsidR="003D3D1E" w:rsidRPr="00252FB7" w:rsidRDefault="003D3D1E" w:rsidP="009F2B2E">
                          <w:pPr>
                            <w:jc w:val="right"/>
                            <w:rPr>
                              <w:rFonts w:ascii="Gibson" w:hAnsi="Gibson"/>
                              <w:sz w:val="20"/>
                              <w:szCs w:val="20"/>
                            </w:rPr>
                          </w:pPr>
                          <w:r w:rsidRPr="00252FB7">
                            <w:rPr>
                              <w:rFonts w:ascii="Gibson" w:hAnsi="Gibson"/>
                              <w:color w:val="062539"/>
                              <w:sz w:val="20"/>
                              <w:szCs w:val="20"/>
                            </w:rPr>
                            <w:t>NSW Resources Regulator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AC46E9" id="_x0000_t202" coordsize="21600,21600" o:spt="202" path="m,l,21600r21600,l21600,xe">
              <v:stroke joinstyle="miter"/>
              <v:path gradientshapeok="t" o:connecttype="rect"/>
            </v:shapetype>
            <v:shape id="_x0000_s1078" type="#_x0000_t202" style="position:absolute;left:0;text-align:left;margin-left:245pt;margin-top:789.85pt;width:267pt;height:28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" filled="f" stroked="f">
              <v:textbox>
                <w:txbxContent>
                  <w:p w14:paraId="74675674" w14:textId="77777777" w:rsidR="003D3D1E" w:rsidRPr="00252FB7" w:rsidRDefault="003D3D1E" w:rsidP="009F2B2E">
                    <w:pPr>
                      <w:jc w:val="right"/>
                      <w:rPr>
                        <w:rFonts w:ascii="Gibson" w:hAnsi="Gibson"/>
                        <w:sz w:val="20"/>
                        <w:szCs w:val="20"/>
                      </w:rPr>
                    </w:pPr>
                    <w:r w:rsidRPr="00252FB7">
                      <w:rPr>
                        <w:rFonts w:ascii="Gibson" w:hAnsi="Gibson"/>
                        <w:color w:val="062539"/>
                        <w:sz w:val="20"/>
                        <w:szCs w:val="20"/>
                      </w:rPr>
                      <w:t>NSW Resources Regulator</w:t>
                    </w:r>
                  </w:p>
                </w:txbxContent>
              </v:textbox>
              <w10:wrap anchorx="page" anchory="page"/>
            </v:shape>
          </w:pict>
        </mc:Fallback>
      </mc:AlternateContent>
    </w:r>
    <w:r>
      <w:rPr>
        <w:noProof/>
      </w:rPr>
      <mc:AlternateContent>
        <mc:Choice Requires="wpg">
          <w:drawing>
            <wp:anchor distT="0" distB="0" distL="114300" distR="114300" simplePos="0" relativeHeight="251652608" behindDoc="0" locked="0" layoutInCell="1" allowOverlap="1" wp14:anchorId="58B75373" wp14:editId="0C094CA8">
              <wp:simplePos x="0" y="0"/>
              <wp:positionH relativeFrom="page">
                <wp:posOffset>6503670</wp:posOffset>
              </wp:positionH>
              <wp:positionV relativeFrom="page">
                <wp:posOffset>10045065</wp:posOffset>
              </wp:positionV>
              <wp:extent cx="259080" cy="821055"/>
              <wp:effectExtent l="57150" t="19050" r="26670" b="0"/>
              <wp:wrapNone/>
              <wp:docPr id="23" name="Group 23" title="brand symbol"/>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300000">
                        <a:off x="0" y="0"/>
                        <a:ext cx="259080" cy="821055"/>
                        <a:chOff x="0" y="0"/>
                        <a:chExt cx="281940" cy="883920"/>
                      </a:xfrm>
                    </wpg:grpSpPr>
                    <wps:wsp>
                      <wps:cNvPr id="24" name="Straight Connector 24"/>
                      <wps:cNvCnPr/>
                      <wps:spPr>
                        <a:xfrm flipH="1">
                          <a:off x="0" y="83820"/>
                          <a:ext cx="228600" cy="800100"/>
                        </a:xfrm>
                        <a:prstGeom prst="line">
                          <a:avLst/>
                        </a:prstGeom>
                        <a:noFill/>
                        <a:ln w="12700" cap="flat" cmpd="sng" algn="ctr">
                          <a:solidFill>
                            <a:srgbClr val="0070C0"/>
                          </a:solidFill>
                          <a:prstDash val="solid"/>
                          <a:miter lim="800000"/>
                        </a:ln>
                        <a:effectLst/>
                      </wps:spPr>
                      <wps:bodyPr/>
                    </wps:wsp>
                    <wps:wsp>
                      <wps:cNvPr id="25" name="Oval 25"/>
                      <wps:cNvSpPr/>
                      <wps:spPr>
                        <a:xfrm>
                          <a:off x="192405" y="0"/>
                          <a:ext cx="89535" cy="89535"/>
                        </a:xfrm>
                        <a:prstGeom prst="ellipse">
                          <a:avLst/>
                        </a:prstGeom>
                        <a:noFill/>
                        <a:ln w="254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8C20D4" id="Group 23" o:spid="_x0000_s1026" alt="Title: brand symbol" style="position:absolute;margin-left:512.1pt;margin-top:790.95pt;width:20.4pt;height:64.65pt;rotation:5;z-index:251652608;mso-position-horizontal-relative:page;mso-position-vertical-relative:page;mso-width-relative:margin;mso-height-relative:margin" coordsize="2819,8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">
              <o:lock v:ext="edit" aspectratio="t"/>
              <v:line id="Straight Connector 24" o:spid="_x0000_s1027" style="position:absolute;flip:x;visibility:visible;mso-wrap-style:square" from="0,838" to="2286,8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" strokecolor="#0070c0" strokeweight="1pt">
                <v:stroke joinstyle="miter"/>
              </v:line>
              <v:oval id="Oval 25" o:spid="_x0000_s1028" style="position:absolute;left:1924;width:895;height: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" filled="f" strokecolor="#0070c0" strokeweight="2pt">
                <v:stroke joinstyle="miter"/>
              </v:oval>
              <w10:wrap anchorx="page" anchory="page"/>
            </v:group>
          </w:pict>
        </mc:Fallback>
      </mc:AlternateContent>
    </w:r>
    <w:r>
      <w:rPr>
        <w:noProof/>
      </w:rPr>
      <w:drawing>
        <wp:anchor distT="0" distB="0" distL="114300" distR="114300" simplePos="0" relativeHeight="251653632" behindDoc="0" locked="0" layoutInCell="1" allowOverlap="1" wp14:anchorId="5BCE8665" wp14:editId="1D06C7D4">
          <wp:simplePos x="0" y="0"/>
          <wp:positionH relativeFrom="page">
            <wp:posOffset>528955</wp:posOffset>
          </wp:positionH>
          <wp:positionV relativeFrom="page">
            <wp:posOffset>9803765</wp:posOffset>
          </wp:positionV>
          <wp:extent cx="647700" cy="683895"/>
          <wp:effectExtent l="0" t="0" r="0" b="0"/>
          <wp:wrapNone/>
          <wp:docPr id="1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7700" cy="683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2B2E">
      <w:rPr>
        <w:b/>
        <w:sz w:val="18"/>
        <w:szCs w:val="18"/>
      </w:rPr>
      <w:fldChar w:fldCharType="begin"/>
    </w:r>
    <w:r w:rsidRPr="009F2B2E">
      <w:rPr>
        <w:b/>
        <w:sz w:val="18"/>
        <w:szCs w:val="18"/>
      </w:rPr>
      <w:instrText xml:space="preserve"> PAGE   \* MERGEFORMAT </w:instrText>
    </w:r>
    <w:r w:rsidRPr="009F2B2E">
      <w:rPr>
        <w:b/>
        <w:sz w:val="18"/>
        <w:szCs w:val="18"/>
      </w:rPr>
      <w:fldChar w:fldCharType="separate"/>
    </w:r>
    <w:r w:rsidR="00EC7965">
      <w:rPr>
        <w:b/>
        <w:noProof/>
        <w:sz w:val="18"/>
        <w:szCs w:val="18"/>
      </w:rPr>
      <w:t>1</w:t>
    </w:r>
    <w:r w:rsidRPr="009F2B2E">
      <w:rPr>
        <w:b/>
        <w:noProof/>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C37CF1" w14:textId="5C7E0ECA" w:rsidR="003D3D1E" w:rsidRPr="00A74DD7" w:rsidRDefault="003D3D1E" w:rsidP="00252FB7">
    <w:pPr>
      <w:spacing w:after="0"/>
      <w:ind w:right="-1"/>
      <w:jc w:val="right"/>
      <w:rPr>
        <w:b/>
      </w:rPr>
    </w:pPr>
    <w:r>
      <w:rPr>
        <w:noProof/>
      </w:rPr>
      <mc:AlternateContent>
        <mc:Choice Requires="wps">
          <w:drawing>
            <wp:anchor distT="0" distB="0" distL="114300" distR="114300" simplePos="0" relativeHeight="251656704" behindDoc="0" locked="0" layoutInCell="1" allowOverlap="1" wp14:anchorId="2663E555" wp14:editId="6161ABFE">
              <wp:simplePos x="0" y="0"/>
              <wp:positionH relativeFrom="page">
                <wp:posOffset>3114675</wp:posOffset>
              </wp:positionH>
              <wp:positionV relativeFrom="page">
                <wp:posOffset>10117455</wp:posOffset>
              </wp:positionV>
              <wp:extent cx="3390900" cy="24130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241300"/>
                      </a:xfrm>
                      <a:prstGeom prst="rect">
                        <a:avLst/>
                      </a:prstGeom>
                      <a:noFill/>
                      <a:ln w="9525">
                        <a:noFill/>
                        <a:miter lim="800000"/>
                        <a:headEnd/>
                        <a:tailEnd/>
                      </a:ln>
                    </wps:spPr>
                    <wps:txbx>
                      <w:txbxContent>
                        <w:p w14:paraId="600A972A" w14:textId="77777777" w:rsidR="003D3D1E" w:rsidRPr="00252FB7" w:rsidRDefault="003D3D1E" w:rsidP="00252FB7">
                          <w:pPr>
                            <w:jc w:val="right"/>
                            <w:rPr>
                              <w:rFonts w:ascii="Gibson" w:hAnsi="Gibson"/>
                              <w:sz w:val="20"/>
                              <w:szCs w:val="20"/>
                            </w:rPr>
                          </w:pPr>
                          <w:r>
                            <w:rPr>
                              <w:rFonts w:ascii="Gibson" w:hAnsi="Gibson"/>
                              <w:color w:val="062539"/>
                              <w:sz w:val="20"/>
                              <w:szCs w:val="20"/>
                            </w:rPr>
                            <w:t xml:space="preserve">NSW Resources </w:t>
                          </w:r>
                          <w:r w:rsidRPr="00252FB7">
                            <w:rPr>
                              <w:rFonts w:ascii="Gibson" w:hAnsi="Gibson"/>
                              <w:color w:val="062539"/>
                              <w:sz w:val="20"/>
                              <w:szCs w:val="20"/>
                            </w:rPr>
                            <w:t>Regulator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663E555" id="_x0000_t202" coordsize="21600,21600" o:spt="202" path="m,l,21600r21600,l21600,xe">
              <v:stroke joinstyle="miter"/>
              <v:path gradientshapeok="t" o:connecttype="rect"/>
            </v:shapetype>
            <v:shape id="_x0000_s1080" type="#_x0000_t202" style="position:absolute;left:0;text-align:left;margin-left:245.25pt;margin-top:796.65pt;width:267pt;height:19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" filled="f" stroked="f">
              <v:textbox>
                <w:txbxContent>
                  <w:p w14:paraId="600A972A" w14:textId="77777777" w:rsidR="003D3D1E" w:rsidRPr="00252FB7" w:rsidRDefault="003D3D1E" w:rsidP="00252FB7">
                    <w:pPr>
                      <w:jc w:val="right"/>
                      <w:rPr>
                        <w:rFonts w:ascii="Gibson" w:hAnsi="Gibson"/>
                        <w:sz w:val="20"/>
                        <w:szCs w:val="20"/>
                      </w:rPr>
                    </w:pPr>
                    <w:r>
                      <w:rPr>
                        <w:rFonts w:ascii="Gibson" w:hAnsi="Gibson"/>
                        <w:color w:val="062539"/>
                        <w:sz w:val="20"/>
                        <w:szCs w:val="20"/>
                      </w:rPr>
                      <w:t xml:space="preserve">NSW Resources </w:t>
                    </w:r>
                    <w:r w:rsidRPr="00252FB7">
                      <w:rPr>
                        <w:rFonts w:ascii="Gibson" w:hAnsi="Gibson"/>
                        <w:color w:val="062539"/>
                        <w:sz w:val="20"/>
                        <w:szCs w:val="20"/>
                      </w:rPr>
                      <w:t>Regulator</w:t>
                    </w:r>
                  </w:p>
                </w:txbxContent>
              </v:textbox>
              <w10:wrap anchorx="page" anchory="page"/>
            </v:shape>
          </w:pict>
        </mc:Fallback>
      </mc:AlternateContent>
    </w:r>
    <w:r>
      <w:rPr>
        <w:noProof/>
      </w:rPr>
      <w:drawing>
        <wp:anchor distT="0" distB="0" distL="114300" distR="114300" simplePos="0" relativeHeight="251658752" behindDoc="0" locked="0" layoutInCell="1" allowOverlap="1" wp14:anchorId="7B101F5D" wp14:editId="349028CC">
          <wp:simplePos x="0" y="0"/>
          <wp:positionH relativeFrom="page">
            <wp:posOffset>528955</wp:posOffset>
          </wp:positionH>
          <wp:positionV relativeFrom="page">
            <wp:posOffset>9803765</wp:posOffset>
          </wp:positionV>
          <wp:extent cx="647700" cy="680085"/>
          <wp:effectExtent l="0" t="0" r="0" b="0"/>
          <wp:wrapNone/>
          <wp:docPr id="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7700" cy="6800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55680" behindDoc="0" locked="0" layoutInCell="1" allowOverlap="1" wp14:anchorId="1979F73F" wp14:editId="770EFD41">
              <wp:simplePos x="0" y="0"/>
              <wp:positionH relativeFrom="page">
                <wp:posOffset>6502400</wp:posOffset>
              </wp:positionH>
              <wp:positionV relativeFrom="page">
                <wp:posOffset>10045065</wp:posOffset>
              </wp:positionV>
              <wp:extent cx="259080" cy="821055"/>
              <wp:effectExtent l="57150" t="19050" r="26670" b="0"/>
              <wp:wrapNone/>
              <wp:docPr id="10" name="Group 10" title="brand symbol"/>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300000">
                        <a:off x="0" y="0"/>
                        <a:ext cx="259080" cy="821055"/>
                        <a:chOff x="0" y="0"/>
                        <a:chExt cx="281940" cy="883920"/>
                      </a:xfrm>
                    </wpg:grpSpPr>
                    <wps:wsp>
                      <wps:cNvPr id="14" name="Straight Connector 14"/>
                      <wps:cNvCnPr/>
                      <wps:spPr>
                        <a:xfrm flipH="1">
                          <a:off x="0" y="83820"/>
                          <a:ext cx="228600" cy="800100"/>
                        </a:xfrm>
                        <a:prstGeom prst="line">
                          <a:avLst/>
                        </a:prstGeom>
                        <a:noFill/>
                        <a:ln w="12700" cap="flat" cmpd="sng" algn="ctr">
                          <a:solidFill>
                            <a:srgbClr val="0070C0"/>
                          </a:solidFill>
                          <a:prstDash val="solid"/>
                          <a:miter lim="800000"/>
                        </a:ln>
                        <a:effectLst/>
                      </wps:spPr>
                      <wps:bodyPr/>
                    </wps:wsp>
                    <wps:wsp>
                      <wps:cNvPr id="16" name="Oval 16"/>
                      <wps:cNvSpPr/>
                      <wps:spPr>
                        <a:xfrm>
                          <a:off x="192405" y="0"/>
                          <a:ext cx="89535" cy="89535"/>
                        </a:xfrm>
                        <a:prstGeom prst="ellipse">
                          <a:avLst/>
                        </a:prstGeom>
                        <a:noFill/>
                        <a:ln w="254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7B0E7F" id="Group 10" o:spid="_x0000_s1026" alt="Title: brand symbol" style="position:absolute;margin-left:512pt;margin-top:790.95pt;width:20.4pt;height:64.65pt;rotation:5;z-index:251655680;mso-position-horizontal-relative:page;mso-position-vertical-relative:page;mso-width-relative:margin;mso-height-relative:margin" coordsize="2819,8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">
              <o:lock v:ext="edit" aspectratio="t"/>
              <v:line id="Straight Connector 14" o:spid="_x0000_s1027" style="position:absolute;flip:x;visibility:visible;mso-wrap-style:square" from="0,838" to="2286,8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" strokecolor="#0070c0" strokeweight="1pt">
                <v:stroke joinstyle="miter"/>
              </v:line>
              <v:oval id="Oval 16" o:spid="_x0000_s1028" style="position:absolute;left:1924;width:895;height: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" filled="f" strokecolor="#0070c0" strokeweight="2pt">
                <v:stroke joinstyle="miter"/>
              </v:oval>
              <w10:wrap anchorx="page" anchory="page"/>
            </v:group>
          </w:pict>
        </mc:Fallback>
      </mc:AlternateContent>
    </w:r>
    <w:r w:rsidRPr="006D57F9">
      <w:rPr>
        <w:b/>
        <w:color w:val="062539"/>
        <w:sz w:val="18"/>
      </w:rPr>
      <w:fldChar w:fldCharType="begin"/>
    </w:r>
    <w:r w:rsidRPr="006D57F9">
      <w:rPr>
        <w:b/>
        <w:color w:val="062539"/>
        <w:sz w:val="18"/>
      </w:rPr>
      <w:instrText xml:space="preserve"> PAGE   \* MERGEFORMAT </w:instrText>
    </w:r>
    <w:r w:rsidRPr="006D57F9">
      <w:rPr>
        <w:b/>
        <w:color w:val="062539"/>
        <w:sz w:val="18"/>
      </w:rPr>
      <w:fldChar w:fldCharType="separate"/>
    </w:r>
    <w:r w:rsidR="00EC7965">
      <w:rPr>
        <w:b/>
        <w:noProof/>
        <w:color w:val="062539"/>
        <w:sz w:val="18"/>
      </w:rPr>
      <w:t>5</w:t>
    </w:r>
    <w:r w:rsidRPr="006D57F9">
      <w:rPr>
        <w:b/>
        <w:noProof/>
        <w:color w:val="062539"/>
        <w:sz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B58AB5" w14:textId="77777777" w:rsidR="003D3D1E" w:rsidRPr="006F0894" w:rsidRDefault="003D3D1E" w:rsidP="006F0894">
    <w:pPr>
      <w:pStyle w:val="Footer"/>
      <w:jc w:val="right"/>
      <w:rPr>
        <w:lang w:val="en-US"/>
      </w:rPr>
    </w:pPr>
    <w:r>
      <w:rPr>
        <w:lang w:val="en-US"/>
      </w:rPr>
      <w:t xml:space="preserve">NSW Trade &amp; Investment, </w:t>
    </w:r>
    <w:r>
      <w:rPr>
        <w:lang w:val="en-US"/>
      </w:rPr>
      <w:fldChar w:fldCharType="begin"/>
    </w:r>
    <w:r>
      <w:rPr>
        <w:lang w:val="en-US"/>
      </w:rPr>
      <w:instrText xml:space="preserve"> CREATEDATE  \@ "MMMM yyyy"  \* MERGEFORMAT </w:instrText>
    </w:r>
    <w:r>
      <w:rPr>
        <w:lang w:val="en-US"/>
      </w:rPr>
      <w:fldChar w:fldCharType="separate"/>
    </w:r>
    <w:r>
      <w:rPr>
        <w:noProof/>
        <w:lang w:val="en-US"/>
      </w:rPr>
      <w:t>May 2018</w:t>
    </w:r>
    <w:r>
      <w:rPr>
        <w:lang w:val="en-US"/>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64B473" w14:textId="0A98C5E0" w:rsidR="003D3D1E" w:rsidRPr="006D57F9" w:rsidRDefault="003D3D1E" w:rsidP="0015218A">
    <w:pPr>
      <w:spacing w:after="0"/>
      <w:jc w:val="right"/>
      <w:rPr>
        <w:b/>
      </w:rPr>
    </w:pPr>
    <w:r>
      <w:rPr>
        <w:noProof/>
      </w:rPr>
      <mc:AlternateContent>
        <mc:Choice Requires="wps">
          <w:drawing>
            <wp:anchor distT="0" distB="0" distL="114300" distR="114300" simplePos="0" relativeHeight="251659776" behindDoc="0" locked="0" layoutInCell="1" allowOverlap="1" wp14:anchorId="1516B0DC" wp14:editId="228BA058">
              <wp:simplePos x="0" y="0"/>
              <wp:positionH relativeFrom="page">
                <wp:posOffset>3114828</wp:posOffset>
              </wp:positionH>
              <wp:positionV relativeFrom="page">
                <wp:posOffset>9994832</wp:posOffset>
              </wp:positionV>
              <wp:extent cx="3390900" cy="363546"/>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363546"/>
                      </a:xfrm>
                      <a:prstGeom prst="rect">
                        <a:avLst/>
                      </a:prstGeom>
                      <a:noFill/>
                      <a:ln w="9525">
                        <a:noFill/>
                        <a:miter lim="800000"/>
                        <a:headEnd/>
                        <a:tailEnd/>
                      </a:ln>
                    </wps:spPr>
                    <wps:txbx>
                      <w:txbxContent>
                        <w:p w14:paraId="2C2EC6AB" w14:textId="77777777" w:rsidR="003D3D1E" w:rsidRPr="00252FB7" w:rsidRDefault="003D3D1E" w:rsidP="0015218A">
                          <w:pPr>
                            <w:jc w:val="right"/>
                            <w:rPr>
                              <w:rFonts w:ascii="Gibson" w:hAnsi="Gibson"/>
                              <w:sz w:val="20"/>
                              <w:szCs w:val="20"/>
                            </w:rPr>
                          </w:pPr>
                          <w:r>
                            <w:rPr>
                              <w:rFonts w:ascii="Gibson" w:hAnsi="Gibson"/>
                              <w:color w:val="062539"/>
                              <w:sz w:val="20"/>
                              <w:szCs w:val="20"/>
                            </w:rPr>
                            <w:t xml:space="preserve">NSW Resources </w:t>
                          </w:r>
                          <w:r w:rsidRPr="00252FB7">
                            <w:rPr>
                              <w:rFonts w:ascii="Gibson" w:hAnsi="Gibson"/>
                              <w:color w:val="062539"/>
                              <w:sz w:val="20"/>
                              <w:szCs w:val="20"/>
                            </w:rPr>
                            <w:t>Regulator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516B0DC" id="_x0000_t202" coordsize="21600,21600" o:spt="202" path="m,l,21600r21600,l21600,xe">
              <v:stroke joinstyle="miter"/>
              <v:path gradientshapeok="t" o:connecttype="rect"/>
            </v:shapetype>
            <v:shape id="_x0000_s1081" type="#_x0000_t202" style="position:absolute;left:0;text-align:left;margin-left:245.25pt;margin-top:787pt;width:267pt;height:28.6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" filled="f" stroked="f">
              <v:textbox>
                <w:txbxContent>
                  <w:p w14:paraId="2C2EC6AB" w14:textId="77777777" w:rsidR="003D3D1E" w:rsidRPr="00252FB7" w:rsidRDefault="003D3D1E" w:rsidP="0015218A">
                    <w:pPr>
                      <w:jc w:val="right"/>
                      <w:rPr>
                        <w:rFonts w:ascii="Gibson" w:hAnsi="Gibson"/>
                        <w:sz w:val="20"/>
                        <w:szCs w:val="20"/>
                      </w:rPr>
                    </w:pPr>
                    <w:r>
                      <w:rPr>
                        <w:rFonts w:ascii="Gibson" w:hAnsi="Gibson"/>
                        <w:color w:val="062539"/>
                        <w:sz w:val="20"/>
                        <w:szCs w:val="20"/>
                      </w:rPr>
                      <w:t xml:space="preserve">NSW Resources </w:t>
                    </w:r>
                    <w:r w:rsidRPr="00252FB7">
                      <w:rPr>
                        <w:rFonts w:ascii="Gibson" w:hAnsi="Gibson"/>
                        <w:color w:val="062539"/>
                        <w:sz w:val="20"/>
                        <w:szCs w:val="20"/>
                      </w:rPr>
                      <w:t>Regulator</w:t>
                    </w:r>
                  </w:p>
                </w:txbxContent>
              </v:textbox>
              <w10:wrap anchorx="page" anchory="page"/>
            </v:shape>
          </w:pict>
        </mc:Fallback>
      </mc:AlternateContent>
    </w:r>
    <w:r>
      <w:rPr>
        <w:noProof/>
      </w:rPr>
      <w:drawing>
        <wp:anchor distT="0" distB="0" distL="114300" distR="114300" simplePos="0" relativeHeight="251651584" behindDoc="0" locked="0" layoutInCell="1" allowOverlap="1" wp14:anchorId="61932130" wp14:editId="646D2ABE">
          <wp:simplePos x="0" y="0"/>
          <wp:positionH relativeFrom="page">
            <wp:posOffset>528955</wp:posOffset>
          </wp:positionH>
          <wp:positionV relativeFrom="page">
            <wp:posOffset>9803765</wp:posOffset>
          </wp:positionV>
          <wp:extent cx="647700" cy="680085"/>
          <wp:effectExtent l="0" t="0" r="0" b="0"/>
          <wp:wrapNone/>
          <wp:docPr id="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7700" cy="6800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57728" behindDoc="0" locked="0" layoutInCell="1" allowOverlap="1" wp14:anchorId="4B0DA1F9" wp14:editId="650BBD53">
              <wp:simplePos x="0" y="0"/>
              <wp:positionH relativeFrom="page">
                <wp:posOffset>6502400</wp:posOffset>
              </wp:positionH>
              <wp:positionV relativeFrom="page">
                <wp:posOffset>10045065</wp:posOffset>
              </wp:positionV>
              <wp:extent cx="259080" cy="821055"/>
              <wp:effectExtent l="57150" t="19050" r="26670" b="0"/>
              <wp:wrapNone/>
              <wp:docPr id="1" name="Group 1" title="brand symbol"/>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300000">
                        <a:off x="0" y="0"/>
                        <a:ext cx="259080" cy="821055"/>
                        <a:chOff x="0" y="0"/>
                        <a:chExt cx="281940" cy="883920"/>
                      </a:xfrm>
                    </wpg:grpSpPr>
                    <wps:wsp>
                      <wps:cNvPr id="2" name="Straight Connector 2"/>
                      <wps:cNvCnPr/>
                      <wps:spPr>
                        <a:xfrm flipH="1">
                          <a:off x="0" y="83820"/>
                          <a:ext cx="228600" cy="800100"/>
                        </a:xfrm>
                        <a:prstGeom prst="line">
                          <a:avLst/>
                        </a:prstGeom>
                        <a:noFill/>
                        <a:ln w="12700" cap="flat" cmpd="sng" algn="ctr">
                          <a:solidFill>
                            <a:srgbClr val="0070C0"/>
                          </a:solidFill>
                          <a:prstDash val="solid"/>
                          <a:miter lim="800000"/>
                        </a:ln>
                        <a:effectLst/>
                      </wps:spPr>
                      <wps:bodyPr/>
                    </wps:wsp>
                    <wps:wsp>
                      <wps:cNvPr id="3" name="Oval 3"/>
                      <wps:cNvSpPr/>
                      <wps:spPr>
                        <a:xfrm>
                          <a:off x="192405" y="0"/>
                          <a:ext cx="89535" cy="89535"/>
                        </a:xfrm>
                        <a:prstGeom prst="ellipse">
                          <a:avLst/>
                        </a:prstGeom>
                        <a:noFill/>
                        <a:ln w="254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AC6652" id="Group 1" o:spid="_x0000_s1026" alt="Title: brand symbol" style="position:absolute;margin-left:512pt;margin-top:790.95pt;width:20.4pt;height:64.65pt;rotation:5;z-index:251657728;mso-position-horizontal-relative:page;mso-position-vertical-relative:page;mso-width-relative:margin;mso-height-relative:margin" coordsize="2819,8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">
              <o:lock v:ext="edit" aspectratio="t"/>
              <v:line id="Straight Connector 2" o:spid="_x0000_s1027" style="position:absolute;flip:x;visibility:visible;mso-wrap-style:square" from="0,838" to="2286,8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" strokecolor="#0070c0" strokeweight="1pt">
                <v:stroke joinstyle="miter"/>
              </v:line>
              <v:oval id="Oval 3" o:spid="_x0000_s1028" style="position:absolute;left:1924;width:895;height: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" filled="f" strokecolor="#0070c0" strokeweight="2pt">
                <v:stroke joinstyle="miter"/>
              </v:oval>
              <w10:wrap anchorx="page" anchory="page"/>
            </v:group>
          </w:pict>
        </mc:Fallback>
      </mc:AlternateContent>
    </w:r>
    <w:r w:rsidRPr="006D57F9">
      <w:rPr>
        <w:b/>
        <w:color w:val="062539"/>
        <w:sz w:val="18"/>
      </w:rPr>
      <w:fldChar w:fldCharType="begin"/>
    </w:r>
    <w:r w:rsidRPr="006D57F9">
      <w:rPr>
        <w:b/>
        <w:color w:val="062539"/>
        <w:sz w:val="18"/>
      </w:rPr>
      <w:instrText xml:space="preserve"> PAGE   \* MERGEFORMAT </w:instrText>
    </w:r>
    <w:r w:rsidRPr="006D57F9">
      <w:rPr>
        <w:b/>
        <w:color w:val="062539"/>
        <w:sz w:val="18"/>
      </w:rPr>
      <w:fldChar w:fldCharType="separate"/>
    </w:r>
    <w:r w:rsidR="00EC7965">
      <w:rPr>
        <w:b/>
        <w:noProof/>
        <w:color w:val="062539"/>
        <w:sz w:val="18"/>
      </w:rPr>
      <w:t>84</w:t>
    </w:r>
    <w:r w:rsidRPr="006D57F9">
      <w:rPr>
        <w:b/>
        <w:noProof/>
        <w:color w:val="062539"/>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F0B8892" w14:textId="77777777" w:rsidR="00EB4941" w:rsidRDefault="00EB4941" w:rsidP="00870475">
      <w:pPr>
        <w:spacing w:after="0" w:line="240" w:lineRule="auto"/>
      </w:pPr>
      <w:r>
        <w:separator/>
      </w:r>
    </w:p>
  </w:footnote>
  <w:footnote w:type="continuationSeparator" w:id="0">
    <w:p w14:paraId="609D75AF" w14:textId="77777777" w:rsidR="00EB4941" w:rsidRDefault="00EB4941" w:rsidP="00870475">
      <w:pPr>
        <w:spacing w:after="0" w:line="240" w:lineRule="auto"/>
      </w:pPr>
      <w:r>
        <w:continuationSeparator/>
      </w:r>
    </w:p>
  </w:footnote>
  <w:footnote w:id="1">
    <w:p w14:paraId="54FF7501" w14:textId="77777777" w:rsidR="003D3D1E" w:rsidRDefault="003D3D1E" w:rsidP="00CF0E43">
      <w:pPr>
        <w:pStyle w:val="FootnoteText"/>
      </w:pPr>
      <w:r>
        <w:rPr>
          <w:rStyle w:val="FootnoteReference"/>
        </w:rPr>
        <w:footnoteRef/>
      </w:r>
      <w:r>
        <w:t xml:space="preserve"> SafeWork NSW How to manage work health and safety risks</w:t>
      </w:r>
    </w:p>
    <w:p w14:paraId="707B5080" w14:textId="46ED5861" w:rsidR="003D3D1E" w:rsidRDefault="003D3D1E">
      <w:pPr>
        <w:pStyle w:val="FootnoteText"/>
      </w:pPr>
    </w:p>
  </w:footnote>
  <w:footnote w:id="2">
    <w:p w14:paraId="3A0FC7BC" w14:textId="0BDBB855" w:rsidR="003D3D1E" w:rsidRDefault="003D3D1E">
      <w:pPr>
        <w:pStyle w:val="FootnoteText"/>
      </w:pPr>
      <w:r>
        <w:rPr>
          <w:rStyle w:val="FootnoteReference"/>
        </w:rPr>
        <w:footnoteRef/>
      </w:r>
      <w:r>
        <w:t xml:space="preserve"> SafeWork NSW How to manage work health and safety risks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0A0C43" w14:textId="5FF5487E" w:rsidR="00E634B3" w:rsidRDefault="00000000">
    <w:pPr>
      <w:pStyle w:val="Header"/>
    </w:pPr>
    <w:r>
      <w:rPr>
        <w:noProof/>
      </w:rPr>
      <w:pict w14:anchorId="213095F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07717032" o:spid="_x0000_s1026" type="#_x0000_t136" style="position:absolute;margin-left:0;margin-top:0;width:473.65pt;height:55.7pt;rotation:315;z-index:-251648512;mso-position-horizontal:center;mso-position-horizontal-relative:margin;mso-position-vertical:center;mso-position-vertical-relative:margin" o:allowincell="f" fillcolor="silver" stroked="f">
          <v:fill opacity=".5"/>
          <v:textpath style="font-family:&quot;Arial&quot;;font-size:1pt" string="Historical Documen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FC2F37" w14:textId="7D9E4E2D" w:rsidR="00E634B3" w:rsidRDefault="00000000">
    <w:pPr>
      <w:pStyle w:val="Header"/>
    </w:pPr>
    <w:r>
      <w:rPr>
        <w:noProof/>
      </w:rPr>
      <w:pict w14:anchorId="1597DA4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07717041" o:spid="_x0000_s1035" type="#_x0000_t136" style="position:absolute;margin-left:0;margin-top:0;width:473.65pt;height:55.7pt;rotation:315;z-index:-251630080;mso-position-horizontal:center;mso-position-horizontal-relative:margin;mso-position-vertical:center;mso-position-vertical-relative:margin" o:allowincell="f" fillcolor="silver" stroked="f">
          <v:fill opacity=".5"/>
          <v:textpath style="font-family:&quot;Arial&quot;;font-size:1pt" string="Historical Document"/>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2F4DDE" w14:textId="10B88F4C" w:rsidR="00E634B3" w:rsidRDefault="00000000">
    <w:pPr>
      <w:pStyle w:val="Header"/>
    </w:pPr>
    <w:r>
      <w:rPr>
        <w:noProof/>
      </w:rPr>
      <w:pict w14:anchorId="5EA8E72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07717042" o:spid="_x0000_s1036" type="#_x0000_t136" style="position:absolute;margin-left:0;margin-top:0;width:473.65pt;height:55.7pt;rotation:315;z-index:-251628032;mso-position-horizontal:center;mso-position-horizontal-relative:margin;mso-position-vertical:center;mso-position-vertical-relative:margin" o:allowincell="f" fillcolor="silver" stroked="f">
          <v:fill opacity=".5"/>
          <v:textpath style="font-family:&quot;Arial&quot;;font-size:1pt" string="Historical Document"/>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42A0C0" w14:textId="7B6E43A5" w:rsidR="00E634B3" w:rsidRDefault="00000000">
    <w:pPr>
      <w:pStyle w:val="Header"/>
    </w:pPr>
    <w:r>
      <w:rPr>
        <w:noProof/>
      </w:rPr>
      <w:pict w14:anchorId="02225D9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07717040" o:spid="_x0000_s1034" type="#_x0000_t136" style="position:absolute;margin-left:0;margin-top:0;width:473.65pt;height:55.7pt;rotation:315;z-index:-251632128;mso-position-horizontal:center;mso-position-horizontal-relative:margin;mso-position-vertical:center;mso-position-vertical-relative:margin" o:allowincell="f" fillcolor="silver" stroked="f">
          <v:fill opacity=".5"/>
          <v:textpath style="font-family:&quot;Arial&quot;;font-size:1pt" string="Historical Documen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531BC0" w14:textId="17C966B8" w:rsidR="003D3D1E" w:rsidRPr="00827381" w:rsidRDefault="00000000" w:rsidP="00827381">
    <w:pPr>
      <w:pStyle w:val="Header"/>
      <w:pBdr>
        <w:bottom w:val="none" w:sz="0" w:space="0" w:color="auto"/>
      </w:pBdr>
    </w:pPr>
    <w:r>
      <w:rPr>
        <w:noProof/>
      </w:rPr>
      <w:pict w14:anchorId="437FC58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07717033" o:spid="_x0000_s1027" type="#_x0000_t136" style="position:absolute;margin-left:0;margin-top:0;width:473.65pt;height:55.7pt;rotation:315;z-index:-251646464;mso-position-horizontal:center;mso-position-horizontal-relative:margin;mso-position-vertical:center;mso-position-vertical-relative:margin" o:allowincell="f" fillcolor="silver" stroked="f">
          <v:fill opacity=".5"/>
          <v:textpath style="font-family:&quot;Arial&quot;;font-size:1pt" string="Historical Documen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2C343F" w14:textId="528D5463" w:rsidR="003D3D1E" w:rsidRPr="00791BE2" w:rsidRDefault="00000000" w:rsidP="00791BE2">
    <w:r>
      <w:rPr>
        <w:noProof/>
      </w:rPr>
      <w:pict w14:anchorId="39ECF55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07717031" o:spid="_x0000_s1025" type="#_x0000_t136" style="position:absolute;margin-left:0;margin-top:0;width:473.65pt;height:55.7pt;rotation:315;z-index:-251650560;mso-position-horizontal:center;mso-position-horizontal-relative:margin;mso-position-vertical:center;mso-position-vertical-relative:margin" o:allowincell="f" fillcolor="silver" stroked="f">
          <v:fill opacity=".5"/>
          <v:textpath style="font-family:&quot;Arial&quot;;font-size:1pt" string="Historical Document"/>
          <w10:wrap anchorx="margin" anchory="margin"/>
        </v:shape>
      </w:pict>
    </w:r>
    <w:r w:rsidR="003D3D1E">
      <w:rPr>
        <w:noProof/>
        <w:lang w:eastAsia="en-AU"/>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8F2FC1" w14:textId="3F56DAB8" w:rsidR="00E634B3" w:rsidRDefault="00000000">
    <w:pPr>
      <w:pStyle w:val="Header"/>
    </w:pPr>
    <w:r>
      <w:rPr>
        <w:noProof/>
      </w:rPr>
      <w:pict w14:anchorId="34B5D91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07717035" o:spid="_x0000_s1029" type="#_x0000_t136" style="position:absolute;margin-left:0;margin-top:0;width:473.65pt;height:55.7pt;rotation:315;z-index:-251642368;mso-position-horizontal:center;mso-position-horizontal-relative:margin;mso-position-vertical:center;mso-position-vertical-relative:margin" o:allowincell="f" fillcolor="silver" stroked="f">
          <v:fill opacity=".5"/>
          <v:textpath style="font-family:&quot;Arial&quot;;font-size:1pt" string="Historical Documen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4CB069" w14:textId="22FF7F9B" w:rsidR="00E634B3" w:rsidRDefault="00000000">
    <w:pPr>
      <w:pStyle w:val="Header"/>
    </w:pPr>
    <w:r>
      <w:rPr>
        <w:noProof/>
      </w:rPr>
      <w:pict w14:anchorId="0E27AC0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07717036" o:spid="_x0000_s1030" type="#_x0000_t136" style="position:absolute;margin-left:0;margin-top:0;width:473.65pt;height:55.7pt;rotation:315;z-index:-251640320;mso-position-horizontal:center;mso-position-horizontal-relative:margin;mso-position-vertical:center;mso-position-vertical-relative:margin" o:allowincell="f" fillcolor="silver" stroked="f">
          <v:fill opacity=".5"/>
          <v:textpath style="font-family:&quot;Arial&quot;;font-size:1pt" string="Historical Documen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1E1A67" w14:textId="15E4722B" w:rsidR="003D3D1E" w:rsidRPr="00791BE2" w:rsidRDefault="00000000" w:rsidP="00791BE2">
    <w:r>
      <w:rPr>
        <w:noProof/>
      </w:rPr>
      <w:pict w14:anchorId="5E1CE75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07717034" o:spid="_x0000_s1028" type="#_x0000_t136" style="position:absolute;margin-left:0;margin-top:0;width:473.65pt;height:55.7pt;rotation:315;z-index:-251644416;mso-position-horizontal:center;mso-position-horizontal-relative:margin;mso-position-vertical:center;mso-position-vertical-relative:margin" o:allowincell="f" fillcolor="silver" stroked="f">
          <v:fill opacity=".5"/>
          <v:textpath style="font-family:&quot;Arial&quot;;font-size:1pt" string="Historical Document"/>
          <w10:wrap anchorx="margin" anchory="margin"/>
        </v:shape>
      </w:pict>
    </w:r>
    <w:r w:rsidR="003D3D1E">
      <w:rPr>
        <w:noProof/>
      </w:rPr>
      <mc:AlternateContent>
        <mc:Choice Requires="wps">
          <w:drawing>
            <wp:anchor distT="45720" distB="45720" distL="114300" distR="114300" simplePos="0" relativeHeight="251663872" behindDoc="0" locked="0" layoutInCell="1" allowOverlap="1" wp14:anchorId="2DD9F359" wp14:editId="1D596830">
              <wp:simplePos x="0" y="0"/>
              <wp:positionH relativeFrom="column">
                <wp:posOffset>635</wp:posOffset>
              </wp:positionH>
              <wp:positionV relativeFrom="paragraph">
                <wp:posOffset>-72390</wp:posOffset>
              </wp:positionV>
              <wp:extent cx="5172710" cy="752475"/>
              <wp:effectExtent l="0" t="0" r="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710" cy="752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3BFB3" w14:textId="1D4F5800" w:rsidR="003D3D1E" w:rsidRPr="00164263" w:rsidRDefault="003D3D1E" w:rsidP="000B5DDF">
                          <w:pPr>
                            <w:spacing w:after="0"/>
                            <w:rPr>
                              <w:rFonts w:cs="Arial"/>
                              <w:b/>
                              <w:color w:val="FFFFFF"/>
                              <w:sz w:val="20"/>
                              <w:szCs w:val="20"/>
                            </w:rPr>
                          </w:pPr>
                          <w:r>
                            <w:rPr>
                              <w:rFonts w:cs="Arial"/>
                              <w:b/>
                              <w:color w:val="FFFFFF"/>
                              <w:sz w:val="20"/>
                              <w:szCs w:val="20"/>
                            </w:rPr>
                            <w:t>Part 1:</w:t>
                          </w:r>
                        </w:p>
                        <w:p w14:paraId="16FE084D" w14:textId="07EFC0C2" w:rsidR="003D3D1E" w:rsidRPr="00164263" w:rsidRDefault="003D3D1E" w:rsidP="000B5DDF">
                          <w:pPr>
                            <w:spacing w:after="0"/>
                            <w:rPr>
                              <w:rFonts w:cs="Arial"/>
                              <w:color w:val="FFFFFF"/>
                              <w:sz w:val="18"/>
                              <w:szCs w:val="18"/>
                            </w:rPr>
                          </w:pPr>
                          <w:r>
                            <w:rPr>
                              <w:rFonts w:cs="Arial"/>
                              <w:color w:val="FFFFFF"/>
                              <w:sz w:val="18"/>
                              <w:szCs w:val="18"/>
                            </w:rPr>
                            <w:t>Reference material and information</w:t>
                          </w:r>
                        </w:p>
                        <w:p w14:paraId="2A913662" w14:textId="77777777" w:rsidR="003D3D1E" w:rsidRPr="00164263" w:rsidRDefault="003D3D1E" w:rsidP="000B5DDF">
                          <w:pPr>
                            <w:spacing w:after="0"/>
                            <w:rPr>
                              <w:rFonts w:cs="Arial"/>
                              <w:color w:val="FFFFFF"/>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DD9F359" id="_x0000_t202" coordsize="21600,21600" o:spt="202" path="m,l,21600r21600,l21600,xe">
              <v:stroke joinstyle="miter"/>
              <v:path gradientshapeok="t" o:connecttype="rect"/>
            </v:shapetype>
            <v:shape id="Text Box 2" o:spid="_x0000_s1077" type="#_x0000_t202" style="position:absolute;margin-left:.05pt;margin-top:-5.7pt;width:407.3pt;height:59.25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" filled="f" stroked="f">
              <v:textbox>
                <w:txbxContent>
                  <w:p w14:paraId="1AA3BFB3" w14:textId="1D4F5800" w:rsidR="003D3D1E" w:rsidRPr="00164263" w:rsidRDefault="003D3D1E" w:rsidP="000B5DDF">
                    <w:pPr>
                      <w:spacing w:after="0"/>
                      <w:rPr>
                        <w:rFonts w:cs="Arial"/>
                        <w:b/>
                        <w:color w:val="FFFFFF"/>
                        <w:sz w:val="20"/>
                        <w:szCs w:val="20"/>
                      </w:rPr>
                    </w:pPr>
                    <w:r>
                      <w:rPr>
                        <w:rFonts w:cs="Arial"/>
                        <w:b/>
                        <w:color w:val="FFFFFF"/>
                        <w:sz w:val="20"/>
                        <w:szCs w:val="20"/>
                      </w:rPr>
                      <w:t>Part 1:</w:t>
                    </w:r>
                  </w:p>
                  <w:p w14:paraId="16FE084D" w14:textId="07EFC0C2" w:rsidR="003D3D1E" w:rsidRPr="00164263" w:rsidRDefault="003D3D1E" w:rsidP="000B5DDF">
                    <w:pPr>
                      <w:spacing w:after="0"/>
                      <w:rPr>
                        <w:rFonts w:cs="Arial"/>
                        <w:color w:val="FFFFFF"/>
                        <w:sz w:val="18"/>
                        <w:szCs w:val="18"/>
                      </w:rPr>
                    </w:pPr>
                    <w:r>
                      <w:rPr>
                        <w:rFonts w:cs="Arial"/>
                        <w:color w:val="FFFFFF"/>
                        <w:sz w:val="18"/>
                        <w:szCs w:val="18"/>
                      </w:rPr>
                      <w:t>Reference material and information</w:t>
                    </w:r>
                  </w:p>
                  <w:p w14:paraId="2A913662" w14:textId="77777777" w:rsidR="003D3D1E" w:rsidRPr="00164263" w:rsidRDefault="003D3D1E" w:rsidP="000B5DDF">
                    <w:pPr>
                      <w:spacing w:after="0"/>
                      <w:rPr>
                        <w:rFonts w:cs="Arial"/>
                        <w:color w:val="FFFFFF"/>
                        <w:sz w:val="18"/>
                        <w:szCs w:val="18"/>
                      </w:rPr>
                    </w:pPr>
                  </w:p>
                </w:txbxContent>
              </v:textbox>
              <w10:wrap type="square"/>
            </v:shape>
          </w:pict>
        </mc:Fallback>
      </mc:AlternateContent>
    </w:r>
    <w:r w:rsidR="003D3D1E">
      <w:rPr>
        <w:noProof/>
      </w:rPr>
      <w:drawing>
        <wp:anchor distT="0" distB="0" distL="114300" distR="114300" simplePos="0" relativeHeight="251660800" behindDoc="0" locked="0" layoutInCell="1" allowOverlap="1" wp14:anchorId="09FEBE86" wp14:editId="0CDFE04B">
          <wp:simplePos x="0" y="0"/>
          <wp:positionH relativeFrom="page">
            <wp:align>center</wp:align>
          </wp:positionH>
          <wp:positionV relativeFrom="page">
            <wp:posOffset>180340</wp:posOffset>
          </wp:positionV>
          <wp:extent cx="7048500" cy="1112520"/>
          <wp:effectExtent l="0" t="0" r="0" b="0"/>
          <wp:wrapNone/>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48500" cy="111252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3A933F" w14:textId="6635BB94" w:rsidR="00E634B3" w:rsidRDefault="00000000">
    <w:pPr>
      <w:pStyle w:val="Header"/>
    </w:pPr>
    <w:r>
      <w:rPr>
        <w:noProof/>
      </w:rPr>
      <w:pict w14:anchorId="3C5A107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07717038" o:spid="_x0000_s1032" type="#_x0000_t136" style="position:absolute;margin-left:0;margin-top:0;width:473.65pt;height:55.7pt;rotation:315;z-index:-251636224;mso-position-horizontal:center;mso-position-horizontal-relative:margin;mso-position-vertical:center;mso-position-vertical-relative:margin" o:allowincell="f" fillcolor="silver" stroked="f">
          <v:fill opacity=".5"/>
          <v:textpath style="font-family:&quot;Arial&quot;;font-size:1pt" string="Historical Documen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76F9BB" w14:textId="44670C11" w:rsidR="003D3D1E" w:rsidRPr="00CD414A" w:rsidRDefault="00000000" w:rsidP="00CD414A">
    <w:pPr>
      <w:pStyle w:val="Header"/>
      <w:pBdr>
        <w:bottom w:val="none" w:sz="0" w:space="0" w:color="auto"/>
      </w:pBdr>
    </w:pPr>
    <w:r>
      <w:rPr>
        <w:noProof/>
      </w:rPr>
      <w:pict w14:anchorId="4207E84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07717039" o:spid="_x0000_s1033" type="#_x0000_t136" style="position:absolute;margin-left:0;margin-top:0;width:473.65pt;height:55.7pt;rotation:315;z-index:-251634176;mso-position-horizontal:center;mso-position-horizontal-relative:margin;mso-position-vertical:center;mso-position-vertical-relative:margin" o:allowincell="f" fillcolor="silver" stroked="f">
          <v:fill opacity=".5"/>
          <v:textpath style="font-family:&quot;Arial&quot;;font-size:1pt" string="Historical Document"/>
          <w10:wrap anchorx="margin" anchory="margin"/>
        </v:shape>
      </w:pict>
    </w:r>
    <w:r w:rsidR="003D3D1E">
      <w:rPr>
        <w:noProof/>
      </w:rPr>
      <mc:AlternateContent>
        <mc:Choice Requires="wps">
          <w:drawing>
            <wp:anchor distT="45720" distB="45720" distL="114300" distR="114300" simplePos="0" relativeHeight="251662848" behindDoc="0" locked="0" layoutInCell="1" allowOverlap="1" wp14:anchorId="282CE283" wp14:editId="5CFA94E7">
              <wp:simplePos x="0" y="0"/>
              <wp:positionH relativeFrom="column">
                <wp:posOffset>635</wp:posOffset>
              </wp:positionH>
              <wp:positionV relativeFrom="paragraph">
                <wp:posOffset>67945</wp:posOffset>
              </wp:positionV>
              <wp:extent cx="5172710" cy="593090"/>
              <wp:effectExtent l="0" t="0"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710" cy="59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C34820" w14:textId="77777777" w:rsidR="003D3D1E" w:rsidRPr="00164263" w:rsidRDefault="003D3D1E" w:rsidP="000B5DDF">
                          <w:pPr>
                            <w:spacing w:after="0"/>
                            <w:rPr>
                              <w:rFonts w:cs="Arial"/>
                              <w:color w:val="FFFFFF"/>
                              <w:sz w:val="18"/>
                              <w:szCs w:val="18"/>
                            </w:rPr>
                          </w:pPr>
                          <w:r>
                            <w:rPr>
                              <w:rFonts w:cs="Arial"/>
                              <w:b/>
                              <w:color w:val="FFFFFF"/>
                              <w:sz w:val="20"/>
                              <w:szCs w:val="20"/>
                            </w:rPr>
                            <w:t>Part 1: Reference material and information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82CE283" id="_x0000_t202" coordsize="21600,21600" o:spt="202" path="m,l,21600r21600,l21600,xe">
              <v:stroke joinstyle="miter"/>
              <v:path gradientshapeok="t" o:connecttype="rect"/>
            </v:shapetype>
            <v:shape id="_x0000_s1079" type="#_x0000_t202" style="position:absolute;margin-left:.05pt;margin-top:5.35pt;width:407.3pt;height:46.7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" filled="f" stroked="f">
              <v:textbox>
                <w:txbxContent>
                  <w:p w14:paraId="50C34820" w14:textId="77777777" w:rsidR="003D3D1E" w:rsidRPr="00164263" w:rsidRDefault="003D3D1E" w:rsidP="000B5DDF">
                    <w:pPr>
                      <w:spacing w:after="0"/>
                      <w:rPr>
                        <w:rFonts w:cs="Arial"/>
                        <w:color w:val="FFFFFF"/>
                        <w:sz w:val="18"/>
                        <w:szCs w:val="18"/>
                      </w:rPr>
                    </w:pPr>
                    <w:r>
                      <w:rPr>
                        <w:rFonts w:cs="Arial"/>
                        <w:b/>
                        <w:color w:val="FFFFFF"/>
                        <w:sz w:val="20"/>
                        <w:szCs w:val="20"/>
                      </w:rPr>
                      <w:t>Part 1: Reference material and information</w:t>
                    </w:r>
                  </w:p>
                </w:txbxContent>
              </v:textbox>
              <w10:wrap type="square"/>
            </v:shape>
          </w:pict>
        </mc:Fallback>
      </mc:AlternateContent>
    </w:r>
    <w:r w:rsidR="003D3D1E">
      <w:rPr>
        <w:noProof/>
      </w:rPr>
      <w:drawing>
        <wp:anchor distT="0" distB="0" distL="114300" distR="114300" simplePos="0" relativeHeight="251654656" behindDoc="0" locked="0" layoutInCell="1" allowOverlap="1" wp14:anchorId="142F4F8B" wp14:editId="760B3101">
          <wp:simplePos x="0" y="0"/>
          <wp:positionH relativeFrom="page">
            <wp:align>center</wp:align>
          </wp:positionH>
          <wp:positionV relativeFrom="page">
            <wp:posOffset>180340</wp:posOffset>
          </wp:positionV>
          <wp:extent cx="7048500" cy="1112520"/>
          <wp:effectExtent l="0" t="0" r="0" b="0"/>
          <wp:wrapNone/>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48500" cy="1112520"/>
                  </a:xfrm>
                  <a:prstGeom prst="rect">
                    <a:avLst/>
                  </a:prstGeom>
                  <a:noFill/>
                  <a:ln>
                    <a:noFill/>
                  </a:ln>
                </pic:spPr>
              </pic:pic>
            </a:graphicData>
          </a:graphic>
          <wp14:sizeRelH relativeFrom="page">
            <wp14:pctWidth>0</wp14:pctWidth>
          </wp14:sizeRelH>
          <wp14:sizeRelV relativeFrom="page">
            <wp14:pctHeight>0</wp14:pctHeight>
          </wp14:sizeRelV>
        </wp:anchor>
      </w:drawing>
    </w:r>
    <w:r w:rsidR="003D3D1E">
      <w:rPr>
        <w:noProof/>
        <w:lang w:eastAsia="en-AU"/>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09DAD8" w14:textId="5DCB0FF0" w:rsidR="003D3D1E" w:rsidRDefault="00000000" w:rsidP="0015020B">
    <w:pPr>
      <w:pStyle w:val="Header"/>
      <w:jc w:val="right"/>
      <w:rPr>
        <w:lang w:val="en-US"/>
      </w:rPr>
    </w:pPr>
    <w:r>
      <w:rPr>
        <w:noProof/>
      </w:rPr>
      <w:pict w14:anchorId="1B42693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07717037" o:spid="_x0000_s1031" type="#_x0000_t136" style="position:absolute;left:0;text-align:left;margin-left:0;margin-top:0;width:473.65pt;height:55.7pt;rotation:315;z-index:-251638272;mso-position-horizontal:center;mso-position-horizontal-relative:margin;mso-position-vertical:center;mso-position-vertical-relative:margin" o:allowincell="f" fillcolor="silver" stroked="f">
          <v:fill opacity=".5"/>
          <v:textpath style="font-family:&quot;Arial&quot;;font-size:1pt" string="Historical Document"/>
          <w10:wrap anchorx="margin" anchory="margin"/>
        </v:shape>
      </w:pict>
    </w:r>
    <w:r w:rsidR="003D3D1E">
      <w:rPr>
        <w:lang w:val="en-US"/>
      </w:rPr>
      <w:t>Enter document title here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7C5141"/>
    <w:multiLevelType w:val="hybridMultilevel"/>
    <w:tmpl w:val="038ED0E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21E5FDB"/>
    <w:multiLevelType w:val="hybridMultilevel"/>
    <w:tmpl w:val="31CE1F06"/>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36154D9"/>
    <w:multiLevelType w:val="hybridMultilevel"/>
    <w:tmpl w:val="9E86F1E4"/>
    <w:lvl w:ilvl="0" w:tplc="32B0171A">
      <w:start w:val="3"/>
      <w:numFmt w:val="bullet"/>
      <w:lvlText w:val="•"/>
      <w:lvlJc w:val="left"/>
      <w:pPr>
        <w:ind w:left="1800" w:hanging="720"/>
      </w:pPr>
      <w:rPr>
        <w:rFonts w:ascii="Gibson" w:eastAsiaTheme="majorEastAsia" w:hAnsi="Gibson" w:cs="Aria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 w15:restartNumberingAfterBreak="0">
    <w:nsid w:val="06FB7730"/>
    <w:multiLevelType w:val="singleLevel"/>
    <w:tmpl w:val="77961D28"/>
    <w:lvl w:ilvl="0">
      <w:start w:val="1"/>
      <w:numFmt w:val="decimal"/>
      <w:lvlText w:val="%1."/>
      <w:lvlJc w:val="left"/>
      <w:pPr>
        <w:tabs>
          <w:tab w:val="num" w:pos="360"/>
        </w:tabs>
        <w:ind w:left="360" w:hanging="360"/>
      </w:pPr>
      <w:rPr>
        <w:b/>
        <w:bCs/>
        <w:i w:val="0"/>
        <w:iCs w:val="0"/>
      </w:rPr>
    </w:lvl>
  </w:abstractNum>
  <w:abstractNum w:abstractNumId="4" w15:restartNumberingAfterBreak="0">
    <w:nsid w:val="0CF259D5"/>
    <w:multiLevelType w:val="hybridMultilevel"/>
    <w:tmpl w:val="F40AB39A"/>
    <w:lvl w:ilvl="0" w:tplc="CFEC2D46">
      <w:start w:val="1"/>
      <w:numFmt w:val="bullet"/>
      <w:lvlText w:val=""/>
      <w:lvlJc w:val="left"/>
      <w:pPr>
        <w:ind w:left="720" w:hanging="360"/>
      </w:pPr>
      <w:rPr>
        <w:rFonts w:ascii="Symbol" w:hAnsi="Symbol" w:hint="default"/>
        <w:color w:val="117DB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E40560E"/>
    <w:multiLevelType w:val="hybridMultilevel"/>
    <w:tmpl w:val="4B127032"/>
    <w:lvl w:ilvl="0" w:tplc="CFEC2D46">
      <w:start w:val="1"/>
      <w:numFmt w:val="bullet"/>
      <w:lvlText w:val=""/>
      <w:lvlJc w:val="left"/>
      <w:pPr>
        <w:ind w:left="720" w:hanging="360"/>
      </w:pPr>
      <w:rPr>
        <w:rFonts w:ascii="Symbol" w:hAnsi="Symbol" w:hint="default"/>
        <w:color w:val="117DB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1F92F08"/>
    <w:multiLevelType w:val="hybridMultilevel"/>
    <w:tmpl w:val="2A7E8D5E"/>
    <w:lvl w:ilvl="0" w:tplc="CFEC2D46">
      <w:start w:val="1"/>
      <w:numFmt w:val="bullet"/>
      <w:lvlText w:val=""/>
      <w:lvlJc w:val="left"/>
      <w:pPr>
        <w:ind w:left="720" w:hanging="360"/>
      </w:pPr>
      <w:rPr>
        <w:rFonts w:ascii="Symbol" w:hAnsi="Symbol" w:hint="default"/>
        <w:color w:val="117DB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2865C46"/>
    <w:multiLevelType w:val="singleLevel"/>
    <w:tmpl w:val="1EECC260"/>
    <w:lvl w:ilvl="0">
      <w:start w:val="1"/>
      <w:numFmt w:val="bullet"/>
      <w:lvlText w:val=""/>
      <w:lvlJc w:val="left"/>
      <w:pPr>
        <w:tabs>
          <w:tab w:val="num" w:pos="360"/>
        </w:tabs>
        <w:ind w:left="360" w:hanging="360"/>
      </w:pPr>
      <w:rPr>
        <w:rFonts w:ascii="Wingdings" w:hAnsi="Wingdings" w:cs="Wingdings" w:hint="default"/>
        <w:sz w:val="22"/>
        <w:szCs w:val="22"/>
      </w:rPr>
    </w:lvl>
  </w:abstractNum>
  <w:abstractNum w:abstractNumId="8" w15:restartNumberingAfterBreak="0">
    <w:nsid w:val="13FE30BC"/>
    <w:multiLevelType w:val="hybridMultilevel"/>
    <w:tmpl w:val="D30CF4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6335771"/>
    <w:multiLevelType w:val="hybridMultilevel"/>
    <w:tmpl w:val="A1C69E8A"/>
    <w:lvl w:ilvl="0" w:tplc="0C09000F">
      <w:start w:val="1"/>
      <w:numFmt w:val="decimal"/>
      <w:lvlText w:val="%1."/>
      <w:lvlJc w:val="left"/>
      <w:pPr>
        <w:ind w:left="720" w:hanging="360"/>
      </w:pPr>
    </w:lvl>
    <w:lvl w:ilvl="1" w:tplc="0C09000F">
      <w:start w:val="1"/>
      <w:numFmt w:val="decimal"/>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8941E6D"/>
    <w:multiLevelType w:val="hybridMultilevel"/>
    <w:tmpl w:val="E6607652"/>
    <w:lvl w:ilvl="0" w:tplc="CFEC2D46">
      <w:start w:val="1"/>
      <w:numFmt w:val="bullet"/>
      <w:lvlText w:val=""/>
      <w:lvlJc w:val="left"/>
      <w:pPr>
        <w:ind w:left="720" w:hanging="360"/>
      </w:pPr>
      <w:rPr>
        <w:rFonts w:ascii="Symbol" w:hAnsi="Symbol" w:hint="default"/>
        <w:color w:val="117DB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A987F1A"/>
    <w:multiLevelType w:val="hybridMultilevel"/>
    <w:tmpl w:val="F0E423E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DC94CB0"/>
    <w:multiLevelType w:val="hybridMultilevel"/>
    <w:tmpl w:val="67D0F5CC"/>
    <w:lvl w:ilvl="0" w:tplc="0C09000F">
      <w:start w:val="1"/>
      <w:numFmt w:val="decimal"/>
      <w:lvlText w:val="%1."/>
      <w:lvlJc w:val="left"/>
      <w:pPr>
        <w:ind w:left="720" w:hanging="360"/>
      </w:pPr>
    </w:lvl>
    <w:lvl w:ilvl="1" w:tplc="0C09000F">
      <w:start w:val="1"/>
      <w:numFmt w:val="decimal"/>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DD51CB8"/>
    <w:multiLevelType w:val="multilevel"/>
    <w:tmpl w:val="3544C838"/>
    <w:lvl w:ilvl="0">
      <w:start w:val="1"/>
      <w:numFmt w:val="decimal"/>
      <w:pStyle w:val="Headingnumber1"/>
      <w:suff w:val="space"/>
      <w:lvlText w:val="%1."/>
      <w:lvlJc w:val="left"/>
      <w:pPr>
        <w:ind w:left="360" w:hanging="360"/>
      </w:pPr>
      <w:rPr>
        <w:rFonts w:hint="default"/>
      </w:rPr>
    </w:lvl>
    <w:lvl w:ilvl="1">
      <w:start w:val="1"/>
      <w:numFmt w:val="decimal"/>
      <w:pStyle w:val="Headingnumber2"/>
      <w:suff w:val="space"/>
      <w:lvlText w:val="%1.%2."/>
      <w:lvlJc w:val="left"/>
      <w:pPr>
        <w:ind w:left="792" w:hanging="432"/>
      </w:pPr>
      <w:rPr>
        <w:rFonts w:hint="default"/>
      </w:rPr>
    </w:lvl>
    <w:lvl w:ilvl="2">
      <w:start w:val="1"/>
      <w:numFmt w:val="decimal"/>
      <w:pStyle w:val="Headingnumber3"/>
      <w:suff w:val="space"/>
      <w:lvlText w:val="%1.%2.%3."/>
      <w:lvlJc w:val="left"/>
      <w:pPr>
        <w:ind w:left="1224" w:hanging="504"/>
      </w:pPr>
      <w:rPr>
        <w:rFonts w:hint="default"/>
      </w:rPr>
    </w:lvl>
    <w:lvl w:ilvl="3">
      <w:start w:val="1"/>
      <w:numFmt w:val="decimal"/>
      <w:pStyle w:val="Headingnumber4"/>
      <w:suff w:val="space"/>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1DD93AEE"/>
    <w:multiLevelType w:val="hybridMultilevel"/>
    <w:tmpl w:val="E026BD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EDC05FD"/>
    <w:multiLevelType w:val="hybridMultilevel"/>
    <w:tmpl w:val="F354991A"/>
    <w:lvl w:ilvl="0" w:tplc="CFEC2D46">
      <w:start w:val="1"/>
      <w:numFmt w:val="bullet"/>
      <w:lvlText w:val=""/>
      <w:lvlJc w:val="left"/>
      <w:pPr>
        <w:ind w:left="720" w:hanging="360"/>
      </w:pPr>
      <w:rPr>
        <w:rFonts w:ascii="Symbol" w:hAnsi="Symbol" w:hint="default"/>
        <w:color w:val="117DB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EE9139C"/>
    <w:multiLevelType w:val="hybridMultilevel"/>
    <w:tmpl w:val="E15C00C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34A1359"/>
    <w:multiLevelType w:val="hybridMultilevel"/>
    <w:tmpl w:val="E7C07820"/>
    <w:lvl w:ilvl="0" w:tplc="FF0E7608">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15:restartNumberingAfterBreak="0">
    <w:nsid w:val="243D663E"/>
    <w:multiLevelType w:val="hybridMultilevel"/>
    <w:tmpl w:val="4B1842C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52B2572"/>
    <w:multiLevelType w:val="hybridMultilevel"/>
    <w:tmpl w:val="7540765C"/>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8160129"/>
    <w:multiLevelType w:val="hybridMultilevel"/>
    <w:tmpl w:val="4912AF3C"/>
    <w:lvl w:ilvl="0" w:tplc="CFEC2D46">
      <w:start w:val="1"/>
      <w:numFmt w:val="bullet"/>
      <w:lvlText w:val=""/>
      <w:lvlJc w:val="left"/>
      <w:pPr>
        <w:ind w:left="720" w:hanging="360"/>
      </w:pPr>
      <w:rPr>
        <w:rFonts w:ascii="Symbol" w:hAnsi="Symbol" w:hint="default"/>
        <w:color w:val="117DB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9432513"/>
    <w:multiLevelType w:val="hybridMultilevel"/>
    <w:tmpl w:val="01D0EB3E"/>
    <w:lvl w:ilvl="0" w:tplc="FF0E7608">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29D460D0"/>
    <w:multiLevelType w:val="hybridMultilevel"/>
    <w:tmpl w:val="198A2E0E"/>
    <w:lvl w:ilvl="0" w:tplc="7F6CF134">
      <w:start w:val="1"/>
      <w:numFmt w:val="lowerLetter"/>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2C84723E"/>
    <w:multiLevelType w:val="hybridMultilevel"/>
    <w:tmpl w:val="EFEA850C"/>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DEC7695"/>
    <w:multiLevelType w:val="hybridMultilevel"/>
    <w:tmpl w:val="95B253F4"/>
    <w:lvl w:ilvl="0" w:tplc="32B0171A">
      <w:start w:val="3"/>
      <w:numFmt w:val="bullet"/>
      <w:lvlText w:val="•"/>
      <w:lvlJc w:val="left"/>
      <w:pPr>
        <w:ind w:left="1080" w:hanging="720"/>
      </w:pPr>
      <w:rPr>
        <w:rFonts w:ascii="Gibson" w:eastAsiaTheme="majorEastAsia" w:hAnsi="Gibson"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0A85A1D"/>
    <w:multiLevelType w:val="hybridMultilevel"/>
    <w:tmpl w:val="C978A222"/>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8B35A06"/>
    <w:multiLevelType w:val="hybridMultilevel"/>
    <w:tmpl w:val="D6A65D1C"/>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A922268"/>
    <w:multiLevelType w:val="hybridMultilevel"/>
    <w:tmpl w:val="66F06240"/>
    <w:lvl w:ilvl="0" w:tplc="CFEC2D46">
      <w:start w:val="1"/>
      <w:numFmt w:val="bullet"/>
      <w:lvlText w:val=""/>
      <w:lvlJc w:val="left"/>
      <w:pPr>
        <w:ind w:left="720" w:hanging="360"/>
      </w:pPr>
      <w:rPr>
        <w:rFonts w:ascii="Symbol" w:hAnsi="Symbol" w:hint="default"/>
        <w:color w:val="117DB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AEA506D"/>
    <w:multiLevelType w:val="hybridMultilevel"/>
    <w:tmpl w:val="63E0E6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B270D62"/>
    <w:multiLevelType w:val="hybridMultilevel"/>
    <w:tmpl w:val="1D48B8D4"/>
    <w:lvl w:ilvl="0" w:tplc="0C09000B">
      <w:start w:val="1"/>
      <w:numFmt w:val="bullet"/>
      <w:lvlText w:val=""/>
      <w:lvlJc w:val="left"/>
      <w:pPr>
        <w:ind w:left="786" w:hanging="360"/>
      </w:pPr>
      <w:rPr>
        <w:rFonts w:ascii="Wingdings" w:hAnsi="Wingdings" w:hint="default"/>
      </w:rPr>
    </w:lvl>
    <w:lvl w:ilvl="1" w:tplc="0C090001">
      <w:start w:val="1"/>
      <w:numFmt w:val="bullet"/>
      <w:lvlText w:val=""/>
      <w:lvlJc w:val="left"/>
      <w:pPr>
        <w:ind w:left="1080" w:hanging="360"/>
      </w:pPr>
      <w:rPr>
        <w:rFonts w:ascii="Symbol" w:hAnsi="Symbol" w:hint="default"/>
      </w:rPr>
    </w:lvl>
    <w:lvl w:ilvl="2" w:tplc="0C09001B">
      <w:start w:val="1"/>
      <w:numFmt w:val="lowerRoman"/>
      <w:lvlText w:val="%3."/>
      <w:lvlJc w:val="right"/>
      <w:pPr>
        <w:ind w:left="1800" w:hanging="180"/>
      </w:pPr>
    </w:lvl>
    <w:lvl w:ilvl="3" w:tplc="F1201D74">
      <w:start w:val="1"/>
      <w:numFmt w:val="lowerLetter"/>
      <w:lvlText w:val="(%4)"/>
      <w:lvlJc w:val="left"/>
      <w:pPr>
        <w:ind w:left="2520" w:hanging="360"/>
      </w:pPr>
      <w:rPr>
        <w:rFonts w:hint="default"/>
      </w:r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0" w15:restartNumberingAfterBreak="0">
    <w:nsid w:val="3B5C703E"/>
    <w:multiLevelType w:val="hybridMultilevel"/>
    <w:tmpl w:val="7152DFA4"/>
    <w:lvl w:ilvl="0" w:tplc="CFEC2D46">
      <w:start w:val="1"/>
      <w:numFmt w:val="bullet"/>
      <w:lvlText w:val=""/>
      <w:lvlJc w:val="left"/>
      <w:pPr>
        <w:ind w:left="720" w:hanging="360"/>
      </w:pPr>
      <w:rPr>
        <w:rFonts w:ascii="Symbol" w:hAnsi="Symbol" w:hint="default"/>
        <w:color w:val="117DB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3E393FB2"/>
    <w:multiLevelType w:val="hybridMultilevel"/>
    <w:tmpl w:val="B3DCB2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0CD3EA6"/>
    <w:multiLevelType w:val="hybridMultilevel"/>
    <w:tmpl w:val="744AA642"/>
    <w:lvl w:ilvl="0" w:tplc="CFEC2D46">
      <w:start w:val="1"/>
      <w:numFmt w:val="bullet"/>
      <w:lvlText w:val=""/>
      <w:lvlJc w:val="left"/>
      <w:pPr>
        <w:ind w:left="720" w:hanging="360"/>
      </w:pPr>
      <w:rPr>
        <w:rFonts w:ascii="Symbol" w:hAnsi="Symbol" w:hint="default"/>
        <w:color w:val="117DB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0EA03DF"/>
    <w:multiLevelType w:val="singleLevel"/>
    <w:tmpl w:val="9C04F6E6"/>
    <w:lvl w:ilvl="0">
      <w:start w:val="1"/>
      <w:numFmt w:val="bullet"/>
      <w:lvlText w:val=""/>
      <w:lvlJc w:val="left"/>
      <w:pPr>
        <w:tabs>
          <w:tab w:val="num" w:pos="360"/>
        </w:tabs>
        <w:ind w:left="360" w:hanging="360"/>
      </w:pPr>
      <w:rPr>
        <w:rFonts w:ascii="Symbol" w:hAnsi="Symbol" w:cs="Symbol" w:hint="default"/>
        <w:color w:val="auto"/>
      </w:rPr>
    </w:lvl>
  </w:abstractNum>
  <w:abstractNum w:abstractNumId="34" w15:restartNumberingAfterBreak="0">
    <w:nsid w:val="414F26A5"/>
    <w:multiLevelType w:val="hybridMultilevel"/>
    <w:tmpl w:val="65EC69BC"/>
    <w:lvl w:ilvl="0" w:tplc="CFEC2D46">
      <w:start w:val="1"/>
      <w:numFmt w:val="bullet"/>
      <w:lvlText w:val=""/>
      <w:lvlJc w:val="left"/>
      <w:pPr>
        <w:ind w:left="720" w:hanging="360"/>
      </w:pPr>
      <w:rPr>
        <w:rFonts w:ascii="Symbol" w:hAnsi="Symbol" w:hint="default"/>
        <w:color w:val="117DB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2131BF7"/>
    <w:multiLevelType w:val="hybridMultilevel"/>
    <w:tmpl w:val="083057FC"/>
    <w:lvl w:ilvl="0" w:tplc="CFEC2D46">
      <w:start w:val="1"/>
      <w:numFmt w:val="bullet"/>
      <w:lvlText w:val=""/>
      <w:lvlJc w:val="left"/>
      <w:pPr>
        <w:ind w:left="720" w:hanging="360"/>
      </w:pPr>
      <w:rPr>
        <w:rFonts w:ascii="Symbol" w:hAnsi="Symbol" w:hint="default"/>
        <w:color w:val="117DB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424B08D6"/>
    <w:multiLevelType w:val="hybridMultilevel"/>
    <w:tmpl w:val="FCB083FC"/>
    <w:lvl w:ilvl="0" w:tplc="FD0434FE">
      <w:start w:val="1"/>
      <w:numFmt w:val="bullet"/>
      <w:pStyle w:val="Bullet"/>
      <w:lvlText w:val=""/>
      <w:lvlJc w:val="left"/>
      <w:pPr>
        <w:ind w:left="1080" w:hanging="360"/>
      </w:pPr>
      <w:rPr>
        <w:rFonts w:ascii="Symbol" w:hAnsi="Symbol" w:hint="default"/>
        <w:color w:val="117DBB"/>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7" w15:restartNumberingAfterBreak="0">
    <w:nsid w:val="46B265B5"/>
    <w:multiLevelType w:val="hybridMultilevel"/>
    <w:tmpl w:val="34981674"/>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49772F6F"/>
    <w:multiLevelType w:val="hybridMultilevel"/>
    <w:tmpl w:val="C6C4EC0A"/>
    <w:lvl w:ilvl="0" w:tplc="CFEC2D46">
      <w:start w:val="1"/>
      <w:numFmt w:val="bullet"/>
      <w:lvlText w:val=""/>
      <w:lvlJc w:val="left"/>
      <w:pPr>
        <w:ind w:left="720" w:hanging="360"/>
      </w:pPr>
      <w:rPr>
        <w:rFonts w:ascii="Symbol" w:hAnsi="Symbol" w:hint="default"/>
        <w:color w:val="117DB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13237FC"/>
    <w:multiLevelType w:val="singleLevel"/>
    <w:tmpl w:val="727C638E"/>
    <w:lvl w:ilvl="0">
      <w:start w:val="1"/>
      <w:numFmt w:val="decimal"/>
      <w:lvlText w:val="%1."/>
      <w:lvlJc w:val="left"/>
      <w:pPr>
        <w:tabs>
          <w:tab w:val="num" w:pos="360"/>
        </w:tabs>
        <w:ind w:left="360" w:hanging="360"/>
      </w:pPr>
    </w:lvl>
  </w:abstractNum>
  <w:abstractNum w:abstractNumId="40" w15:restartNumberingAfterBreak="0">
    <w:nsid w:val="56A305C3"/>
    <w:multiLevelType w:val="hybridMultilevel"/>
    <w:tmpl w:val="81726FFE"/>
    <w:lvl w:ilvl="0" w:tplc="FF0E7608">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56EC685D"/>
    <w:multiLevelType w:val="hybridMultilevel"/>
    <w:tmpl w:val="00AADE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7687302"/>
    <w:multiLevelType w:val="singleLevel"/>
    <w:tmpl w:val="1EECC260"/>
    <w:lvl w:ilvl="0">
      <w:start w:val="1"/>
      <w:numFmt w:val="bullet"/>
      <w:lvlText w:val=""/>
      <w:lvlJc w:val="left"/>
      <w:pPr>
        <w:tabs>
          <w:tab w:val="num" w:pos="360"/>
        </w:tabs>
        <w:ind w:left="360" w:hanging="360"/>
      </w:pPr>
      <w:rPr>
        <w:rFonts w:ascii="Wingdings" w:hAnsi="Wingdings" w:cs="Wingdings" w:hint="default"/>
        <w:sz w:val="22"/>
        <w:szCs w:val="22"/>
      </w:rPr>
    </w:lvl>
  </w:abstractNum>
  <w:abstractNum w:abstractNumId="43" w15:restartNumberingAfterBreak="0">
    <w:nsid w:val="577D30A0"/>
    <w:multiLevelType w:val="hybridMultilevel"/>
    <w:tmpl w:val="46884218"/>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58627A21"/>
    <w:multiLevelType w:val="hybridMultilevel"/>
    <w:tmpl w:val="175A3F36"/>
    <w:lvl w:ilvl="0" w:tplc="1EECC260">
      <w:start w:val="1"/>
      <w:numFmt w:val="bullet"/>
      <w:lvlText w:val=""/>
      <w:lvlJc w:val="left"/>
      <w:pPr>
        <w:ind w:left="720" w:hanging="360"/>
      </w:pPr>
      <w:rPr>
        <w:rFonts w:ascii="Wingdings" w:hAnsi="Wingdings" w:cs="Wingdings" w:hint="default"/>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587536BA"/>
    <w:multiLevelType w:val="singleLevel"/>
    <w:tmpl w:val="FF0E7608"/>
    <w:lvl w:ilvl="0">
      <w:start w:val="1"/>
      <w:numFmt w:val="lowerLetter"/>
      <w:lvlText w:val="(%1)"/>
      <w:legacy w:legacy="1" w:legacySpace="0" w:legacyIndent="360"/>
      <w:lvlJc w:val="left"/>
      <w:pPr>
        <w:ind w:left="360" w:hanging="360"/>
      </w:pPr>
    </w:lvl>
  </w:abstractNum>
  <w:abstractNum w:abstractNumId="46" w15:restartNumberingAfterBreak="0">
    <w:nsid w:val="5A2C1722"/>
    <w:multiLevelType w:val="hybridMultilevel"/>
    <w:tmpl w:val="4BBC0488"/>
    <w:lvl w:ilvl="0" w:tplc="F6E69C04">
      <w:start w:val="1"/>
      <w:numFmt w:val="bullet"/>
      <w:lvlText w:val=""/>
      <w:lvlJc w:val="left"/>
      <w:pPr>
        <w:tabs>
          <w:tab w:val="num" w:pos="360"/>
        </w:tabs>
        <w:ind w:left="360" w:hanging="360"/>
      </w:pPr>
      <w:rPr>
        <w:rFonts w:ascii="Symbol" w:hAnsi="Symbol" w:cs="Symbol" w:hint="default"/>
        <w:color w:val="auto"/>
      </w:rPr>
    </w:lvl>
    <w:lvl w:ilvl="1" w:tplc="0C09000B">
      <w:start w:val="1"/>
      <w:numFmt w:val="bullet"/>
      <w:lvlText w:val=""/>
      <w:lvlJc w:val="left"/>
      <w:pPr>
        <w:tabs>
          <w:tab w:val="num" w:pos="1440"/>
        </w:tabs>
        <w:ind w:left="1440" w:hanging="360"/>
      </w:pPr>
      <w:rPr>
        <w:rFonts w:ascii="Wingdings" w:hAnsi="Wingdings" w:hint="default"/>
      </w:rPr>
    </w:lvl>
    <w:lvl w:ilvl="2" w:tplc="0C090005">
      <w:start w:val="1"/>
      <w:numFmt w:val="bullet"/>
      <w:lvlText w:val=""/>
      <w:lvlJc w:val="left"/>
      <w:pPr>
        <w:tabs>
          <w:tab w:val="num" w:pos="2160"/>
        </w:tabs>
        <w:ind w:left="2160" w:hanging="360"/>
      </w:pPr>
      <w:rPr>
        <w:rFonts w:ascii="Wingdings" w:hAnsi="Wingdings" w:hint="default"/>
      </w:rPr>
    </w:lvl>
    <w:lvl w:ilvl="3" w:tplc="0C09000B">
      <w:start w:val="1"/>
      <w:numFmt w:val="bullet"/>
      <w:lvlText w:val=""/>
      <w:lvlJc w:val="left"/>
      <w:pPr>
        <w:ind w:left="2880" w:hanging="360"/>
      </w:pPr>
      <w:rPr>
        <w:rFonts w:ascii="Wingdings" w:hAnsi="Wingdings"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5D887FAE"/>
    <w:multiLevelType w:val="hybridMultilevel"/>
    <w:tmpl w:val="1FC64854"/>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5E622C26"/>
    <w:multiLevelType w:val="hybridMultilevel"/>
    <w:tmpl w:val="AC887CFA"/>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5FB02136"/>
    <w:multiLevelType w:val="hybridMultilevel"/>
    <w:tmpl w:val="7A3EFF5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612F0ACE"/>
    <w:multiLevelType w:val="hybridMultilevel"/>
    <w:tmpl w:val="63CABC4C"/>
    <w:lvl w:ilvl="0" w:tplc="CFEC2D46">
      <w:start w:val="1"/>
      <w:numFmt w:val="bullet"/>
      <w:lvlText w:val=""/>
      <w:lvlJc w:val="left"/>
      <w:pPr>
        <w:ind w:left="720" w:hanging="360"/>
      </w:pPr>
      <w:rPr>
        <w:rFonts w:ascii="Symbol" w:hAnsi="Symbol" w:hint="default"/>
        <w:color w:val="117DB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6188613E"/>
    <w:multiLevelType w:val="hybridMultilevel"/>
    <w:tmpl w:val="89029A38"/>
    <w:lvl w:ilvl="0" w:tplc="CFEC2D46">
      <w:start w:val="1"/>
      <w:numFmt w:val="bullet"/>
      <w:lvlText w:val=""/>
      <w:lvlJc w:val="left"/>
      <w:pPr>
        <w:ind w:left="720" w:hanging="360"/>
      </w:pPr>
      <w:rPr>
        <w:rFonts w:ascii="Symbol" w:hAnsi="Symbol" w:hint="default"/>
        <w:color w:val="117DB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646D6FB4"/>
    <w:multiLevelType w:val="hybridMultilevel"/>
    <w:tmpl w:val="5DAC0734"/>
    <w:lvl w:ilvl="0" w:tplc="0C09000B">
      <w:start w:val="1"/>
      <w:numFmt w:val="bullet"/>
      <w:lvlText w:val=""/>
      <w:lvlJc w:val="left"/>
      <w:pPr>
        <w:ind w:left="4320" w:hanging="360"/>
      </w:pPr>
      <w:rPr>
        <w:rFonts w:ascii="Wingdings" w:hAnsi="Wingdings" w:hint="default"/>
      </w:rPr>
    </w:lvl>
    <w:lvl w:ilvl="1" w:tplc="0C090003">
      <w:start w:val="1"/>
      <w:numFmt w:val="bullet"/>
      <w:lvlText w:val="o"/>
      <w:lvlJc w:val="left"/>
      <w:pPr>
        <w:ind w:left="5040" w:hanging="360"/>
      </w:pPr>
      <w:rPr>
        <w:rFonts w:ascii="Courier New" w:hAnsi="Courier New" w:cs="Courier New" w:hint="default"/>
      </w:rPr>
    </w:lvl>
    <w:lvl w:ilvl="2" w:tplc="0C090005">
      <w:start w:val="1"/>
      <w:numFmt w:val="bullet"/>
      <w:lvlText w:val=""/>
      <w:lvlJc w:val="left"/>
      <w:pPr>
        <w:ind w:left="5760" w:hanging="360"/>
      </w:pPr>
      <w:rPr>
        <w:rFonts w:ascii="Wingdings" w:hAnsi="Wingdings" w:hint="default"/>
      </w:rPr>
    </w:lvl>
    <w:lvl w:ilvl="3" w:tplc="0C090001">
      <w:start w:val="1"/>
      <w:numFmt w:val="bullet"/>
      <w:lvlText w:val=""/>
      <w:lvlJc w:val="left"/>
      <w:pPr>
        <w:ind w:left="6480" w:hanging="360"/>
      </w:pPr>
      <w:rPr>
        <w:rFonts w:ascii="Symbol" w:hAnsi="Symbol" w:hint="default"/>
      </w:rPr>
    </w:lvl>
    <w:lvl w:ilvl="4" w:tplc="0C090003">
      <w:start w:val="1"/>
      <w:numFmt w:val="bullet"/>
      <w:lvlText w:val="o"/>
      <w:lvlJc w:val="left"/>
      <w:pPr>
        <w:ind w:left="7200" w:hanging="360"/>
      </w:pPr>
      <w:rPr>
        <w:rFonts w:ascii="Courier New" w:hAnsi="Courier New" w:cs="Courier New" w:hint="default"/>
      </w:rPr>
    </w:lvl>
    <w:lvl w:ilvl="5" w:tplc="0C090005">
      <w:start w:val="1"/>
      <w:numFmt w:val="bullet"/>
      <w:lvlText w:val=""/>
      <w:lvlJc w:val="left"/>
      <w:pPr>
        <w:ind w:left="7920" w:hanging="360"/>
      </w:pPr>
      <w:rPr>
        <w:rFonts w:ascii="Wingdings" w:hAnsi="Wingdings" w:hint="default"/>
      </w:rPr>
    </w:lvl>
    <w:lvl w:ilvl="6" w:tplc="0C090001">
      <w:start w:val="1"/>
      <w:numFmt w:val="bullet"/>
      <w:lvlText w:val=""/>
      <w:lvlJc w:val="left"/>
      <w:pPr>
        <w:ind w:left="8640" w:hanging="360"/>
      </w:pPr>
      <w:rPr>
        <w:rFonts w:ascii="Symbol" w:hAnsi="Symbol" w:hint="default"/>
      </w:rPr>
    </w:lvl>
    <w:lvl w:ilvl="7" w:tplc="0C090003">
      <w:start w:val="1"/>
      <w:numFmt w:val="bullet"/>
      <w:lvlText w:val="o"/>
      <w:lvlJc w:val="left"/>
      <w:pPr>
        <w:ind w:left="9360" w:hanging="360"/>
      </w:pPr>
      <w:rPr>
        <w:rFonts w:ascii="Courier New" w:hAnsi="Courier New" w:cs="Courier New" w:hint="default"/>
      </w:rPr>
    </w:lvl>
    <w:lvl w:ilvl="8" w:tplc="0C090005">
      <w:start w:val="1"/>
      <w:numFmt w:val="bullet"/>
      <w:lvlText w:val=""/>
      <w:lvlJc w:val="left"/>
      <w:pPr>
        <w:ind w:left="10080" w:hanging="360"/>
      </w:pPr>
      <w:rPr>
        <w:rFonts w:ascii="Wingdings" w:hAnsi="Wingdings" w:hint="default"/>
      </w:rPr>
    </w:lvl>
  </w:abstractNum>
  <w:abstractNum w:abstractNumId="53" w15:restartNumberingAfterBreak="0">
    <w:nsid w:val="64BB1EE8"/>
    <w:multiLevelType w:val="hybridMultilevel"/>
    <w:tmpl w:val="E548B31A"/>
    <w:lvl w:ilvl="0" w:tplc="CFEC2D46">
      <w:start w:val="1"/>
      <w:numFmt w:val="bullet"/>
      <w:lvlText w:val=""/>
      <w:lvlJc w:val="left"/>
      <w:pPr>
        <w:ind w:left="720" w:hanging="360"/>
      </w:pPr>
      <w:rPr>
        <w:rFonts w:ascii="Symbol" w:hAnsi="Symbol" w:hint="default"/>
        <w:color w:val="117DB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65000035"/>
    <w:multiLevelType w:val="hybridMultilevel"/>
    <w:tmpl w:val="2DB6FD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65E26A61"/>
    <w:multiLevelType w:val="hybridMultilevel"/>
    <w:tmpl w:val="BC161D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664363A0"/>
    <w:multiLevelType w:val="hybridMultilevel"/>
    <w:tmpl w:val="B178FE38"/>
    <w:lvl w:ilvl="0" w:tplc="6BA86D10">
      <w:start w:val="1"/>
      <w:numFmt w:val="bullet"/>
      <w:lvlText w:val=""/>
      <w:lvlJc w:val="left"/>
      <w:pPr>
        <w:ind w:left="4133" w:hanging="360"/>
      </w:pPr>
      <w:rPr>
        <w:rFonts w:ascii="Symbol" w:hAnsi="Symbol" w:hint="default"/>
      </w:rPr>
    </w:lvl>
    <w:lvl w:ilvl="1" w:tplc="0C090003">
      <w:start w:val="1"/>
      <w:numFmt w:val="bullet"/>
      <w:lvlText w:val="o"/>
      <w:lvlJc w:val="left"/>
      <w:pPr>
        <w:ind w:left="4853" w:hanging="360"/>
      </w:pPr>
      <w:rPr>
        <w:rFonts w:ascii="Courier New" w:hAnsi="Courier New" w:cs="Courier New" w:hint="default"/>
      </w:rPr>
    </w:lvl>
    <w:lvl w:ilvl="2" w:tplc="0C090005">
      <w:start w:val="1"/>
      <w:numFmt w:val="bullet"/>
      <w:lvlText w:val=""/>
      <w:lvlJc w:val="left"/>
      <w:pPr>
        <w:ind w:left="5573" w:hanging="360"/>
      </w:pPr>
      <w:rPr>
        <w:rFonts w:ascii="Wingdings" w:hAnsi="Wingdings" w:hint="default"/>
      </w:rPr>
    </w:lvl>
    <w:lvl w:ilvl="3" w:tplc="0C090001">
      <w:start w:val="1"/>
      <w:numFmt w:val="bullet"/>
      <w:lvlText w:val=""/>
      <w:lvlJc w:val="left"/>
      <w:pPr>
        <w:ind w:left="6293" w:hanging="360"/>
      </w:pPr>
      <w:rPr>
        <w:rFonts w:ascii="Symbol" w:hAnsi="Symbol" w:hint="default"/>
      </w:rPr>
    </w:lvl>
    <w:lvl w:ilvl="4" w:tplc="0C090003">
      <w:start w:val="1"/>
      <w:numFmt w:val="bullet"/>
      <w:lvlText w:val="o"/>
      <w:lvlJc w:val="left"/>
      <w:pPr>
        <w:ind w:left="7013" w:hanging="360"/>
      </w:pPr>
      <w:rPr>
        <w:rFonts w:ascii="Courier New" w:hAnsi="Courier New" w:cs="Courier New" w:hint="default"/>
      </w:rPr>
    </w:lvl>
    <w:lvl w:ilvl="5" w:tplc="0C090005">
      <w:start w:val="1"/>
      <w:numFmt w:val="bullet"/>
      <w:lvlText w:val=""/>
      <w:lvlJc w:val="left"/>
      <w:pPr>
        <w:ind w:left="7733" w:hanging="360"/>
      </w:pPr>
      <w:rPr>
        <w:rFonts w:ascii="Wingdings" w:hAnsi="Wingdings" w:hint="default"/>
      </w:rPr>
    </w:lvl>
    <w:lvl w:ilvl="6" w:tplc="0C090001">
      <w:start w:val="1"/>
      <w:numFmt w:val="bullet"/>
      <w:lvlText w:val=""/>
      <w:lvlJc w:val="left"/>
      <w:pPr>
        <w:ind w:left="8453" w:hanging="360"/>
      </w:pPr>
      <w:rPr>
        <w:rFonts w:ascii="Symbol" w:hAnsi="Symbol" w:hint="default"/>
      </w:rPr>
    </w:lvl>
    <w:lvl w:ilvl="7" w:tplc="0C090003">
      <w:start w:val="1"/>
      <w:numFmt w:val="bullet"/>
      <w:lvlText w:val="o"/>
      <w:lvlJc w:val="left"/>
      <w:pPr>
        <w:ind w:left="9173" w:hanging="360"/>
      </w:pPr>
      <w:rPr>
        <w:rFonts w:ascii="Courier New" w:hAnsi="Courier New" w:cs="Courier New" w:hint="default"/>
      </w:rPr>
    </w:lvl>
    <w:lvl w:ilvl="8" w:tplc="0C090005">
      <w:start w:val="1"/>
      <w:numFmt w:val="bullet"/>
      <w:lvlText w:val=""/>
      <w:lvlJc w:val="left"/>
      <w:pPr>
        <w:ind w:left="9893" w:hanging="360"/>
      </w:pPr>
      <w:rPr>
        <w:rFonts w:ascii="Wingdings" w:hAnsi="Wingdings" w:hint="default"/>
      </w:rPr>
    </w:lvl>
  </w:abstractNum>
  <w:abstractNum w:abstractNumId="57" w15:restartNumberingAfterBreak="0">
    <w:nsid w:val="6B764F4C"/>
    <w:multiLevelType w:val="singleLevel"/>
    <w:tmpl w:val="1EECC260"/>
    <w:lvl w:ilvl="0">
      <w:start w:val="1"/>
      <w:numFmt w:val="bullet"/>
      <w:lvlText w:val=""/>
      <w:lvlJc w:val="left"/>
      <w:pPr>
        <w:tabs>
          <w:tab w:val="num" w:pos="360"/>
        </w:tabs>
        <w:ind w:left="360" w:hanging="360"/>
      </w:pPr>
      <w:rPr>
        <w:rFonts w:ascii="Wingdings" w:hAnsi="Wingdings" w:cs="Wingdings" w:hint="default"/>
        <w:sz w:val="22"/>
        <w:szCs w:val="22"/>
      </w:rPr>
    </w:lvl>
  </w:abstractNum>
  <w:abstractNum w:abstractNumId="58" w15:restartNumberingAfterBreak="0">
    <w:nsid w:val="6D940D09"/>
    <w:multiLevelType w:val="hybridMultilevel"/>
    <w:tmpl w:val="D5A479D2"/>
    <w:lvl w:ilvl="0" w:tplc="0C090015">
      <w:start w:val="1"/>
      <w:numFmt w:val="upperLetter"/>
      <w:lvlText w:val="%1."/>
      <w:lvlJc w:val="left"/>
      <w:pPr>
        <w:ind w:left="720" w:hanging="360"/>
      </w:pPr>
    </w:lvl>
    <w:lvl w:ilvl="1" w:tplc="0F00F4AC">
      <w:start w:val="1"/>
      <w:numFmt w:val="decimal"/>
      <w:lvlText w:val="%2."/>
      <w:lvlJc w:val="left"/>
      <w:pPr>
        <w:ind w:left="1800" w:hanging="72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6F637FF5"/>
    <w:multiLevelType w:val="hybridMultilevel"/>
    <w:tmpl w:val="40205736"/>
    <w:lvl w:ilvl="0" w:tplc="CFEC2D46">
      <w:start w:val="1"/>
      <w:numFmt w:val="bullet"/>
      <w:lvlText w:val=""/>
      <w:lvlJc w:val="left"/>
      <w:pPr>
        <w:ind w:left="720" w:hanging="360"/>
      </w:pPr>
      <w:rPr>
        <w:rFonts w:ascii="Symbol" w:hAnsi="Symbol" w:hint="default"/>
        <w:color w:val="117DB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7449590F"/>
    <w:multiLevelType w:val="singleLevel"/>
    <w:tmpl w:val="1EECC260"/>
    <w:lvl w:ilvl="0">
      <w:start w:val="1"/>
      <w:numFmt w:val="bullet"/>
      <w:lvlText w:val=""/>
      <w:lvlJc w:val="left"/>
      <w:pPr>
        <w:tabs>
          <w:tab w:val="num" w:pos="360"/>
        </w:tabs>
        <w:ind w:left="360" w:hanging="360"/>
      </w:pPr>
      <w:rPr>
        <w:rFonts w:ascii="Wingdings" w:hAnsi="Wingdings" w:cs="Wingdings" w:hint="default"/>
        <w:sz w:val="22"/>
        <w:szCs w:val="22"/>
      </w:rPr>
    </w:lvl>
  </w:abstractNum>
  <w:abstractNum w:abstractNumId="61" w15:restartNumberingAfterBreak="0">
    <w:nsid w:val="775D7FCC"/>
    <w:multiLevelType w:val="hybridMultilevel"/>
    <w:tmpl w:val="00A07398"/>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62" w15:restartNumberingAfterBreak="0">
    <w:nsid w:val="78424766"/>
    <w:multiLevelType w:val="hybridMultilevel"/>
    <w:tmpl w:val="BF86EB0C"/>
    <w:lvl w:ilvl="0" w:tplc="C2601EEC">
      <w:start w:val="1"/>
      <w:numFmt w:val="bullet"/>
      <w:lvlText w:val=""/>
      <w:lvlJc w:val="left"/>
      <w:pPr>
        <w:tabs>
          <w:tab w:val="num" w:pos="360"/>
        </w:tabs>
        <w:ind w:left="360" w:hanging="360"/>
      </w:pPr>
      <w:rPr>
        <w:rFonts w:ascii="Wingdings" w:hAnsi="Wingdings" w:cs="Wingdings" w:hint="default"/>
        <w:sz w:val="22"/>
        <w:szCs w:val="22"/>
      </w:rPr>
    </w:lvl>
    <w:lvl w:ilvl="1" w:tplc="00030409">
      <w:start w:val="1"/>
      <w:numFmt w:val="bullet"/>
      <w:lvlText w:val="o"/>
      <w:lvlJc w:val="left"/>
      <w:pPr>
        <w:tabs>
          <w:tab w:val="num" w:pos="1440"/>
        </w:tabs>
        <w:ind w:left="1440" w:hanging="360"/>
      </w:pPr>
      <w:rPr>
        <w:rFonts w:ascii="Courier New" w:hAnsi="Courier New" w:cs="Courier New" w:hint="default"/>
      </w:rPr>
    </w:lvl>
    <w:lvl w:ilvl="2" w:tplc="00050409">
      <w:start w:val="1"/>
      <w:numFmt w:val="bullet"/>
      <w:lvlText w:val=""/>
      <w:lvlJc w:val="left"/>
      <w:pPr>
        <w:tabs>
          <w:tab w:val="num" w:pos="2160"/>
        </w:tabs>
        <w:ind w:left="2160" w:hanging="360"/>
      </w:pPr>
      <w:rPr>
        <w:rFonts w:ascii="Wingdings" w:hAnsi="Wingdings" w:cs="Wingdings" w:hint="default"/>
      </w:rPr>
    </w:lvl>
    <w:lvl w:ilvl="3" w:tplc="00010409">
      <w:start w:val="1"/>
      <w:numFmt w:val="bullet"/>
      <w:lvlText w:val=""/>
      <w:lvlJc w:val="left"/>
      <w:pPr>
        <w:tabs>
          <w:tab w:val="num" w:pos="2880"/>
        </w:tabs>
        <w:ind w:left="2880" w:hanging="360"/>
      </w:pPr>
      <w:rPr>
        <w:rFonts w:ascii="Symbol" w:hAnsi="Symbol" w:cs="Symbol" w:hint="default"/>
      </w:rPr>
    </w:lvl>
    <w:lvl w:ilvl="4" w:tplc="00030409">
      <w:start w:val="1"/>
      <w:numFmt w:val="bullet"/>
      <w:lvlText w:val="o"/>
      <w:lvlJc w:val="left"/>
      <w:pPr>
        <w:tabs>
          <w:tab w:val="num" w:pos="3600"/>
        </w:tabs>
        <w:ind w:left="3600" w:hanging="360"/>
      </w:pPr>
      <w:rPr>
        <w:rFonts w:ascii="Courier New" w:hAnsi="Courier New" w:cs="Courier New" w:hint="default"/>
      </w:rPr>
    </w:lvl>
    <w:lvl w:ilvl="5" w:tplc="00050409">
      <w:start w:val="1"/>
      <w:numFmt w:val="bullet"/>
      <w:lvlText w:val=""/>
      <w:lvlJc w:val="left"/>
      <w:pPr>
        <w:tabs>
          <w:tab w:val="num" w:pos="4320"/>
        </w:tabs>
        <w:ind w:left="4320" w:hanging="360"/>
      </w:pPr>
      <w:rPr>
        <w:rFonts w:ascii="Wingdings" w:hAnsi="Wingdings" w:cs="Wingdings" w:hint="default"/>
      </w:rPr>
    </w:lvl>
    <w:lvl w:ilvl="6" w:tplc="00010409">
      <w:start w:val="1"/>
      <w:numFmt w:val="bullet"/>
      <w:lvlText w:val=""/>
      <w:lvlJc w:val="left"/>
      <w:pPr>
        <w:tabs>
          <w:tab w:val="num" w:pos="5040"/>
        </w:tabs>
        <w:ind w:left="5040" w:hanging="360"/>
      </w:pPr>
      <w:rPr>
        <w:rFonts w:ascii="Symbol" w:hAnsi="Symbol" w:cs="Symbol" w:hint="default"/>
      </w:rPr>
    </w:lvl>
    <w:lvl w:ilvl="7" w:tplc="00030409">
      <w:start w:val="1"/>
      <w:numFmt w:val="bullet"/>
      <w:lvlText w:val="o"/>
      <w:lvlJc w:val="left"/>
      <w:pPr>
        <w:tabs>
          <w:tab w:val="num" w:pos="5760"/>
        </w:tabs>
        <w:ind w:left="5760" w:hanging="360"/>
      </w:pPr>
      <w:rPr>
        <w:rFonts w:ascii="Courier New" w:hAnsi="Courier New" w:cs="Courier New" w:hint="default"/>
      </w:rPr>
    </w:lvl>
    <w:lvl w:ilvl="8" w:tplc="00050409">
      <w:start w:val="1"/>
      <w:numFmt w:val="bullet"/>
      <w:lvlText w:val=""/>
      <w:lvlJc w:val="left"/>
      <w:pPr>
        <w:tabs>
          <w:tab w:val="num" w:pos="6480"/>
        </w:tabs>
        <w:ind w:left="6480" w:hanging="360"/>
      </w:pPr>
      <w:rPr>
        <w:rFonts w:ascii="Wingdings" w:hAnsi="Wingdings" w:cs="Wingdings" w:hint="default"/>
      </w:rPr>
    </w:lvl>
  </w:abstractNum>
  <w:abstractNum w:abstractNumId="63" w15:restartNumberingAfterBreak="0">
    <w:nsid w:val="786E76A7"/>
    <w:multiLevelType w:val="hybridMultilevel"/>
    <w:tmpl w:val="4ECE83C2"/>
    <w:lvl w:ilvl="0" w:tplc="0C090003">
      <w:start w:val="1"/>
      <w:numFmt w:val="bullet"/>
      <w:lvlText w:val="o"/>
      <w:lvlJc w:val="left"/>
      <w:pPr>
        <w:ind w:left="360" w:hanging="360"/>
      </w:pPr>
      <w:rPr>
        <w:rFonts w:ascii="Courier New" w:hAnsi="Courier New" w:cs="Courier New"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4" w15:restartNumberingAfterBreak="0">
    <w:nsid w:val="7D1D2457"/>
    <w:multiLevelType w:val="hybridMultilevel"/>
    <w:tmpl w:val="A81845DE"/>
    <w:lvl w:ilvl="0" w:tplc="CFEC2D46">
      <w:start w:val="1"/>
      <w:numFmt w:val="bullet"/>
      <w:lvlText w:val=""/>
      <w:lvlJc w:val="left"/>
      <w:pPr>
        <w:ind w:left="1077" w:hanging="360"/>
      </w:pPr>
      <w:rPr>
        <w:rFonts w:ascii="Symbol" w:hAnsi="Symbol" w:hint="default"/>
        <w:color w:val="117DBB"/>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65" w15:restartNumberingAfterBreak="0">
    <w:nsid w:val="7D742904"/>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6" w15:restartNumberingAfterBreak="0">
    <w:nsid w:val="7E303F6F"/>
    <w:multiLevelType w:val="hybridMultilevel"/>
    <w:tmpl w:val="C1F21C10"/>
    <w:lvl w:ilvl="0" w:tplc="3FCC0974">
      <w:start w:val="1"/>
      <w:numFmt w:val="bullet"/>
      <w:pStyle w:val="ListBullet"/>
      <w:lvlText w:val=""/>
      <w:lvlJc w:val="left"/>
      <w:pPr>
        <w:ind w:left="1440" w:hanging="360"/>
      </w:pPr>
      <w:rPr>
        <w:rFonts w:ascii="Symbol" w:hAnsi="Symbol" w:hint="default"/>
      </w:rPr>
    </w:lvl>
    <w:lvl w:ilvl="1" w:tplc="0C090001">
      <w:start w:val="1"/>
      <w:numFmt w:val="bullet"/>
      <w:lvlText w:val=""/>
      <w:lvlJc w:val="left"/>
      <w:pPr>
        <w:ind w:left="1734" w:hanging="360"/>
      </w:pPr>
      <w:rPr>
        <w:rFonts w:ascii="Symbol" w:hAnsi="Symbol" w:hint="default"/>
      </w:rPr>
    </w:lvl>
    <w:lvl w:ilvl="2" w:tplc="0C09001B">
      <w:start w:val="1"/>
      <w:numFmt w:val="lowerRoman"/>
      <w:lvlText w:val="%3."/>
      <w:lvlJc w:val="right"/>
      <w:pPr>
        <w:ind w:left="2454" w:hanging="180"/>
      </w:pPr>
    </w:lvl>
    <w:lvl w:ilvl="3" w:tplc="F1201D74">
      <w:start w:val="1"/>
      <w:numFmt w:val="lowerLetter"/>
      <w:lvlText w:val="(%4)"/>
      <w:lvlJc w:val="left"/>
      <w:pPr>
        <w:ind w:left="3174" w:hanging="360"/>
      </w:pPr>
    </w:lvl>
    <w:lvl w:ilvl="4" w:tplc="0C090019">
      <w:start w:val="1"/>
      <w:numFmt w:val="lowerLetter"/>
      <w:lvlText w:val="%5."/>
      <w:lvlJc w:val="left"/>
      <w:pPr>
        <w:ind w:left="3894" w:hanging="360"/>
      </w:pPr>
    </w:lvl>
    <w:lvl w:ilvl="5" w:tplc="0C09001B">
      <w:start w:val="1"/>
      <w:numFmt w:val="lowerRoman"/>
      <w:lvlText w:val="%6."/>
      <w:lvlJc w:val="right"/>
      <w:pPr>
        <w:ind w:left="4614" w:hanging="180"/>
      </w:pPr>
    </w:lvl>
    <w:lvl w:ilvl="6" w:tplc="0C09000F">
      <w:start w:val="1"/>
      <w:numFmt w:val="decimal"/>
      <w:lvlText w:val="%7."/>
      <w:lvlJc w:val="left"/>
      <w:pPr>
        <w:ind w:left="5334" w:hanging="360"/>
      </w:pPr>
    </w:lvl>
    <w:lvl w:ilvl="7" w:tplc="0C090019">
      <w:start w:val="1"/>
      <w:numFmt w:val="lowerLetter"/>
      <w:lvlText w:val="%8."/>
      <w:lvlJc w:val="left"/>
      <w:pPr>
        <w:ind w:left="6054" w:hanging="360"/>
      </w:pPr>
    </w:lvl>
    <w:lvl w:ilvl="8" w:tplc="0C09001B">
      <w:start w:val="1"/>
      <w:numFmt w:val="lowerRoman"/>
      <w:lvlText w:val="%9."/>
      <w:lvlJc w:val="right"/>
      <w:pPr>
        <w:ind w:left="6774" w:hanging="180"/>
      </w:pPr>
    </w:lvl>
  </w:abstractNum>
  <w:abstractNum w:abstractNumId="67" w15:restartNumberingAfterBreak="0">
    <w:nsid w:val="7E932124"/>
    <w:multiLevelType w:val="hybridMultilevel"/>
    <w:tmpl w:val="6674E3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2090688560">
    <w:abstractNumId w:val="36"/>
  </w:num>
  <w:num w:numId="2" w16cid:durableId="1605572081">
    <w:abstractNumId w:val="13"/>
  </w:num>
  <w:num w:numId="3" w16cid:durableId="2050060883">
    <w:abstractNumId w:val="1"/>
  </w:num>
  <w:num w:numId="4" w16cid:durableId="689336022">
    <w:abstractNumId w:val="47"/>
  </w:num>
  <w:num w:numId="5" w16cid:durableId="116680617">
    <w:abstractNumId w:val="19"/>
  </w:num>
  <w:num w:numId="6" w16cid:durableId="1947497903">
    <w:abstractNumId w:val="45"/>
    <w:lvlOverride w:ilvl="0">
      <w:startOverride w:val="1"/>
    </w:lvlOverride>
  </w:num>
  <w:num w:numId="7" w16cid:durableId="1894384391">
    <w:abstractNumId w:val="17"/>
  </w:num>
  <w:num w:numId="8" w16cid:durableId="486022389">
    <w:abstractNumId w:val="25"/>
  </w:num>
  <w:num w:numId="9" w16cid:durableId="430128791">
    <w:abstractNumId w:val="39"/>
    <w:lvlOverride w:ilvl="0">
      <w:startOverride w:val="1"/>
    </w:lvlOverride>
  </w:num>
  <w:num w:numId="10" w16cid:durableId="46531682">
    <w:abstractNumId w:val="5"/>
  </w:num>
  <w:num w:numId="11" w16cid:durableId="654070072">
    <w:abstractNumId w:val="35"/>
  </w:num>
  <w:num w:numId="12" w16cid:durableId="633946633">
    <w:abstractNumId w:val="58"/>
  </w:num>
  <w:num w:numId="13" w16cid:durableId="1600328685">
    <w:abstractNumId w:val="11"/>
  </w:num>
  <w:num w:numId="14" w16cid:durableId="1656296165">
    <w:abstractNumId w:val="15"/>
  </w:num>
  <w:num w:numId="15" w16cid:durableId="1469544686">
    <w:abstractNumId w:val="4"/>
  </w:num>
  <w:num w:numId="16" w16cid:durableId="827936088">
    <w:abstractNumId w:val="18"/>
  </w:num>
  <w:num w:numId="17" w16cid:durableId="631248615">
    <w:abstractNumId w:val="32"/>
  </w:num>
  <w:num w:numId="18" w16cid:durableId="187067848">
    <w:abstractNumId w:val="60"/>
  </w:num>
  <w:num w:numId="19" w16cid:durableId="1004405546">
    <w:abstractNumId w:val="42"/>
  </w:num>
  <w:num w:numId="20" w16cid:durableId="1814368636">
    <w:abstractNumId w:val="57"/>
  </w:num>
  <w:num w:numId="21" w16cid:durableId="493838199">
    <w:abstractNumId w:val="26"/>
  </w:num>
  <w:num w:numId="22" w16cid:durableId="487988105">
    <w:abstractNumId w:val="64"/>
  </w:num>
  <w:num w:numId="23" w16cid:durableId="965741553">
    <w:abstractNumId w:val="53"/>
  </w:num>
  <w:num w:numId="24" w16cid:durableId="1940521283">
    <w:abstractNumId w:val="34"/>
  </w:num>
  <w:num w:numId="25" w16cid:durableId="1394354816">
    <w:abstractNumId w:val="10"/>
  </w:num>
  <w:num w:numId="26" w16cid:durableId="1951431676">
    <w:abstractNumId w:val="3"/>
    <w:lvlOverride w:ilvl="0">
      <w:startOverride w:val="1"/>
    </w:lvlOverride>
  </w:num>
  <w:num w:numId="27" w16cid:durableId="1689259501">
    <w:abstractNumId w:val="50"/>
  </w:num>
  <w:num w:numId="28" w16cid:durableId="1352608823">
    <w:abstractNumId w:val="51"/>
  </w:num>
  <w:num w:numId="29" w16cid:durableId="1159267689">
    <w:abstractNumId w:val="44"/>
  </w:num>
  <w:num w:numId="30" w16cid:durableId="204023023">
    <w:abstractNumId w:val="27"/>
  </w:num>
  <w:num w:numId="31" w16cid:durableId="2112050247">
    <w:abstractNumId w:val="30"/>
  </w:num>
  <w:num w:numId="32" w16cid:durableId="1672292006">
    <w:abstractNumId w:val="59"/>
  </w:num>
  <w:num w:numId="33" w16cid:durableId="1076318780">
    <w:abstractNumId w:val="20"/>
  </w:num>
  <w:num w:numId="34" w16cid:durableId="87239168">
    <w:abstractNumId w:val="38"/>
  </w:num>
  <w:num w:numId="35" w16cid:durableId="598023384">
    <w:abstractNumId w:val="6"/>
  </w:num>
  <w:num w:numId="36" w16cid:durableId="1389184879">
    <w:abstractNumId w:val="40"/>
  </w:num>
  <w:num w:numId="37" w16cid:durableId="401099781">
    <w:abstractNumId w:val="6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408768873">
    <w:abstractNumId w:val="37"/>
  </w:num>
  <w:num w:numId="39" w16cid:durableId="14381868">
    <w:abstractNumId w:val="43"/>
  </w:num>
  <w:num w:numId="40" w16cid:durableId="441413785">
    <w:abstractNumId w:val="12"/>
  </w:num>
  <w:num w:numId="41" w16cid:durableId="2135634362">
    <w:abstractNumId w:val="33"/>
  </w:num>
  <w:num w:numId="42" w16cid:durableId="409083350">
    <w:abstractNumId w:val="7"/>
  </w:num>
  <w:num w:numId="43" w16cid:durableId="315107460">
    <w:abstractNumId w:val="62"/>
  </w:num>
  <w:num w:numId="44" w16cid:durableId="1684823356">
    <w:abstractNumId w:val="65"/>
  </w:num>
  <w:num w:numId="45" w16cid:durableId="81487783">
    <w:abstractNumId w:val="63"/>
  </w:num>
  <w:num w:numId="46" w16cid:durableId="368844166">
    <w:abstractNumId w:val="16"/>
  </w:num>
  <w:num w:numId="47" w16cid:durableId="1283268204">
    <w:abstractNumId w:val="46"/>
  </w:num>
  <w:num w:numId="48" w16cid:durableId="561213677">
    <w:abstractNumId w:val="56"/>
  </w:num>
  <w:num w:numId="49" w16cid:durableId="990139207">
    <w:abstractNumId w:val="52"/>
  </w:num>
  <w:num w:numId="50" w16cid:durableId="652950927">
    <w:abstractNumId w:val="23"/>
  </w:num>
  <w:num w:numId="51" w16cid:durableId="654721171">
    <w:abstractNumId w:val="29"/>
  </w:num>
  <w:num w:numId="52" w16cid:durableId="141434485">
    <w:abstractNumId w:val="61"/>
  </w:num>
  <w:num w:numId="53" w16cid:durableId="1023172511">
    <w:abstractNumId w:val="0"/>
  </w:num>
  <w:num w:numId="54" w16cid:durableId="379522083">
    <w:abstractNumId w:val="14"/>
  </w:num>
  <w:num w:numId="55" w16cid:durableId="1329361876">
    <w:abstractNumId w:val="8"/>
  </w:num>
  <w:num w:numId="56" w16cid:durableId="715396506">
    <w:abstractNumId w:val="67"/>
  </w:num>
  <w:num w:numId="57" w16cid:durableId="1769111299">
    <w:abstractNumId w:val="31"/>
  </w:num>
  <w:num w:numId="58" w16cid:durableId="144275037">
    <w:abstractNumId w:val="54"/>
  </w:num>
  <w:num w:numId="59" w16cid:durableId="253052063">
    <w:abstractNumId w:val="28"/>
  </w:num>
  <w:num w:numId="60" w16cid:durableId="1896234808">
    <w:abstractNumId w:val="55"/>
  </w:num>
  <w:num w:numId="61" w16cid:durableId="85662075">
    <w:abstractNumId w:val="49"/>
  </w:num>
  <w:num w:numId="62" w16cid:durableId="99379286">
    <w:abstractNumId w:val="9"/>
  </w:num>
  <w:num w:numId="63" w16cid:durableId="1533764160">
    <w:abstractNumId w:val="21"/>
  </w:num>
  <w:num w:numId="64" w16cid:durableId="1013074178">
    <w:abstractNumId w:val="22"/>
  </w:num>
  <w:num w:numId="65" w16cid:durableId="487550322">
    <w:abstractNumId w:val="41"/>
  </w:num>
  <w:num w:numId="66" w16cid:durableId="670832668">
    <w:abstractNumId w:val="24"/>
  </w:num>
  <w:num w:numId="67" w16cid:durableId="1742824565">
    <w:abstractNumId w:val="2"/>
  </w:num>
  <w:num w:numId="68" w16cid:durableId="1487698006">
    <w:abstractNumId w:val="48"/>
  </w:num>
  <w:numIdMacAtCleanup w:val="6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Kirsten Stoop">
    <w15:presenceInfo w15:providerId="AD" w15:userId="S-1-5-21-2721282484-2951877577-328924344-251614"/>
  </w15:person>
  <w15:person w15:author="Garvin Burns [2]">
    <w15:presenceInfo w15:providerId="AD" w15:userId="S::garvin.burns@regional.nsw.gov.au::fe541fc6-5159-447f-8c08-e236fd1d0c90"/>
  </w15:person>
  <w15:person w15:author="Garvin Burns">
    <w15:presenceInfo w15:providerId="AD" w15:userId="S-1-5-21-2721282484-2951877577-328924344-23800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embedTrueTypeFonts/>
  <w:gutterAtTop/>
  <w:proofState w:spelling="clean" w:grammar="clean"/>
  <w:attachedTemplate r:id="rId1"/>
  <w:stylePaneSortMethod w:val="00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4AD8"/>
    <w:rsid w:val="000075E2"/>
    <w:rsid w:val="00025FE7"/>
    <w:rsid w:val="00034131"/>
    <w:rsid w:val="00036AF8"/>
    <w:rsid w:val="0004504A"/>
    <w:rsid w:val="00051FB0"/>
    <w:rsid w:val="000553C0"/>
    <w:rsid w:val="00063866"/>
    <w:rsid w:val="00071DD1"/>
    <w:rsid w:val="00080F9A"/>
    <w:rsid w:val="000814C9"/>
    <w:rsid w:val="00096730"/>
    <w:rsid w:val="000A4206"/>
    <w:rsid w:val="000A52E3"/>
    <w:rsid w:val="000B5D4D"/>
    <w:rsid w:val="000B5DDF"/>
    <w:rsid w:val="000C3F22"/>
    <w:rsid w:val="000C4D13"/>
    <w:rsid w:val="000D0739"/>
    <w:rsid w:val="000D1266"/>
    <w:rsid w:val="000D2029"/>
    <w:rsid w:val="00103249"/>
    <w:rsid w:val="00103336"/>
    <w:rsid w:val="00115A9F"/>
    <w:rsid w:val="001161BD"/>
    <w:rsid w:val="00116413"/>
    <w:rsid w:val="00121FC5"/>
    <w:rsid w:val="00125AE3"/>
    <w:rsid w:val="00125D26"/>
    <w:rsid w:val="00140412"/>
    <w:rsid w:val="0014141A"/>
    <w:rsid w:val="001425BA"/>
    <w:rsid w:val="00144B7B"/>
    <w:rsid w:val="0015020B"/>
    <w:rsid w:val="0015203A"/>
    <w:rsid w:val="0015218A"/>
    <w:rsid w:val="00157B1E"/>
    <w:rsid w:val="00170DFB"/>
    <w:rsid w:val="00171107"/>
    <w:rsid w:val="001730AE"/>
    <w:rsid w:val="00175C56"/>
    <w:rsid w:val="00187C40"/>
    <w:rsid w:val="001A291F"/>
    <w:rsid w:val="001A2F07"/>
    <w:rsid w:val="001A32A1"/>
    <w:rsid w:val="001A4A83"/>
    <w:rsid w:val="001A577C"/>
    <w:rsid w:val="001C02CD"/>
    <w:rsid w:val="001C051D"/>
    <w:rsid w:val="001C0DEB"/>
    <w:rsid w:val="001C64CE"/>
    <w:rsid w:val="001D06E1"/>
    <w:rsid w:val="001D5170"/>
    <w:rsid w:val="001E423A"/>
    <w:rsid w:val="001E5DC9"/>
    <w:rsid w:val="001E5F7D"/>
    <w:rsid w:val="002100B0"/>
    <w:rsid w:val="00221A19"/>
    <w:rsid w:val="002272F4"/>
    <w:rsid w:val="0023752D"/>
    <w:rsid w:val="002376B4"/>
    <w:rsid w:val="00242EB6"/>
    <w:rsid w:val="0024568D"/>
    <w:rsid w:val="0025015C"/>
    <w:rsid w:val="0025057E"/>
    <w:rsid w:val="00252FB7"/>
    <w:rsid w:val="00253965"/>
    <w:rsid w:val="00262C8D"/>
    <w:rsid w:val="00264AD8"/>
    <w:rsid w:val="0027446D"/>
    <w:rsid w:val="00276E57"/>
    <w:rsid w:val="002903A6"/>
    <w:rsid w:val="00295B2A"/>
    <w:rsid w:val="002B667D"/>
    <w:rsid w:val="002C4D41"/>
    <w:rsid w:val="002E7B51"/>
    <w:rsid w:val="002F1512"/>
    <w:rsid w:val="003024D4"/>
    <w:rsid w:val="00320E72"/>
    <w:rsid w:val="00357656"/>
    <w:rsid w:val="00382FF7"/>
    <w:rsid w:val="0039337E"/>
    <w:rsid w:val="003949ED"/>
    <w:rsid w:val="003977A6"/>
    <w:rsid w:val="003A09BF"/>
    <w:rsid w:val="003C4B34"/>
    <w:rsid w:val="003D3D1E"/>
    <w:rsid w:val="003E26A3"/>
    <w:rsid w:val="003F198D"/>
    <w:rsid w:val="003F303E"/>
    <w:rsid w:val="004048A5"/>
    <w:rsid w:val="0041264E"/>
    <w:rsid w:val="00415083"/>
    <w:rsid w:val="004209F1"/>
    <w:rsid w:val="00430EAC"/>
    <w:rsid w:val="004327C0"/>
    <w:rsid w:val="004344FA"/>
    <w:rsid w:val="00440763"/>
    <w:rsid w:val="00450475"/>
    <w:rsid w:val="004611B1"/>
    <w:rsid w:val="00481ADA"/>
    <w:rsid w:val="00493A37"/>
    <w:rsid w:val="00494E8C"/>
    <w:rsid w:val="004A06C3"/>
    <w:rsid w:val="004A6347"/>
    <w:rsid w:val="004B4F2F"/>
    <w:rsid w:val="004E336A"/>
    <w:rsid w:val="004E43CC"/>
    <w:rsid w:val="004E550F"/>
    <w:rsid w:val="004F0684"/>
    <w:rsid w:val="00510902"/>
    <w:rsid w:val="005125CC"/>
    <w:rsid w:val="00543D29"/>
    <w:rsid w:val="005448F4"/>
    <w:rsid w:val="00545F0F"/>
    <w:rsid w:val="00552143"/>
    <w:rsid w:val="00553161"/>
    <w:rsid w:val="00571A6F"/>
    <w:rsid w:val="005838DC"/>
    <w:rsid w:val="00587395"/>
    <w:rsid w:val="00590982"/>
    <w:rsid w:val="005A6D6A"/>
    <w:rsid w:val="005B23E6"/>
    <w:rsid w:val="005C174A"/>
    <w:rsid w:val="005C7A7A"/>
    <w:rsid w:val="005D1BFF"/>
    <w:rsid w:val="005D30DE"/>
    <w:rsid w:val="005D6E77"/>
    <w:rsid w:val="006019EC"/>
    <w:rsid w:val="00604D0E"/>
    <w:rsid w:val="006140F3"/>
    <w:rsid w:val="00626EA2"/>
    <w:rsid w:val="0063069B"/>
    <w:rsid w:val="006347C4"/>
    <w:rsid w:val="0065479E"/>
    <w:rsid w:val="00663994"/>
    <w:rsid w:val="006666EB"/>
    <w:rsid w:val="0067629F"/>
    <w:rsid w:val="00682DC1"/>
    <w:rsid w:val="00686E98"/>
    <w:rsid w:val="00697123"/>
    <w:rsid w:val="006A6577"/>
    <w:rsid w:val="006A749D"/>
    <w:rsid w:val="006B01DA"/>
    <w:rsid w:val="006B605D"/>
    <w:rsid w:val="006C7B42"/>
    <w:rsid w:val="006D57F9"/>
    <w:rsid w:val="006F0894"/>
    <w:rsid w:val="006F2BF5"/>
    <w:rsid w:val="007045AB"/>
    <w:rsid w:val="00713FFB"/>
    <w:rsid w:val="00714FE0"/>
    <w:rsid w:val="00751CA1"/>
    <w:rsid w:val="00754464"/>
    <w:rsid w:val="0076239B"/>
    <w:rsid w:val="007733FC"/>
    <w:rsid w:val="00781D50"/>
    <w:rsid w:val="007905FE"/>
    <w:rsid w:val="00791B19"/>
    <w:rsid w:val="00791BE2"/>
    <w:rsid w:val="007A4D2B"/>
    <w:rsid w:val="007A580F"/>
    <w:rsid w:val="007B2D74"/>
    <w:rsid w:val="007C035A"/>
    <w:rsid w:val="007C04C6"/>
    <w:rsid w:val="007C24D1"/>
    <w:rsid w:val="007D55CC"/>
    <w:rsid w:val="007F7122"/>
    <w:rsid w:val="007F7DA6"/>
    <w:rsid w:val="008009E5"/>
    <w:rsid w:val="008012C8"/>
    <w:rsid w:val="008108AC"/>
    <w:rsid w:val="00827381"/>
    <w:rsid w:val="00846DC0"/>
    <w:rsid w:val="00870475"/>
    <w:rsid w:val="00875464"/>
    <w:rsid w:val="0088241A"/>
    <w:rsid w:val="0088253F"/>
    <w:rsid w:val="008833B4"/>
    <w:rsid w:val="008906F7"/>
    <w:rsid w:val="008B100C"/>
    <w:rsid w:val="008B5FF0"/>
    <w:rsid w:val="008D0020"/>
    <w:rsid w:val="008D1038"/>
    <w:rsid w:val="008D2B67"/>
    <w:rsid w:val="008D463F"/>
    <w:rsid w:val="008E2F00"/>
    <w:rsid w:val="008E56D5"/>
    <w:rsid w:val="008F6767"/>
    <w:rsid w:val="008F705B"/>
    <w:rsid w:val="00905A44"/>
    <w:rsid w:val="00912E35"/>
    <w:rsid w:val="00912E60"/>
    <w:rsid w:val="009169E0"/>
    <w:rsid w:val="00920DC2"/>
    <w:rsid w:val="00932866"/>
    <w:rsid w:val="00937F7D"/>
    <w:rsid w:val="00952FA4"/>
    <w:rsid w:val="00957095"/>
    <w:rsid w:val="00961E16"/>
    <w:rsid w:val="009633CA"/>
    <w:rsid w:val="00963DC9"/>
    <w:rsid w:val="00967FD7"/>
    <w:rsid w:val="00997F01"/>
    <w:rsid w:val="009B591D"/>
    <w:rsid w:val="009C0F5D"/>
    <w:rsid w:val="009C11A2"/>
    <w:rsid w:val="009C20D8"/>
    <w:rsid w:val="009C6847"/>
    <w:rsid w:val="009D27EA"/>
    <w:rsid w:val="009D557D"/>
    <w:rsid w:val="009E4AF8"/>
    <w:rsid w:val="009F050D"/>
    <w:rsid w:val="009F2B2E"/>
    <w:rsid w:val="00A00BC5"/>
    <w:rsid w:val="00A03558"/>
    <w:rsid w:val="00A112B3"/>
    <w:rsid w:val="00A31C0A"/>
    <w:rsid w:val="00A33092"/>
    <w:rsid w:val="00A3606B"/>
    <w:rsid w:val="00A367D5"/>
    <w:rsid w:val="00A37E39"/>
    <w:rsid w:val="00A44B6D"/>
    <w:rsid w:val="00A620BF"/>
    <w:rsid w:val="00A70FF0"/>
    <w:rsid w:val="00A74DD7"/>
    <w:rsid w:val="00A77CFA"/>
    <w:rsid w:val="00A80F8B"/>
    <w:rsid w:val="00A82CDF"/>
    <w:rsid w:val="00AA3517"/>
    <w:rsid w:val="00AB0350"/>
    <w:rsid w:val="00AC3A72"/>
    <w:rsid w:val="00AC585C"/>
    <w:rsid w:val="00AE12D9"/>
    <w:rsid w:val="00AE5551"/>
    <w:rsid w:val="00AF0B0D"/>
    <w:rsid w:val="00B1357A"/>
    <w:rsid w:val="00B16E47"/>
    <w:rsid w:val="00B20347"/>
    <w:rsid w:val="00B20559"/>
    <w:rsid w:val="00B3202B"/>
    <w:rsid w:val="00B37BD7"/>
    <w:rsid w:val="00B72A32"/>
    <w:rsid w:val="00B74998"/>
    <w:rsid w:val="00B77908"/>
    <w:rsid w:val="00B86C7A"/>
    <w:rsid w:val="00BA22CA"/>
    <w:rsid w:val="00BB0D31"/>
    <w:rsid w:val="00BB3C59"/>
    <w:rsid w:val="00BB5F3C"/>
    <w:rsid w:val="00BE0E39"/>
    <w:rsid w:val="00BF1358"/>
    <w:rsid w:val="00BF62F2"/>
    <w:rsid w:val="00C441BD"/>
    <w:rsid w:val="00C53CD0"/>
    <w:rsid w:val="00C54830"/>
    <w:rsid w:val="00C60FB8"/>
    <w:rsid w:val="00C64C27"/>
    <w:rsid w:val="00C64D7A"/>
    <w:rsid w:val="00C66FE6"/>
    <w:rsid w:val="00C70901"/>
    <w:rsid w:val="00C71C7E"/>
    <w:rsid w:val="00C815BB"/>
    <w:rsid w:val="00C904B8"/>
    <w:rsid w:val="00C94F8A"/>
    <w:rsid w:val="00CA0C36"/>
    <w:rsid w:val="00CC4530"/>
    <w:rsid w:val="00CD04A2"/>
    <w:rsid w:val="00CD414A"/>
    <w:rsid w:val="00CF0E43"/>
    <w:rsid w:val="00D0120D"/>
    <w:rsid w:val="00D0606A"/>
    <w:rsid w:val="00D161CC"/>
    <w:rsid w:val="00D25505"/>
    <w:rsid w:val="00D32AFA"/>
    <w:rsid w:val="00D40061"/>
    <w:rsid w:val="00D40B42"/>
    <w:rsid w:val="00D4317C"/>
    <w:rsid w:val="00D46FFC"/>
    <w:rsid w:val="00D474EF"/>
    <w:rsid w:val="00D527A3"/>
    <w:rsid w:val="00D53E4E"/>
    <w:rsid w:val="00D57F5B"/>
    <w:rsid w:val="00D65A0E"/>
    <w:rsid w:val="00D72913"/>
    <w:rsid w:val="00D91158"/>
    <w:rsid w:val="00DA758E"/>
    <w:rsid w:val="00DB6259"/>
    <w:rsid w:val="00DC249D"/>
    <w:rsid w:val="00DC73DE"/>
    <w:rsid w:val="00DD5490"/>
    <w:rsid w:val="00DE09EC"/>
    <w:rsid w:val="00E13CEE"/>
    <w:rsid w:val="00E17787"/>
    <w:rsid w:val="00E2766E"/>
    <w:rsid w:val="00E41D53"/>
    <w:rsid w:val="00E508E4"/>
    <w:rsid w:val="00E55251"/>
    <w:rsid w:val="00E634B3"/>
    <w:rsid w:val="00E70942"/>
    <w:rsid w:val="00E72D9F"/>
    <w:rsid w:val="00E754F0"/>
    <w:rsid w:val="00E76CE4"/>
    <w:rsid w:val="00E859D1"/>
    <w:rsid w:val="00EA0BE0"/>
    <w:rsid w:val="00EA1E5E"/>
    <w:rsid w:val="00EA2106"/>
    <w:rsid w:val="00EA6CD1"/>
    <w:rsid w:val="00EB4941"/>
    <w:rsid w:val="00EB7550"/>
    <w:rsid w:val="00EC25E6"/>
    <w:rsid w:val="00EC32FE"/>
    <w:rsid w:val="00EC7259"/>
    <w:rsid w:val="00EC7965"/>
    <w:rsid w:val="00ED200A"/>
    <w:rsid w:val="00EF6674"/>
    <w:rsid w:val="00F059A0"/>
    <w:rsid w:val="00F05A7C"/>
    <w:rsid w:val="00F07A77"/>
    <w:rsid w:val="00F1527D"/>
    <w:rsid w:val="00F24354"/>
    <w:rsid w:val="00F312B8"/>
    <w:rsid w:val="00F429C5"/>
    <w:rsid w:val="00F55D51"/>
    <w:rsid w:val="00F75412"/>
    <w:rsid w:val="00F764F7"/>
    <w:rsid w:val="00F96821"/>
    <w:rsid w:val="00FA05D6"/>
    <w:rsid w:val="00FA4C22"/>
    <w:rsid w:val="00FB0F04"/>
    <w:rsid w:val="00FB314F"/>
    <w:rsid w:val="00FC23D8"/>
    <w:rsid w:val="00FE2BCF"/>
    <w:rsid w:val="00FE4B05"/>
    <w:rsid w:val="00FE67B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B32CADB"/>
  <w15:chartTrackingRefBased/>
  <w15:docId w15:val="{A067D8FD-47B3-4FA7-A456-A962929CB8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lsdException w:name="heading 8" w:semiHidden="1"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7787"/>
    <w:pPr>
      <w:spacing w:before="120" w:after="120" w:line="240" w:lineRule="atLeast"/>
    </w:pPr>
    <w:rPr>
      <w:rFonts w:ascii="Arial" w:hAnsi="Arial"/>
      <w:sz w:val="22"/>
      <w:szCs w:val="22"/>
      <w:lang w:eastAsia="en-US"/>
    </w:rPr>
  </w:style>
  <w:style w:type="paragraph" w:styleId="Heading1">
    <w:name w:val="heading 1"/>
    <w:basedOn w:val="Normal"/>
    <w:next w:val="BodyText"/>
    <w:link w:val="Heading1Char"/>
    <w:uiPriority w:val="9"/>
    <w:qFormat/>
    <w:rsid w:val="00025FE7"/>
    <w:pPr>
      <w:spacing w:before="360"/>
      <w:outlineLvl w:val="0"/>
    </w:pPr>
    <w:rPr>
      <w:rFonts w:ascii="Gibson" w:hAnsi="Gibson"/>
      <w:color w:val="062539"/>
      <w:sz w:val="48"/>
      <w:szCs w:val="60"/>
    </w:rPr>
  </w:style>
  <w:style w:type="paragraph" w:styleId="Heading2">
    <w:name w:val="heading 2"/>
    <w:basedOn w:val="Normal"/>
    <w:next w:val="BodyText"/>
    <w:link w:val="Heading2Char"/>
    <w:uiPriority w:val="9"/>
    <w:qFormat/>
    <w:rsid w:val="00025FE7"/>
    <w:pPr>
      <w:spacing w:before="360"/>
      <w:outlineLvl w:val="1"/>
    </w:pPr>
    <w:rPr>
      <w:rFonts w:ascii="Gibson" w:hAnsi="Gibson"/>
      <w:bCs/>
      <w:color w:val="117DBB"/>
      <w:sz w:val="40"/>
      <w:szCs w:val="40"/>
    </w:rPr>
  </w:style>
  <w:style w:type="paragraph" w:styleId="Heading3">
    <w:name w:val="heading 3"/>
    <w:basedOn w:val="Normal"/>
    <w:next w:val="BodyText"/>
    <w:link w:val="Heading3Char"/>
    <w:uiPriority w:val="9"/>
    <w:qFormat/>
    <w:rsid w:val="00025FE7"/>
    <w:pPr>
      <w:spacing w:before="360"/>
      <w:outlineLvl w:val="2"/>
    </w:pPr>
    <w:rPr>
      <w:rFonts w:ascii="Gibson" w:hAnsi="Gibson" w:cs="Myriad Pro Light"/>
      <w:bCs/>
      <w:color w:val="858687"/>
      <w:sz w:val="36"/>
      <w:szCs w:val="36"/>
    </w:rPr>
  </w:style>
  <w:style w:type="paragraph" w:styleId="Heading4">
    <w:name w:val="heading 4"/>
    <w:basedOn w:val="Normal"/>
    <w:next w:val="BodyText"/>
    <w:link w:val="Heading4Char"/>
    <w:uiPriority w:val="9"/>
    <w:qFormat/>
    <w:rsid w:val="00025FE7"/>
    <w:pPr>
      <w:spacing w:before="360" w:line="240" w:lineRule="auto"/>
      <w:outlineLvl w:val="3"/>
    </w:pPr>
    <w:rPr>
      <w:rFonts w:ascii="Gibson" w:hAnsi="Gibson" w:cs="Myriad Pro"/>
      <w:color w:val="062539"/>
      <w:sz w:val="28"/>
    </w:rPr>
  </w:style>
  <w:style w:type="paragraph" w:styleId="Heading5">
    <w:name w:val="heading 5"/>
    <w:basedOn w:val="Normal"/>
    <w:next w:val="BodyText"/>
    <w:link w:val="Heading5Char"/>
    <w:uiPriority w:val="9"/>
    <w:qFormat/>
    <w:rsid w:val="009E4AF8"/>
    <w:pPr>
      <w:keepNext/>
      <w:keepLines/>
      <w:spacing w:before="360"/>
      <w:outlineLvl w:val="4"/>
    </w:pPr>
    <w:rPr>
      <w:rFonts w:ascii="Gibson" w:eastAsia="MS Gothic" w:hAnsi="Gibson"/>
      <w:color w:val="117DBB"/>
      <w:sz w:val="26"/>
    </w:rPr>
  </w:style>
  <w:style w:type="paragraph" w:styleId="Heading6">
    <w:name w:val="heading 6"/>
    <w:basedOn w:val="Normal"/>
    <w:next w:val="BodyText"/>
    <w:link w:val="Heading6Char"/>
    <w:uiPriority w:val="9"/>
    <w:qFormat/>
    <w:rsid w:val="009E4AF8"/>
    <w:pPr>
      <w:spacing w:before="360" w:line="240" w:lineRule="auto"/>
      <w:outlineLvl w:val="5"/>
    </w:pPr>
    <w:rPr>
      <w:rFonts w:ascii="Gibson" w:hAnsi="Gibson" w:cs="Myriad Pro"/>
      <w:color w:val="043F5C"/>
      <w:sz w:val="23"/>
      <w:szCs w:val="23"/>
    </w:rPr>
  </w:style>
  <w:style w:type="paragraph" w:styleId="Heading7">
    <w:name w:val="heading 7"/>
    <w:basedOn w:val="Normal"/>
    <w:next w:val="Normal"/>
    <w:link w:val="Heading7Char"/>
    <w:uiPriority w:val="9"/>
    <w:semiHidden/>
    <w:rsid w:val="00AF0B0D"/>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unhideWhenUsed/>
    <w:qFormat/>
    <w:rsid w:val="000D0739"/>
    <w:pPr>
      <w:keepNext/>
      <w:spacing w:after="0" w:line="240" w:lineRule="auto"/>
      <w:outlineLvl w:val="7"/>
    </w:pPr>
    <w:rPr>
      <w:rFonts w:eastAsia="Times New Roman" w:cs="Arial"/>
      <w:b/>
      <w:bCs/>
      <w:sz w:val="18"/>
      <w:szCs w:val="18"/>
      <w:lang w:val="en-US"/>
    </w:rPr>
  </w:style>
  <w:style w:type="paragraph" w:styleId="Heading9">
    <w:name w:val="heading 9"/>
    <w:basedOn w:val="Normal"/>
    <w:next w:val="Normal"/>
    <w:link w:val="Heading9Char"/>
    <w:uiPriority w:val="9"/>
    <w:semiHidden/>
    <w:qFormat/>
    <w:rsid w:val="00AF0B0D"/>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semiHidden/>
    <w:rsid w:val="00D40061"/>
    <w:pPr>
      <w:autoSpaceDE w:val="0"/>
      <w:autoSpaceDN w:val="0"/>
      <w:adjustRightInd w:val="0"/>
    </w:pPr>
    <w:rPr>
      <w:rFonts w:ascii="Myriad Pro" w:hAnsi="Myriad Pro" w:cs="Myriad Pro"/>
      <w:color w:val="000000"/>
      <w:sz w:val="24"/>
      <w:szCs w:val="24"/>
      <w:lang w:eastAsia="en-US"/>
    </w:rPr>
  </w:style>
  <w:style w:type="character" w:customStyle="1" w:styleId="Heading6Char">
    <w:name w:val="Heading 6 Char"/>
    <w:link w:val="Heading6"/>
    <w:uiPriority w:val="9"/>
    <w:rsid w:val="009E4AF8"/>
    <w:rPr>
      <w:rFonts w:ascii="Gibson" w:hAnsi="Gibson" w:cs="Myriad Pro"/>
      <w:color w:val="043F5C"/>
      <w:sz w:val="23"/>
      <w:szCs w:val="23"/>
      <w:lang w:eastAsia="en-US"/>
    </w:rPr>
  </w:style>
  <w:style w:type="paragraph" w:customStyle="1" w:styleId="Bullet">
    <w:name w:val="Bullet"/>
    <w:basedOn w:val="Normal"/>
    <w:qFormat/>
    <w:rsid w:val="00A74DD7"/>
    <w:pPr>
      <w:numPr>
        <w:numId w:val="1"/>
      </w:numPr>
      <w:spacing w:before="40" w:after="80" w:line="276" w:lineRule="auto"/>
      <w:ind w:left="1077" w:hanging="357"/>
    </w:pPr>
    <w:rPr>
      <w:rFonts w:cs="Myriad Pro"/>
    </w:rPr>
  </w:style>
  <w:style w:type="character" w:customStyle="1" w:styleId="Heading4Char">
    <w:name w:val="Heading 4 Char"/>
    <w:link w:val="Heading4"/>
    <w:uiPriority w:val="9"/>
    <w:rsid w:val="00025FE7"/>
    <w:rPr>
      <w:rFonts w:ascii="Gibson" w:hAnsi="Gibson" w:cs="Myriad Pro"/>
      <w:color w:val="062539"/>
      <w:sz w:val="28"/>
      <w:szCs w:val="22"/>
      <w:lang w:eastAsia="en-US"/>
    </w:rPr>
  </w:style>
  <w:style w:type="character" w:customStyle="1" w:styleId="Heading5Char">
    <w:name w:val="Heading 5 Char"/>
    <w:link w:val="Heading5"/>
    <w:uiPriority w:val="9"/>
    <w:rsid w:val="009E4AF8"/>
    <w:rPr>
      <w:rFonts w:ascii="Gibson" w:eastAsia="MS Gothic" w:hAnsi="Gibson"/>
      <w:color w:val="117DBB"/>
      <w:sz w:val="26"/>
      <w:szCs w:val="22"/>
      <w:lang w:eastAsia="en-US"/>
    </w:rPr>
  </w:style>
  <w:style w:type="character" w:customStyle="1" w:styleId="Heading1Char">
    <w:name w:val="Heading 1 Char"/>
    <w:link w:val="Heading1"/>
    <w:uiPriority w:val="9"/>
    <w:rsid w:val="00025FE7"/>
    <w:rPr>
      <w:rFonts w:ascii="Gibson" w:hAnsi="Gibson"/>
      <w:color w:val="062539"/>
      <w:sz w:val="48"/>
      <w:szCs w:val="60"/>
      <w:lang w:eastAsia="en-US"/>
    </w:rPr>
  </w:style>
  <w:style w:type="character" w:customStyle="1" w:styleId="Heading2Char">
    <w:name w:val="Heading 2 Char"/>
    <w:link w:val="Heading2"/>
    <w:uiPriority w:val="9"/>
    <w:rsid w:val="00025FE7"/>
    <w:rPr>
      <w:rFonts w:ascii="Gibson" w:hAnsi="Gibson"/>
      <w:bCs/>
      <w:color w:val="117DBB"/>
      <w:sz w:val="40"/>
      <w:szCs w:val="40"/>
      <w:lang w:eastAsia="en-US"/>
    </w:rPr>
  </w:style>
  <w:style w:type="character" w:customStyle="1" w:styleId="Heading3Char">
    <w:name w:val="Heading 3 Char"/>
    <w:link w:val="Heading3"/>
    <w:uiPriority w:val="9"/>
    <w:rsid w:val="00025FE7"/>
    <w:rPr>
      <w:rFonts w:ascii="Gibson" w:hAnsi="Gibson" w:cs="Myriad Pro Light"/>
      <w:bCs/>
      <w:color w:val="858687"/>
      <w:sz w:val="36"/>
      <w:szCs w:val="36"/>
      <w:lang w:eastAsia="en-US"/>
    </w:rPr>
  </w:style>
  <w:style w:type="paragraph" w:customStyle="1" w:styleId="Sampletext">
    <w:name w:val="Sample text"/>
    <w:basedOn w:val="Normal"/>
    <w:rsid w:val="001E5DC9"/>
    <w:rPr>
      <w:rFonts w:cs="Myriad Pro Light"/>
      <w:b/>
      <w:bCs/>
      <w:color w:val="E11D3F"/>
    </w:rPr>
  </w:style>
  <w:style w:type="paragraph" w:customStyle="1" w:styleId="Tableheading">
    <w:name w:val="Table heading"/>
    <w:basedOn w:val="Normal"/>
    <w:rsid w:val="009E4AF8"/>
    <w:rPr>
      <w:rFonts w:ascii="Gibson" w:hAnsi="Gibson" w:cs="Myriad Pro Light"/>
      <w:bCs/>
      <w:color w:val="858687"/>
      <w:sz w:val="36"/>
      <w:szCs w:val="36"/>
    </w:rPr>
  </w:style>
  <w:style w:type="paragraph" w:styleId="Footer">
    <w:name w:val="footer"/>
    <w:basedOn w:val="Normal"/>
    <w:link w:val="FooterChar"/>
    <w:uiPriority w:val="99"/>
    <w:rsid w:val="006F0894"/>
    <w:pPr>
      <w:pBdr>
        <w:top w:val="single" w:sz="12" w:space="5" w:color="185B82"/>
      </w:pBdr>
    </w:pPr>
    <w:rPr>
      <w:color w:val="858687"/>
      <w:spacing w:val="6"/>
      <w:sz w:val="16"/>
    </w:rPr>
  </w:style>
  <w:style w:type="character" w:customStyle="1" w:styleId="FooterChar">
    <w:name w:val="Footer Char"/>
    <w:link w:val="Footer"/>
    <w:uiPriority w:val="99"/>
    <w:rsid w:val="006F0894"/>
    <w:rPr>
      <w:rFonts w:ascii="Myriad Pro" w:hAnsi="Myriad Pro"/>
      <w:color w:val="858687"/>
      <w:spacing w:val="6"/>
      <w:sz w:val="16"/>
    </w:rPr>
  </w:style>
  <w:style w:type="paragraph" w:styleId="Header">
    <w:name w:val="header"/>
    <w:basedOn w:val="Normal"/>
    <w:link w:val="HeaderChar"/>
    <w:uiPriority w:val="99"/>
    <w:rsid w:val="006F0894"/>
    <w:pPr>
      <w:pBdr>
        <w:bottom w:val="single" w:sz="12" w:space="5" w:color="4476BB"/>
      </w:pBdr>
      <w:tabs>
        <w:tab w:val="center" w:pos="4513"/>
        <w:tab w:val="right" w:pos="9026"/>
      </w:tabs>
      <w:spacing w:after="0" w:line="240" w:lineRule="auto"/>
    </w:pPr>
    <w:rPr>
      <w:b/>
      <w:color w:val="043F5C"/>
      <w:spacing w:val="6"/>
      <w:sz w:val="16"/>
    </w:rPr>
  </w:style>
  <w:style w:type="character" w:customStyle="1" w:styleId="HeaderChar">
    <w:name w:val="Header Char"/>
    <w:link w:val="Header"/>
    <w:uiPriority w:val="99"/>
    <w:rsid w:val="006F0894"/>
    <w:rPr>
      <w:rFonts w:ascii="Myriad Pro" w:hAnsi="Myriad Pro"/>
      <w:b/>
      <w:color w:val="043F5C"/>
      <w:spacing w:val="6"/>
      <w:sz w:val="16"/>
    </w:rPr>
  </w:style>
  <w:style w:type="paragraph" w:customStyle="1" w:styleId="Seriestitle">
    <w:name w:val="Series title"/>
    <w:basedOn w:val="Normal"/>
    <w:rsid w:val="00025FE7"/>
    <w:pPr>
      <w:autoSpaceDE w:val="0"/>
      <w:autoSpaceDN w:val="0"/>
      <w:adjustRightInd w:val="0"/>
      <w:spacing w:before="720" w:line="240" w:lineRule="auto"/>
      <w:ind w:left="720"/>
    </w:pPr>
    <w:rPr>
      <w:rFonts w:ascii="Gibson" w:hAnsi="Gibson"/>
      <w:caps/>
      <w:color w:val="FFFFFF"/>
      <w:sz w:val="72"/>
      <w:szCs w:val="32"/>
    </w:rPr>
  </w:style>
  <w:style w:type="paragraph" w:styleId="Subtitle">
    <w:name w:val="Subtitle"/>
    <w:basedOn w:val="Normal"/>
    <w:next w:val="Normal"/>
    <w:link w:val="SubtitleChar"/>
    <w:uiPriority w:val="11"/>
    <w:rsid w:val="00157B1E"/>
    <w:pPr>
      <w:spacing w:before="480" w:after="80" w:line="240" w:lineRule="auto"/>
      <w:ind w:firstLine="742"/>
    </w:pPr>
    <w:rPr>
      <w:rFonts w:cs="Myriad Pro"/>
      <w:b/>
      <w:bCs/>
      <w:color w:val="FFFFFF"/>
      <w:sz w:val="40"/>
      <w:szCs w:val="40"/>
    </w:rPr>
  </w:style>
  <w:style w:type="character" w:customStyle="1" w:styleId="SubtitleChar">
    <w:name w:val="Subtitle Char"/>
    <w:link w:val="Subtitle"/>
    <w:uiPriority w:val="11"/>
    <w:rsid w:val="00157B1E"/>
    <w:rPr>
      <w:rFonts w:ascii="Arial" w:hAnsi="Arial" w:cs="Myriad Pro"/>
      <w:b/>
      <w:bCs/>
      <w:color w:val="FFFFFF"/>
      <w:sz w:val="40"/>
      <w:szCs w:val="40"/>
    </w:rPr>
  </w:style>
  <w:style w:type="paragraph" w:styleId="Title">
    <w:name w:val="Title"/>
    <w:basedOn w:val="Normal"/>
    <w:next w:val="Normal"/>
    <w:link w:val="TitleChar"/>
    <w:uiPriority w:val="10"/>
    <w:rsid w:val="00157B1E"/>
    <w:pPr>
      <w:autoSpaceDE w:val="0"/>
      <w:autoSpaceDN w:val="0"/>
      <w:adjustRightInd w:val="0"/>
      <w:spacing w:before="240" w:after="360" w:line="240" w:lineRule="auto"/>
      <w:ind w:firstLine="742"/>
    </w:pPr>
    <w:rPr>
      <w:color w:val="FFFFFF"/>
      <w:sz w:val="60"/>
      <w:szCs w:val="60"/>
    </w:rPr>
  </w:style>
  <w:style w:type="character" w:customStyle="1" w:styleId="TitleChar">
    <w:name w:val="Title Char"/>
    <w:link w:val="Title"/>
    <w:uiPriority w:val="10"/>
    <w:rsid w:val="00157B1E"/>
    <w:rPr>
      <w:rFonts w:ascii="Arial" w:hAnsi="Arial"/>
      <w:color w:val="FFFFFF"/>
      <w:sz w:val="60"/>
      <w:szCs w:val="60"/>
    </w:rPr>
  </w:style>
  <w:style w:type="paragraph" w:customStyle="1" w:styleId="Contents">
    <w:name w:val="Contents"/>
    <w:basedOn w:val="Normal"/>
    <w:next w:val="BodyText"/>
    <w:rsid w:val="003F198D"/>
    <w:pPr>
      <w:spacing w:before="40" w:after="80" w:line="240" w:lineRule="auto"/>
    </w:pPr>
    <w:rPr>
      <w:rFonts w:cs="Myriad Pro"/>
      <w:b/>
      <w:color w:val="2C2B2B"/>
      <w:sz w:val="40"/>
      <w:szCs w:val="40"/>
    </w:rPr>
  </w:style>
  <w:style w:type="paragraph" w:customStyle="1" w:styleId="Disclaimer">
    <w:name w:val="Disclaimer"/>
    <w:basedOn w:val="Normal"/>
    <w:rsid w:val="00DA758E"/>
    <w:rPr>
      <w:color w:val="808080"/>
      <w:sz w:val="14"/>
      <w:szCs w:val="16"/>
    </w:rPr>
  </w:style>
  <w:style w:type="paragraph" w:styleId="BodyText">
    <w:name w:val="Body Text"/>
    <w:basedOn w:val="Normal"/>
    <w:link w:val="BodyTextChar"/>
    <w:qFormat/>
    <w:rsid w:val="00C64C27"/>
    <w:pPr>
      <w:spacing w:before="40" w:after="80" w:line="276" w:lineRule="auto"/>
    </w:pPr>
    <w:rPr>
      <w:rFonts w:cs="Myriad Pro"/>
    </w:rPr>
  </w:style>
  <w:style w:type="character" w:customStyle="1" w:styleId="BodyTextChar">
    <w:name w:val="Body Text Char"/>
    <w:link w:val="BodyText"/>
    <w:rsid w:val="00C64C27"/>
    <w:rPr>
      <w:rFonts w:ascii="Arial" w:hAnsi="Arial" w:cs="Myriad Pro"/>
    </w:rPr>
  </w:style>
  <w:style w:type="table" w:styleId="TableGrid">
    <w:name w:val="Table Grid"/>
    <w:aliases w:val="DPI Table"/>
    <w:basedOn w:val="TableNormal"/>
    <w:rsid w:val="00C64C27"/>
    <w:pPr>
      <w:spacing w:before="60" w:after="60"/>
    </w:pPr>
    <w:rPr>
      <w:rFonts w:ascii="Arial" w:hAnsi="Arial"/>
    </w:rPr>
    <w:tblPr>
      <w:tblBorders>
        <w:bottom w:val="single" w:sz="2" w:space="0" w:color="117DBB"/>
        <w:insideH w:val="single" w:sz="2" w:space="0" w:color="117DBB"/>
      </w:tblBorders>
      <w:tblCellMar>
        <w:top w:w="57" w:type="dxa"/>
        <w:bottom w:w="57" w:type="dxa"/>
      </w:tblCellMar>
    </w:tblPr>
    <w:tblStylePr w:type="firstRow">
      <w:rPr>
        <w:rFonts w:ascii="Arial" w:hAnsi="Arial"/>
        <w:color w:val="FFFFFF"/>
        <w:sz w:val="22"/>
      </w:rPr>
      <w:tblPr/>
      <w:tcPr>
        <w:tcBorders>
          <w:top w:val="nil"/>
          <w:left w:val="nil"/>
          <w:bottom w:val="nil"/>
          <w:right w:val="nil"/>
          <w:insideH w:val="nil"/>
          <w:insideV w:val="nil"/>
          <w:tl2br w:val="nil"/>
          <w:tr2bl w:val="nil"/>
        </w:tcBorders>
        <w:shd w:val="clear" w:color="auto" w:fill="117DBB"/>
      </w:tcPr>
    </w:tblStylePr>
  </w:style>
  <w:style w:type="character" w:styleId="Hyperlink">
    <w:name w:val="Hyperlink"/>
    <w:uiPriority w:val="99"/>
    <w:rsid w:val="00440763"/>
    <w:rPr>
      <w:color w:val="0563C1"/>
      <w:u w:val="single"/>
    </w:rPr>
  </w:style>
  <w:style w:type="paragraph" w:styleId="TOCHeading">
    <w:name w:val="TOC Heading"/>
    <w:basedOn w:val="Heading1"/>
    <w:next w:val="Normal"/>
    <w:uiPriority w:val="39"/>
    <w:qFormat/>
    <w:rsid w:val="00BF62F2"/>
    <w:pPr>
      <w:keepNext/>
      <w:keepLines/>
      <w:spacing w:before="240" w:after="0"/>
      <w:outlineLvl w:val="9"/>
    </w:pPr>
    <w:rPr>
      <w:rFonts w:ascii="Calibri Light" w:eastAsia="MS Gothic" w:hAnsi="Calibri Light"/>
      <w:color w:val="032E44"/>
      <w:sz w:val="32"/>
      <w:szCs w:val="32"/>
      <w:lang w:val="en-US"/>
    </w:rPr>
  </w:style>
  <w:style w:type="paragraph" w:styleId="TOC1">
    <w:name w:val="toc 1"/>
    <w:basedOn w:val="Normal"/>
    <w:next w:val="Normal"/>
    <w:autoRedefine/>
    <w:uiPriority w:val="39"/>
    <w:rsid w:val="00997F01"/>
    <w:pPr>
      <w:spacing w:after="100"/>
    </w:pPr>
  </w:style>
  <w:style w:type="paragraph" w:styleId="TOC2">
    <w:name w:val="toc 2"/>
    <w:basedOn w:val="Normal"/>
    <w:next w:val="Normal"/>
    <w:autoRedefine/>
    <w:uiPriority w:val="39"/>
    <w:rsid w:val="00BF62F2"/>
    <w:pPr>
      <w:spacing w:after="100"/>
      <w:ind w:left="220"/>
    </w:pPr>
  </w:style>
  <w:style w:type="paragraph" w:styleId="TOC3">
    <w:name w:val="toc 3"/>
    <w:basedOn w:val="Normal"/>
    <w:next w:val="Normal"/>
    <w:autoRedefine/>
    <w:uiPriority w:val="39"/>
    <w:rsid w:val="00BF62F2"/>
    <w:pPr>
      <w:spacing w:after="100"/>
      <w:ind w:left="440"/>
    </w:pPr>
  </w:style>
  <w:style w:type="character" w:styleId="PlaceholderText">
    <w:name w:val="Placeholder Text"/>
    <w:uiPriority w:val="99"/>
    <w:semiHidden/>
    <w:rsid w:val="00A70FF0"/>
    <w:rPr>
      <w:color w:val="808080"/>
    </w:rPr>
  </w:style>
  <w:style w:type="paragraph" w:styleId="BalloonText">
    <w:name w:val="Balloon Text"/>
    <w:basedOn w:val="Normal"/>
    <w:link w:val="BalloonTextChar"/>
    <w:uiPriority w:val="99"/>
    <w:semiHidden/>
    <w:unhideWhenUsed/>
    <w:rsid w:val="00A00BC5"/>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A00BC5"/>
    <w:rPr>
      <w:rFonts w:ascii="Tahoma" w:hAnsi="Tahoma" w:cs="Tahoma"/>
      <w:sz w:val="16"/>
      <w:szCs w:val="16"/>
    </w:rPr>
  </w:style>
  <w:style w:type="paragraph" w:customStyle="1" w:styleId="Copyright">
    <w:name w:val="Copyright"/>
    <w:basedOn w:val="Normal"/>
    <w:semiHidden/>
    <w:rsid w:val="00D4317C"/>
    <w:pPr>
      <w:pBdr>
        <w:top w:val="single" w:sz="4" w:space="4" w:color="008FCC"/>
      </w:pBdr>
      <w:tabs>
        <w:tab w:val="left" w:pos="340"/>
      </w:tabs>
      <w:spacing w:before="60" w:after="80" w:line="180" w:lineRule="exact"/>
    </w:pPr>
    <w:rPr>
      <w:rFonts w:eastAsia="Times New Roman"/>
      <w:sz w:val="14"/>
      <w:szCs w:val="14"/>
    </w:rPr>
  </w:style>
  <w:style w:type="paragraph" w:customStyle="1" w:styleId="Reversetitlepage">
    <w:name w:val="Reverse title page"/>
    <w:basedOn w:val="Normal"/>
    <w:rsid w:val="00D4317C"/>
    <w:pPr>
      <w:tabs>
        <w:tab w:val="left" w:pos="340"/>
      </w:tabs>
      <w:spacing w:before="60" w:line="260" w:lineRule="atLeast"/>
    </w:pPr>
    <w:rPr>
      <w:rFonts w:eastAsia="Times New Roman"/>
      <w:sz w:val="18"/>
      <w:szCs w:val="20"/>
    </w:rPr>
  </w:style>
  <w:style w:type="character" w:styleId="FollowedHyperlink">
    <w:name w:val="FollowedHyperlink"/>
    <w:uiPriority w:val="99"/>
    <w:semiHidden/>
    <w:unhideWhenUsed/>
    <w:rsid w:val="00C66FE6"/>
    <w:rPr>
      <w:color w:val="954F72"/>
      <w:u w:val="single"/>
    </w:rPr>
  </w:style>
  <w:style w:type="table" w:customStyle="1" w:styleId="DPITable1">
    <w:name w:val="DPI Table1"/>
    <w:basedOn w:val="TableNormal"/>
    <w:next w:val="TableGrid"/>
    <w:uiPriority w:val="39"/>
    <w:rsid w:val="00CD414A"/>
    <w:pPr>
      <w:spacing w:before="60" w:after="60"/>
    </w:pPr>
    <w:rPr>
      <w:rFonts w:ascii="Myriad Pro" w:hAnsi="Myriad Pro"/>
      <w:color w:val="858687"/>
    </w:rPr>
    <w:tblPr>
      <w:tblBorders>
        <w:top w:val="single" w:sz="4" w:space="0" w:color="969393"/>
        <w:left w:val="single" w:sz="4" w:space="0" w:color="969393"/>
        <w:bottom w:val="single" w:sz="4" w:space="0" w:color="969393"/>
        <w:right w:val="single" w:sz="4" w:space="0" w:color="969393"/>
        <w:insideH w:val="single" w:sz="4" w:space="0" w:color="969393"/>
        <w:insideV w:val="single" w:sz="4" w:space="0" w:color="969393"/>
      </w:tblBorders>
    </w:tblPr>
    <w:tblStylePr w:type="firstRow">
      <w:rPr>
        <w:rFonts w:ascii="Segoe UI Emoji" w:hAnsi="Segoe UI Emoji"/>
        <w:color w:val="FFFFFF"/>
        <w:sz w:val="20"/>
      </w:rPr>
      <w:tblPr/>
      <w:tcPr>
        <w:shd w:val="clear" w:color="auto" w:fill="185B82"/>
      </w:tcPr>
    </w:tblStylePr>
  </w:style>
  <w:style w:type="paragraph" w:customStyle="1" w:styleId="Silentheading">
    <w:name w:val="Silent heading"/>
    <w:basedOn w:val="Heading2"/>
    <w:link w:val="SilentheadingChar"/>
    <w:qFormat/>
    <w:rsid w:val="00937F7D"/>
    <w:rPr>
      <w:color w:val="0A7CB9"/>
    </w:rPr>
  </w:style>
  <w:style w:type="paragraph" w:customStyle="1" w:styleId="Headingnumber1">
    <w:name w:val="Heading number 1"/>
    <w:basedOn w:val="ListParagraph"/>
    <w:link w:val="Headingnumber1Char"/>
    <w:qFormat/>
    <w:rsid w:val="009E4AF8"/>
    <w:pPr>
      <w:numPr>
        <w:numId w:val="2"/>
      </w:numPr>
      <w:autoSpaceDE w:val="0"/>
      <w:autoSpaceDN w:val="0"/>
      <w:adjustRightInd w:val="0"/>
    </w:pPr>
    <w:rPr>
      <w:rFonts w:ascii="Gibson" w:eastAsia="Times New Roman" w:hAnsi="Gibson" w:cs="Arial"/>
      <w:sz w:val="48"/>
      <w:lang w:eastAsia="en-AU"/>
    </w:rPr>
  </w:style>
  <w:style w:type="character" w:customStyle="1" w:styleId="SilentheadingChar">
    <w:name w:val="Silent heading Char"/>
    <w:link w:val="Silentheading"/>
    <w:rsid w:val="00937F7D"/>
    <w:rPr>
      <w:rFonts w:ascii="Arial" w:hAnsi="Arial"/>
      <w:bCs/>
      <w:color w:val="0A7CB9"/>
      <w:sz w:val="40"/>
      <w:szCs w:val="40"/>
      <w:lang w:eastAsia="en-US"/>
    </w:rPr>
  </w:style>
  <w:style w:type="paragraph" w:customStyle="1" w:styleId="Headingnumber2">
    <w:name w:val="Heading number 2"/>
    <w:basedOn w:val="ListParagraph"/>
    <w:link w:val="Headingnumber2Char"/>
    <w:qFormat/>
    <w:rsid w:val="00F059A0"/>
    <w:pPr>
      <w:numPr>
        <w:ilvl w:val="1"/>
        <w:numId w:val="2"/>
      </w:numPr>
      <w:autoSpaceDE w:val="0"/>
      <w:autoSpaceDN w:val="0"/>
      <w:adjustRightInd w:val="0"/>
      <w:ind w:left="644" w:hanging="658"/>
    </w:pPr>
    <w:rPr>
      <w:rFonts w:ascii="Gibson" w:eastAsia="Times New Roman" w:hAnsi="Gibson" w:cs="Arial"/>
      <w:color w:val="0070C0"/>
      <w:sz w:val="40"/>
      <w:lang w:eastAsia="en-AU"/>
    </w:rPr>
  </w:style>
  <w:style w:type="character" w:customStyle="1" w:styleId="Headingnumber1Char">
    <w:name w:val="Heading number 1 Char"/>
    <w:link w:val="Headingnumber1"/>
    <w:rsid w:val="009E4AF8"/>
    <w:rPr>
      <w:rFonts w:ascii="Gibson" w:eastAsia="Times New Roman" w:hAnsi="Gibson" w:cs="Arial"/>
      <w:sz w:val="48"/>
      <w:szCs w:val="22"/>
    </w:rPr>
  </w:style>
  <w:style w:type="paragraph" w:customStyle="1" w:styleId="Headingnumber3">
    <w:name w:val="Heading number 3"/>
    <w:basedOn w:val="ListParagraph"/>
    <w:link w:val="Headingnumber3Char"/>
    <w:qFormat/>
    <w:rsid w:val="00F059A0"/>
    <w:pPr>
      <w:numPr>
        <w:ilvl w:val="2"/>
        <w:numId w:val="2"/>
      </w:numPr>
      <w:autoSpaceDE w:val="0"/>
      <w:autoSpaceDN w:val="0"/>
      <w:adjustRightInd w:val="0"/>
      <w:ind w:left="896" w:hanging="896"/>
    </w:pPr>
    <w:rPr>
      <w:rFonts w:ascii="Gibson" w:eastAsia="Times New Roman" w:hAnsi="Gibson" w:cs="Arial"/>
      <w:color w:val="A6A6A6"/>
      <w:sz w:val="32"/>
      <w:lang w:eastAsia="en-AU"/>
    </w:rPr>
  </w:style>
  <w:style w:type="character" w:customStyle="1" w:styleId="Headingnumber2Char">
    <w:name w:val="Heading number 2 Char"/>
    <w:link w:val="Headingnumber2"/>
    <w:rsid w:val="00F059A0"/>
    <w:rPr>
      <w:rFonts w:ascii="Gibson" w:eastAsia="Times New Roman" w:hAnsi="Gibson" w:cs="Arial"/>
      <w:color w:val="0070C0"/>
      <w:sz w:val="40"/>
      <w:szCs w:val="22"/>
    </w:rPr>
  </w:style>
  <w:style w:type="paragraph" w:customStyle="1" w:styleId="Headingnumber4">
    <w:name w:val="Heading number 4"/>
    <w:basedOn w:val="ListParagraph"/>
    <w:link w:val="Headingnumber4Char"/>
    <w:qFormat/>
    <w:rsid w:val="00F059A0"/>
    <w:pPr>
      <w:numPr>
        <w:ilvl w:val="3"/>
        <w:numId w:val="2"/>
      </w:numPr>
      <w:autoSpaceDE w:val="0"/>
      <w:autoSpaceDN w:val="0"/>
      <w:adjustRightInd w:val="0"/>
      <w:ind w:left="1050" w:hanging="1022"/>
    </w:pPr>
    <w:rPr>
      <w:rFonts w:ascii="Gibson" w:eastAsia="Times New Roman" w:hAnsi="Gibson" w:cs="Arial"/>
      <w:color w:val="00ABE6"/>
      <w:sz w:val="28"/>
      <w:lang w:eastAsia="en-AU"/>
    </w:rPr>
  </w:style>
  <w:style w:type="character" w:customStyle="1" w:styleId="Headingnumber3Char">
    <w:name w:val="Heading number 3 Char"/>
    <w:link w:val="Headingnumber3"/>
    <w:rsid w:val="00F059A0"/>
    <w:rPr>
      <w:rFonts w:ascii="Gibson" w:eastAsia="Times New Roman" w:hAnsi="Gibson" w:cs="Arial"/>
      <w:color w:val="A6A6A6"/>
      <w:sz w:val="32"/>
      <w:szCs w:val="22"/>
    </w:rPr>
  </w:style>
  <w:style w:type="character" w:customStyle="1" w:styleId="Headingnumber4Char">
    <w:name w:val="Heading number 4 Char"/>
    <w:link w:val="Headingnumber4"/>
    <w:rsid w:val="00F059A0"/>
    <w:rPr>
      <w:rFonts w:ascii="Gibson" w:eastAsia="Times New Roman" w:hAnsi="Gibson" w:cs="Arial"/>
      <w:color w:val="00ABE6"/>
      <w:sz w:val="28"/>
      <w:szCs w:val="22"/>
    </w:rPr>
  </w:style>
  <w:style w:type="paragraph" w:styleId="ListParagraph">
    <w:name w:val="List Paragraph"/>
    <w:basedOn w:val="Normal"/>
    <w:uiPriority w:val="34"/>
    <w:qFormat/>
    <w:rsid w:val="00CC4530"/>
    <w:pPr>
      <w:ind w:left="720"/>
      <w:contextualSpacing/>
    </w:pPr>
  </w:style>
  <w:style w:type="paragraph" w:styleId="TOC4">
    <w:name w:val="toc 4"/>
    <w:basedOn w:val="Normal"/>
    <w:next w:val="Normal"/>
    <w:autoRedefine/>
    <w:uiPriority w:val="39"/>
    <w:unhideWhenUsed/>
    <w:rsid w:val="00997F01"/>
    <w:pPr>
      <w:ind w:left="660"/>
    </w:pPr>
  </w:style>
  <w:style w:type="paragraph" w:styleId="BodyTextIndent">
    <w:name w:val="Body Text Indent"/>
    <w:basedOn w:val="Normal"/>
    <w:link w:val="BodyTextIndentChar"/>
    <w:uiPriority w:val="99"/>
    <w:unhideWhenUsed/>
    <w:rsid w:val="00264AD8"/>
    <w:pPr>
      <w:ind w:left="283"/>
    </w:pPr>
  </w:style>
  <w:style w:type="character" w:customStyle="1" w:styleId="BodyTextIndentChar">
    <w:name w:val="Body Text Indent Char"/>
    <w:basedOn w:val="DefaultParagraphFont"/>
    <w:link w:val="BodyTextIndent"/>
    <w:uiPriority w:val="99"/>
    <w:rsid w:val="00264AD8"/>
    <w:rPr>
      <w:rFonts w:ascii="Arial" w:hAnsi="Arial"/>
      <w:sz w:val="22"/>
      <w:szCs w:val="22"/>
      <w:lang w:eastAsia="en-US"/>
    </w:rPr>
  </w:style>
  <w:style w:type="paragraph" w:styleId="BodyTextIndent2">
    <w:name w:val="Body Text Indent 2"/>
    <w:basedOn w:val="Normal"/>
    <w:link w:val="BodyTextIndent2Char"/>
    <w:uiPriority w:val="99"/>
    <w:unhideWhenUsed/>
    <w:rsid w:val="00264AD8"/>
    <w:pPr>
      <w:spacing w:line="480" w:lineRule="auto"/>
      <w:ind w:left="283"/>
    </w:pPr>
  </w:style>
  <w:style w:type="character" w:customStyle="1" w:styleId="BodyTextIndent2Char">
    <w:name w:val="Body Text Indent 2 Char"/>
    <w:basedOn w:val="DefaultParagraphFont"/>
    <w:link w:val="BodyTextIndent2"/>
    <w:uiPriority w:val="99"/>
    <w:rsid w:val="00264AD8"/>
    <w:rPr>
      <w:rFonts w:ascii="Arial" w:hAnsi="Arial"/>
      <w:sz w:val="22"/>
      <w:szCs w:val="22"/>
      <w:lang w:eastAsia="en-US"/>
    </w:rPr>
  </w:style>
  <w:style w:type="paragraph" w:customStyle="1" w:styleId="BodyTextInd">
    <w:name w:val="Body Text Ind"/>
    <w:basedOn w:val="BodyText"/>
    <w:uiPriority w:val="99"/>
    <w:rsid w:val="00264AD8"/>
    <w:pPr>
      <w:tabs>
        <w:tab w:val="left" w:pos="567"/>
      </w:tabs>
      <w:spacing w:before="0" w:after="113" w:line="240" w:lineRule="auto"/>
      <w:ind w:left="567" w:hanging="283"/>
    </w:pPr>
    <w:rPr>
      <w:rFonts w:ascii="Veljovic Book" w:eastAsia="Times New Roman" w:hAnsi="Veljovic Book" w:cs="Veljovic Book"/>
      <w:sz w:val="20"/>
      <w:szCs w:val="20"/>
      <w:lang w:val="en-US"/>
    </w:rPr>
  </w:style>
  <w:style w:type="paragraph" w:customStyle="1" w:styleId="BodyText1">
    <w:name w:val="Body Text1"/>
    <w:uiPriority w:val="99"/>
    <w:rsid w:val="00AE5551"/>
    <w:pPr>
      <w:spacing w:after="113"/>
    </w:pPr>
    <w:rPr>
      <w:rFonts w:ascii="Veljovic Book" w:eastAsia="Times New Roman" w:hAnsi="Veljovic Book" w:cs="Veljovic Book"/>
      <w:color w:val="000000"/>
      <w:lang w:val="en-US" w:eastAsia="en-US"/>
    </w:rPr>
  </w:style>
  <w:style w:type="character" w:customStyle="1" w:styleId="Heading8Char">
    <w:name w:val="Heading 8 Char"/>
    <w:basedOn w:val="DefaultParagraphFont"/>
    <w:link w:val="Heading8"/>
    <w:uiPriority w:val="99"/>
    <w:semiHidden/>
    <w:rsid w:val="000D0739"/>
    <w:rPr>
      <w:rFonts w:ascii="Arial" w:eastAsia="Times New Roman" w:hAnsi="Arial" w:cs="Arial"/>
      <w:b/>
      <w:bCs/>
      <w:sz w:val="18"/>
      <w:szCs w:val="18"/>
      <w:lang w:val="en-US" w:eastAsia="en-US"/>
    </w:rPr>
  </w:style>
  <w:style w:type="table" w:styleId="TableGridLight">
    <w:name w:val="Grid Table Light"/>
    <w:basedOn w:val="TableNormal"/>
    <w:uiPriority w:val="40"/>
    <w:rsid w:val="00751CA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9Char">
    <w:name w:val="Heading 9 Char"/>
    <w:basedOn w:val="DefaultParagraphFont"/>
    <w:link w:val="Heading9"/>
    <w:uiPriority w:val="9"/>
    <w:semiHidden/>
    <w:rsid w:val="00AF0B0D"/>
    <w:rPr>
      <w:rFonts w:asciiTheme="majorHAnsi" w:eastAsiaTheme="majorEastAsia" w:hAnsiTheme="majorHAnsi" w:cstheme="majorBidi"/>
      <w:i/>
      <w:iCs/>
      <w:color w:val="272727" w:themeColor="text1" w:themeTint="D8"/>
      <w:sz w:val="21"/>
      <w:szCs w:val="21"/>
      <w:lang w:eastAsia="en-US"/>
    </w:rPr>
  </w:style>
  <w:style w:type="character" w:customStyle="1" w:styleId="Heading7Char">
    <w:name w:val="Heading 7 Char"/>
    <w:basedOn w:val="DefaultParagraphFont"/>
    <w:link w:val="Heading7"/>
    <w:uiPriority w:val="9"/>
    <w:semiHidden/>
    <w:rsid w:val="00AF0B0D"/>
    <w:rPr>
      <w:rFonts w:asciiTheme="majorHAnsi" w:eastAsiaTheme="majorEastAsia" w:hAnsiTheme="majorHAnsi" w:cstheme="majorBidi"/>
      <w:i/>
      <w:iCs/>
      <w:color w:val="1F3763" w:themeColor="accent1" w:themeShade="7F"/>
      <w:sz w:val="22"/>
      <w:szCs w:val="22"/>
      <w:lang w:eastAsia="en-US"/>
    </w:rPr>
  </w:style>
  <w:style w:type="paragraph" w:customStyle="1" w:styleId="Subhead1">
    <w:name w:val="Subhead 1"/>
    <w:uiPriority w:val="99"/>
    <w:rsid w:val="0004504A"/>
    <w:pPr>
      <w:spacing w:before="113"/>
    </w:pPr>
    <w:rPr>
      <w:rFonts w:ascii="Eras Demi" w:eastAsia="Times New Roman" w:hAnsi="Eras Demi" w:cs="Eras Demi"/>
      <w:sz w:val="22"/>
      <w:szCs w:val="22"/>
      <w:lang w:val="en-US" w:eastAsia="en-US"/>
    </w:rPr>
  </w:style>
  <w:style w:type="paragraph" w:styleId="BodyTextIndent3">
    <w:name w:val="Body Text Indent 3"/>
    <w:basedOn w:val="Normal"/>
    <w:link w:val="BodyTextIndent3Char"/>
    <w:uiPriority w:val="99"/>
    <w:semiHidden/>
    <w:unhideWhenUsed/>
    <w:rsid w:val="008E2F00"/>
    <w:pPr>
      <w:ind w:left="283"/>
    </w:pPr>
    <w:rPr>
      <w:sz w:val="16"/>
      <w:szCs w:val="16"/>
    </w:rPr>
  </w:style>
  <w:style w:type="character" w:customStyle="1" w:styleId="BodyTextIndent3Char">
    <w:name w:val="Body Text Indent 3 Char"/>
    <w:basedOn w:val="DefaultParagraphFont"/>
    <w:link w:val="BodyTextIndent3"/>
    <w:uiPriority w:val="99"/>
    <w:semiHidden/>
    <w:rsid w:val="008E2F00"/>
    <w:rPr>
      <w:rFonts w:ascii="Arial" w:hAnsi="Arial"/>
      <w:sz w:val="16"/>
      <w:szCs w:val="16"/>
      <w:lang w:eastAsia="en-US"/>
    </w:rPr>
  </w:style>
  <w:style w:type="paragraph" w:styleId="Caption">
    <w:name w:val="caption"/>
    <w:basedOn w:val="Normal"/>
    <w:next w:val="Normal"/>
    <w:unhideWhenUsed/>
    <w:qFormat/>
    <w:rsid w:val="008009E5"/>
    <w:pPr>
      <w:spacing w:after="0" w:line="240" w:lineRule="auto"/>
    </w:pPr>
    <w:rPr>
      <w:rFonts w:ascii="Veljovic BookItalic" w:eastAsia="Times New Roman" w:hAnsi="Veljovic BookItalic" w:cs="Veljovic BookItalic"/>
      <w:sz w:val="20"/>
      <w:szCs w:val="20"/>
      <w:lang w:val="en-US"/>
    </w:rPr>
  </w:style>
  <w:style w:type="character" w:customStyle="1" w:styleId="ListBulletChar">
    <w:name w:val="List Bullet Char"/>
    <w:link w:val="ListBullet"/>
    <w:locked/>
    <w:rsid w:val="00320E72"/>
    <w:rPr>
      <w:rFonts w:ascii="Arial" w:hAnsi="Arial" w:cs="Arial"/>
      <w:sz w:val="22"/>
      <w:lang w:eastAsia="en-US"/>
    </w:rPr>
  </w:style>
  <w:style w:type="paragraph" w:styleId="ListBullet">
    <w:name w:val="List Bullet"/>
    <w:basedOn w:val="Normal"/>
    <w:link w:val="ListBulletChar"/>
    <w:unhideWhenUsed/>
    <w:rsid w:val="00320E72"/>
    <w:pPr>
      <w:numPr>
        <w:numId w:val="37"/>
      </w:numPr>
      <w:spacing w:after="80" w:line="270" w:lineRule="atLeast"/>
    </w:pPr>
    <w:rPr>
      <w:rFonts w:cs="Arial"/>
      <w:szCs w:val="20"/>
    </w:rPr>
  </w:style>
  <w:style w:type="paragraph" w:customStyle="1" w:styleId="Style2">
    <w:name w:val="Style 2"/>
    <w:basedOn w:val="Normal"/>
    <w:qFormat/>
    <w:rsid w:val="00034131"/>
    <w:pPr>
      <w:spacing w:before="240" w:after="0" w:line="240" w:lineRule="auto"/>
    </w:pPr>
    <w:rPr>
      <w:rFonts w:eastAsia="Times New Roman" w:cs="Arial"/>
      <w:b/>
      <w:bCs/>
      <w:color w:val="C00000"/>
      <w:lang w:eastAsia="en-AU"/>
    </w:rPr>
  </w:style>
  <w:style w:type="character" w:styleId="Emphasis">
    <w:name w:val="Emphasis"/>
    <w:uiPriority w:val="20"/>
    <w:qFormat/>
    <w:rsid w:val="00415083"/>
    <w:rPr>
      <w:i/>
      <w:iCs/>
    </w:rPr>
  </w:style>
  <w:style w:type="character" w:styleId="CommentReference">
    <w:name w:val="annotation reference"/>
    <w:basedOn w:val="DefaultParagraphFont"/>
    <w:uiPriority w:val="99"/>
    <w:semiHidden/>
    <w:unhideWhenUsed/>
    <w:rsid w:val="006019EC"/>
    <w:rPr>
      <w:sz w:val="16"/>
      <w:szCs w:val="16"/>
    </w:rPr>
  </w:style>
  <w:style w:type="paragraph" w:styleId="CommentText">
    <w:name w:val="annotation text"/>
    <w:basedOn w:val="Normal"/>
    <w:link w:val="CommentTextChar"/>
    <w:uiPriority w:val="99"/>
    <w:semiHidden/>
    <w:unhideWhenUsed/>
    <w:rsid w:val="006019EC"/>
    <w:pPr>
      <w:spacing w:line="240" w:lineRule="auto"/>
    </w:pPr>
    <w:rPr>
      <w:sz w:val="20"/>
      <w:szCs w:val="20"/>
    </w:rPr>
  </w:style>
  <w:style w:type="character" w:customStyle="1" w:styleId="CommentTextChar">
    <w:name w:val="Comment Text Char"/>
    <w:basedOn w:val="DefaultParagraphFont"/>
    <w:link w:val="CommentText"/>
    <w:uiPriority w:val="99"/>
    <w:semiHidden/>
    <w:rsid w:val="006019EC"/>
    <w:rPr>
      <w:rFonts w:ascii="Arial" w:hAnsi="Arial"/>
      <w:lang w:eastAsia="en-US"/>
    </w:rPr>
  </w:style>
  <w:style w:type="paragraph" w:styleId="CommentSubject">
    <w:name w:val="annotation subject"/>
    <w:basedOn w:val="CommentText"/>
    <w:next w:val="CommentText"/>
    <w:link w:val="CommentSubjectChar"/>
    <w:uiPriority w:val="99"/>
    <w:semiHidden/>
    <w:unhideWhenUsed/>
    <w:rsid w:val="006019EC"/>
    <w:rPr>
      <w:b/>
      <w:bCs/>
    </w:rPr>
  </w:style>
  <w:style w:type="character" w:customStyle="1" w:styleId="CommentSubjectChar">
    <w:name w:val="Comment Subject Char"/>
    <w:basedOn w:val="CommentTextChar"/>
    <w:link w:val="CommentSubject"/>
    <w:uiPriority w:val="99"/>
    <w:semiHidden/>
    <w:rsid w:val="006019EC"/>
    <w:rPr>
      <w:rFonts w:ascii="Arial" w:hAnsi="Arial"/>
      <w:b/>
      <w:bCs/>
      <w:lang w:eastAsia="en-US"/>
    </w:rPr>
  </w:style>
  <w:style w:type="paragraph" w:styleId="Revision">
    <w:name w:val="Revision"/>
    <w:hidden/>
    <w:uiPriority w:val="99"/>
    <w:semiHidden/>
    <w:rsid w:val="006019EC"/>
    <w:rPr>
      <w:rFonts w:ascii="Arial" w:hAnsi="Arial"/>
      <w:sz w:val="22"/>
      <w:szCs w:val="22"/>
      <w:lang w:eastAsia="en-US"/>
    </w:rPr>
  </w:style>
  <w:style w:type="paragraph" w:styleId="FootnoteText">
    <w:name w:val="footnote text"/>
    <w:basedOn w:val="Normal"/>
    <w:link w:val="FootnoteTextChar"/>
    <w:uiPriority w:val="99"/>
    <w:semiHidden/>
    <w:unhideWhenUsed/>
    <w:rsid w:val="001A577C"/>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1A577C"/>
    <w:rPr>
      <w:rFonts w:ascii="Arial" w:hAnsi="Arial"/>
      <w:lang w:eastAsia="en-US"/>
    </w:rPr>
  </w:style>
  <w:style w:type="character" w:styleId="FootnoteReference">
    <w:name w:val="footnote reference"/>
    <w:basedOn w:val="DefaultParagraphFont"/>
    <w:uiPriority w:val="99"/>
    <w:semiHidden/>
    <w:unhideWhenUsed/>
    <w:rsid w:val="001A577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6754869">
      <w:bodyDiv w:val="1"/>
      <w:marLeft w:val="0"/>
      <w:marRight w:val="0"/>
      <w:marTop w:val="0"/>
      <w:marBottom w:val="0"/>
      <w:divBdr>
        <w:top w:val="none" w:sz="0" w:space="0" w:color="auto"/>
        <w:left w:val="none" w:sz="0" w:space="0" w:color="auto"/>
        <w:bottom w:val="none" w:sz="0" w:space="0" w:color="auto"/>
        <w:right w:val="none" w:sz="0" w:space="0" w:color="auto"/>
      </w:divBdr>
    </w:div>
    <w:div w:id="113863293">
      <w:bodyDiv w:val="1"/>
      <w:marLeft w:val="0"/>
      <w:marRight w:val="0"/>
      <w:marTop w:val="0"/>
      <w:marBottom w:val="0"/>
      <w:divBdr>
        <w:top w:val="none" w:sz="0" w:space="0" w:color="auto"/>
        <w:left w:val="none" w:sz="0" w:space="0" w:color="auto"/>
        <w:bottom w:val="none" w:sz="0" w:space="0" w:color="auto"/>
        <w:right w:val="none" w:sz="0" w:space="0" w:color="auto"/>
      </w:divBdr>
    </w:div>
    <w:div w:id="117574439">
      <w:bodyDiv w:val="1"/>
      <w:marLeft w:val="0"/>
      <w:marRight w:val="0"/>
      <w:marTop w:val="0"/>
      <w:marBottom w:val="0"/>
      <w:divBdr>
        <w:top w:val="none" w:sz="0" w:space="0" w:color="auto"/>
        <w:left w:val="none" w:sz="0" w:space="0" w:color="auto"/>
        <w:bottom w:val="none" w:sz="0" w:space="0" w:color="auto"/>
        <w:right w:val="none" w:sz="0" w:space="0" w:color="auto"/>
      </w:divBdr>
    </w:div>
    <w:div w:id="161162360">
      <w:bodyDiv w:val="1"/>
      <w:marLeft w:val="0"/>
      <w:marRight w:val="0"/>
      <w:marTop w:val="0"/>
      <w:marBottom w:val="0"/>
      <w:divBdr>
        <w:top w:val="none" w:sz="0" w:space="0" w:color="auto"/>
        <w:left w:val="none" w:sz="0" w:space="0" w:color="auto"/>
        <w:bottom w:val="none" w:sz="0" w:space="0" w:color="auto"/>
        <w:right w:val="none" w:sz="0" w:space="0" w:color="auto"/>
      </w:divBdr>
    </w:div>
    <w:div w:id="162013918">
      <w:bodyDiv w:val="1"/>
      <w:marLeft w:val="0"/>
      <w:marRight w:val="0"/>
      <w:marTop w:val="0"/>
      <w:marBottom w:val="0"/>
      <w:divBdr>
        <w:top w:val="none" w:sz="0" w:space="0" w:color="auto"/>
        <w:left w:val="none" w:sz="0" w:space="0" w:color="auto"/>
        <w:bottom w:val="none" w:sz="0" w:space="0" w:color="auto"/>
        <w:right w:val="none" w:sz="0" w:space="0" w:color="auto"/>
      </w:divBdr>
    </w:div>
    <w:div w:id="167722014">
      <w:bodyDiv w:val="1"/>
      <w:marLeft w:val="0"/>
      <w:marRight w:val="0"/>
      <w:marTop w:val="0"/>
      <w:marBottom w:val="0"/>
      <w:divBdr>
        <w:top w:val="none" w:sz="0" w:space="0" w:color="auto"/>
        <w:left w:val="none" w:sz="0" w:space="0" w:color="auto"/>
        <w:bottom w:val="none" w:sz="0" w:space="0" w:color="auto"/>
        <w:right w:val="none" w:sz="0" w:space="0" w:color="auto"/>
      </w:divBdr>
    </w:div>
    <w:div w:id="232544868">
      <w:bodyDiv w:val="1"/>
      <w:marLeft w:val="0"/>
      <w:marRight w:val="0"/>
      <w:marTop w:val="0"/>
      <w:marBottom w:val="0"/>
      <w:divBdr>
        <w:top w:val="none" w:sz="0" w:space="0" w:color="auto"/>
        <w:left w:val="none" w:sz="0" w:space="0" w:color="auto"/>
        <w:bottom w:val="none" w:sz="0" w:space="0" w:color="auto"/>
        <w:right w:val="none" w:sz="0" w:space="0" w:color="auto"/>
      </w:divBdr>
    </w:div>
    <w:div w:id="264311527">
      <w:bodyDiv w:val="1"/>
      <w:marLeft w:val="0"/>
      <w:marRight w:val="0"/>
      <w:marTop w:val="0"/>
      <w:marBottom w:val="0"/>
      <w:divBdr>
        <w:top w:val="none" w:sz="0" w:space="0" w:color="auto"/>
        <w:left w:val="none" w:sz="0" w:space="0" w:color="auto"/>
        <w:bottom w:val="none" w:sz="0" w:space="0" w:color="auto"/>
        <w:right w:val="none" w:sz="0" w:space="0" w:color="auto"/>
      </w:divBdr>
    </w:div>
    <w:div w:id="369768523">
      <w:bodyDiv w:val="1"/>
      <w:marLeft w:val="0"/>
      <w:marRight w:val="0"/>
      <w:marTop w:val="0"/>
      <w:marBottom w:val="0"/>
      <w:divBdr>
        <w:top w:val="none" w:sz="0" w:space="0" w:color="auto"/>
        <w:left w:val="none" w:sz="0" w:space="0" w:color="auto"/>
        <w:bottom w:val="none" w:sz="0" w:space="0" w:color="auto"/>
        <w:right w:val="none" w:sz="0" w:space="0" w:color="auto"/>
      </w:divBdr>
    </w:div>
    <w:div w:id="380713666">
      <w:bodyDiv w:val="1"/>
      <w:marLeft w:val="0"/>
      <w:marRight w:val="0"/>
      <w:marTop w:val="0"/>
      <w:marBottom w:val="0"/>
      <w:divBdr>
        <w:top w:val="none" w:sz="0" w:space="0" w:color="auto"/>
        <w:left w:val="none" w:sz="0" w:space="0" w:color="auto"/>
        <w:bottom w:val="none" w:sz="0" w:space="0" w:color="auto"/>
        <w:right w:val="none" w:sz="0" w:space="0" w:color="auto"/>
      </w:divBdr>
    </w:div>
    <w:div w:id="395858527">
      <w:bodyDiv w:val="1"/>
      <w:marLeft w:val="0"/>
      <w:marRight w:val="0"/>
      <w:marTop w:val="0"/>
      <w:marBottom w:val="0"/>
      <w:divBdr>
        <w:top w:val="none" w:sz="0" w:space="0" w:color="auto"/>
        <w:left w:val="none" w:sz="0" w:space="0" w:color="auto"/>
        <w:bottom w:val="none" w:sz="0" w:space="0" w:color="auto"/>
        <w:right w:val="none" w:sz="0" w:space="0" w:color="auto"/>
      </w:divBdr>
    </w:div>
    <w:div w:id="440537173">
      <w:bodyDiv w:val="1"/>
      <w:marLeft w:val="0"/>
      <w:marRight w:val="0"/>
      <w:marTop w:val="0"/>
      <w:marBottom w:val="0"/>
      <w:divBdr>
        <w:top w:val="none" w:sz="0" w:space="0" w:color="auto"/>
        <w:left w:val="none" w:sz="0" w:space="0" w:color="auto"/>
        <w:bottom w:val="none" w:sz="0" w:space="0" w:color="auto"/>
        <w:right w:val="none" w:sz="0" w:space="0" w:color="auto"/>
      </w:divBdr>
    </w:div>
    <w:div w:id="457065919">
      <w:bodyDiv w:val="1"/>
      <w:marLeft w:val="0"/>
      <w:marRight w:val="0"/>
      <w:marTop w:val="0"/>
      <w:marBottom w:val="0"/>
      <w:divBdr>
        <w:top w:val="none" w:sz="0" w:space="0" w:color="auto"/>
        <w:left w:val="none" w:sz="0" w:space="0" w:color="auto"/>
        <w:bottom w:val="none" w:sz="0" w:space="0" w:color="auto"/>
        <w:right w:val="none" w:sz="0" w:space="0" w:color="auto"/>
      </w:divBdr>
    </w:div>
    <w:div w:id="460071948">
      <w:bodyDiv w:val="1"/>
      <w:marLeft w:val="0"/>
      <w:marRight w:val="0"/>
      <w:marTop w:val="0"/>
      <w:marBottom w:val="0"/>
      <w:divBdr>
        <w:top w:val="none" w:sz="0" w:space="0" w:color="auto"/>
        <w:left w:val="none" w:sz="0" w:space="0" w:color="auto"/>
        <w:bottom w:val="none" w:sz="0" w:space="0" w:color="auto"/>
        <w:right w:val="none" w:sz="0" w:space="0" w:color="auto"/>
      </w:divBdr>
    </w:div>
    <w:div w:id="488520838">
      <w:bodyDiv w:val="1"/>
      <w:marLeft w:val="0"/>
      <w:marRight w:val="0"/>
      <w:marTop w:val="0"/>
      <w:marBottom w:val="0"/>
      <w:divBdr>
        <w:top w:val="none" w:sz="0" w:space="0" w:color="auto"/>
        <w:left w:val="none" w:sz="0" w:space="0" w:color="auto"/>
        <w:bottom w:val="none" w:sz="0" w:space="0" w:color="auto"/>
        <w:right w:val="none" w:sz="0" w:space="0" w:color="auto"/>
      </w:divBdr>
    </w:div>
    <w:div w:id="597644991">
      <w:bodyDiv w:val="1"/>
      <w:marLeft w:val="0"/>
      <w:marRight w:val="0"/>
      <w:marTop w:val="0"/>
      <w:marBottom w:val="0"/>
      <w:divBdr>
        <w:top w:val="none" w:sz="0" w:space="0" w:color="auto"/>
        <w:left w:val="none" w:sz="0" w:space="0" w:color="auto"/>
        <w:bottom w:val="none" w:sz="0" w:space="0" w:color="auto"/>
        <w:right w:val="none" w:sz="0" w:space="0" w:color="auto"/>
      </w:divBdr>
    </w:div>
    <w:div w:id="605624750">
      <w:bodyDiv w:val="1"/>
      <w:marLeft w:val="0"/>
      <w:marRight w:val="0"/>
      <w:marTop w:val="0"/>
      <w:marBottom w:val="0"/>
      <w:divBdr>
        <w:top w:val="none" w:sz="0" w:space="0" w:color="auto"/>
        <w:left w:val="none" w:sz="0" w:space="0" w:color="auto"/>
        <w:bottom w:val="none" w:sz="0" w:space="0" w:color="auto"/>
        <w:right w:val="none" w:sz="0" w:space="0" w:color="auto"/>
      </w:divBdr>
    </w:div>
    <w:div w:id="745418650">
      <w:bodyDiv w:val="1"/>
      <w:marLeft w:val="0"/>
      <w:marRight w:val="0"/>
      <w:marTop w:val="0"/>
      <w:marBottom w:val="0"/>
      <w:divBdr>
        <w:top w:val="none" w:sz="0" w:space="0" w:color="auto"/>
        <w:left w:val="none" w:sz="0" w:space="0" w:color="auto"/>
        <w:bottom w:val="none" w:sz="0" w:space="0" w:color="auto"/>
        <w:right w:val="none" w:sz="0" w:space="0" w:color="auto"/>
      </w:divBdr>
    </w:div>
    <w:div w:id="786311798">
      <w:bodyDiv w:val="1"/>
      <w:marLeft w:val="0"/>
      <w:marRight w:val="0"/>
      <w:marTop w:val="0"/>
      <w:marBottom w:val="0"/>
      <w:divBdr>
        <w:top w:val="none" w:sz="0" w:space="0" w:color="auto"/>
        <w:left w:val="none" w:sz="0" w:space="0" w:color="auto"/>
        <w:bottom w:val="none" w:sz="0" w:space="0" w:color="auto"/>
        <w:right w:val="none" w:sz="0" w:space="0" w:color="auto"/>
      </w:divBdr>
    </w:div>
    <w:div w:id="786974746">
      <w:bodyDiv w:val="1"/>
      <w:marLeft w:val="0"/>
      <w:marRight w:val="0"/>
      <w:marTop w:val="0"/>
      <w:marBottom w:val="0"/>
      <w:divBdr>
        <w:top w:val="none" w:sz="0" w:space="0" w:color="auto"/>
        <w:left w:val="none" w:sz="0" w:space="0" w:color="auto"/>
        <w:bottom w:val="none" w:sz="0" w:space="0" w:color="auto"/>
        <w:right w:val="none" w:sz="0" w:space="0" w:color="auto"/>
      </w:divBdr>
    </w:div>
    <w:div w:id="846291137">
      <w:bodyDiv w:val="1"/>
      <w:marLeft w:val="0"/>
      <w:marRight w:val="0"/>
      <w:marTop w:val="0"/>
      <w:marBottom w:val="0"/>
      <w:divBdr>
        <w:top w:val="none" w:sz="0" w:space="0" w:color="auto"/>
        <w:left w:val="none" w:sz="0" w:space="0" w:color="auto"/>
        <w:bottom w:val="none" w:sz="0" w:space="0" w:color="auto"/>
        <w:right w:val="none" w:sz="0" w:space="0" w:color="auto"/>
      </w:divBdr>
    </w:div>
    <w:div w:id="849753623">
      <w:bodyDiv w:val="1"/>
      <w:marLeft w:val="0"/>
      <w:marRight w:val="0"/>
      <w:marTop w:val="0"/>
      <w:marBottom w:val="0"/>
      <w:divBdr>
        <w:top w:val="none" w:sz="0" w:space="0" w:color="auto"/>
        <w:left w:val="none" w:sz="0" w:space="0" w:color="auto"/>
        <w:bottom w:val="none" w:sz="0" w:space="0" w:color="auto"/>
        <w:right w:val="none" w:sz="0" w:space="0" w:color="auto"/>
      </w:divBdr>
    </w:div>
    <w:div w:id="855801609">
      <w:bodyDiv w:val="1"/>
      <w:marLeft w:val="0"/>
      <w:marRight w:val="0"/>
      <w:marTop w:val="0"/>
      <w:marBottom w:val="0"/>
      <w:divBdr>
        <w:top w:val="none" w:sz="0" w:space="0" w:color="auto"/>
        <w:left w:val="none" w:sz="0" w:space="0" w:color="auto"/>
        <w:bottom w:val="none" w:sz="0" w:space="0" w:color="auto"/>
        <w:right w:val="none" w:sz="0" w:space="0" w:color="auto"/>
      </w:divBdr>
    </w:div>
    <w:div w:id="913004299">
      <w:bodyDiv w:val="1"/>
      <w:marLeft w:val="0"/>
      <w:marRight w:val="0"/>
      <w:marTop w:val="0"/>
      <w:marBottom w:val="0"/>
      <w:divBdr>
        <w:top w:val="none" w:sz="0" w:space="0" w:color="auto"/>
        <w:left w:val="none" w:sz="0" w:space="0" w:color="auto"/>
        <w:bottom w:val="none" w:sz="0" w:space="0" w:color="auto"/>
        <w:right w:val="none" w:sz="0" w:space="0" w:color="auto"/>
      </w:divBdr>
    </w:div>
    <w:div w:id="975912435">
      <w:bodyDiv w:val="1"/>
      <w:marLeft w:val="0"/>
      <w:marRight w:val="0"/>
      <w:marTop w:val="0"/>
      <w:marBottom w:val="0"/>
      <w:divBdr>
        <w:top w:val="none" w:sz="0" w:space="0" w:color="auto"/>
        <w:left w:val="none" w:sz="0" w:space="0" w:color="auto"/>
        <w:bottom w:val="none" w:sz="0" w:space="0" w:color="auto"/>
        <w:right w:val="none" w:sz="0" w:space="0" w:color="auto"/>
      </w:divBdr>
    </w:div>
    <w:div w:id="1016274078">
      <w:bodyDiv w:val="1"/>
      <w:marLeft w:val="0"/>
      <w:marRight w:val="0"/>
      <w:marTop w:val="0"/>
      <w:marBottom w:val="0"/>
      <w:divBdr>
        <w:top w:val="none" w:sz="0" w:space="0" w:color="auto"/>
        <w:left w:val="none" w:sz="0" w:space="0" w:color="auto"/>
        <w:bottom w:val="none" w:sz="0" w:space="0" w:color="auto"/>
        <w:right w:val="none" w:sz="0" w:space="0" w:color="auto"/>
      </w:divBdr>
    </w:div>
    <w:div w:id="1031152074">
      <w:bodyDiv w:val="1"/>
      <w:marLeft w:val="0"/>
      <w:marRight w:val="0"/>
      <w:marTop w:val="0"/>
      <w:marBottom w:val="0"/>
      <w:divBdr>
        <w:top w:val="none" w:sz="0" w:space="0" w:color="auto"/>
        <w:left w:val="none" w:sz="0" w:space="0" w:color="auto"/>
        <w:bottom w:val="none" w:sz="0" w:space="0" w:color="auto"/>
        <w:right w:val="none" w:sz="0" w:space="0" w:color="auto"/>
      </w:divBdr>
    </w:div>
    <w:div w:id="1102261672">
      <w:bodyDiv w:val="1"/>
      <w:marLeft w:val="0"/>
      <w:marRight w:val="0"/>
      <w:marTop w:val="0"/>
      <w:marBottom w:val="0"/>
      <w:divBdr>
        <w:top w:val="none" w:sz="0" w:space="0" w:color="auto"/>
        <w:left w:val="none" w:sz="0" w:space="0" w:color="auto"/>
        <w:bottom w:val="none" w:sz="0" w:space="0" w:color="auto"/>
        <w:right w:val="none" w:sz="0" w:space="0" w:color="auto"/>
      </w:divBdr>
    </w:div>
    <w:div w:id="1140342351">
      <w:bodyDiv w:val="1"/>
      <w:marLeft w:val="0"/>
      <w:marRight w:val="0"/>
      <w:marTop w:val="0"/>
      <w:marBottom w:val="0"/>
      <w:divBdr>
        <w:top w:val="none" w:sz="0" w:space="0" w:color="auto"/>
        <w:left w:val="none" w:sz="0" w:space="0" w:color="auto"/>
        <w:bottom w:val="none" w:sz="0" w:space="0" w:color="auto"/>
        <w:right w:val="none" w:sz="0" w:space="0" w:color="auto"/>
      </w:divBdr>
    </w:div>
    <w:div w:id="1217397310">
      <w:bodyDiv w:val="1"/>
      <w:marLeft w:val="0"/>
      <w:marRight w:val="0"/>
      <w:marTop w:val="0"/>
      <w:marBottom w:val="0"/>
      <w:divBdr>
        <w:top w:val="none" w:sz="0" w:space="0" w:color="auto"/>
        <w:left w:val="none" w:sz="0" w:space="0" w:color="auto"/>
        <w:bottom w:val="none" w:sz="0" w:space="0" w:color="auto"/>
        <w:right w:val="none" w:sz="0" w:space="0" w:color="auto"/>
      </w:divBdr>
    </w:div>
    <w:div w:id="1225603013">
      <w:bodyDiv w:val="1"/>
      <w:marLeft w:val="0"/>
      <w:marRight w:val="0"/>
      <w:marTop w:val="0"/>
      <w:marBottom w:val="0"/>
      <w:divBdr>
        <w:top w:val="none" w:sz="0" w:space="0" w:color="auto"/>
        <w:left w:val="none" w:sz="0" w:space="0" w:color="auto"/>
        <w:bottom w:val="none" w:sz="0" w:space="0" w:color="auto"/>
        <w:right w:val="none" w:sz="0" w:space="0" w:color="auto"/>
      </w:divBdr>
    </w:div>
    <w:div w:id="1234512203">
      <w:bodyDiv w:val="1"/>
      <w:marLeft w:val="0"/>
      <w:marRight w:val="0"/>
      <w:marTop w:val="0"/>
      <w:marBottom w:val="0"/>
      <w:divBdr>
        <w:top w:val="none" w:sz="0" w:space="0" w:color="auto"/>
        <w:left w:val="none" w:sz="0" w:space="0" w:color="auto"/>
        <w:bottom w:val="none" w:sz="0" w:space="0" w:color="auto"/>
        <w:right w:val="none" w:sz="0" w:space="0" w:color="auto"/>
      </w:divBdr>
    </w:div>
    <w:div w:id="1298687501">
      <w:bodyDiv w:val="1"/>
      <w:marLeft w:val="0"/>
      <w:marRight w:val="0"/>
      <w:marTop w:val="0"/>
      <w:marBottom w:val="0"/>
      <w:divBdr>
        <w:top w:val="none" w:sz="0" w:space="0" w:color="auto"/>
        <w:left w:val="none" w:sz="0" w:space="0" w:color="auto"/>
        <w:bottom w:val="none" w:sz="0" w:space="0" w:color="auto"/>
        <w:right w:val="none" w:sz="0" w:space="0" w:color="auto"/>
      </w:divBdr>
    </w:div>
    <w:div w:id="1299143192">
      <w:bodyDiv w:val="1"/>
      <w:marLeft w:val="0"/>
      <w:marRight w:val="0"/>
      <w:marTop w:val="0"/>
      <w:marBottom w:val="0"/>
      <w:divBdr>
        <w:top w:val="none" w:sz="0" w:space="0" w:color="auto"/>
        <w:left w:val="none" w:sz="0" w:space="0" w:color="auto"/>
        <w:bottom w:val="none" w:sz="0" w:space="0" w:color="auto"/>
        <w:right w:val="none" w:sz="0" w:space="0" w:color="auto"/>
      </w:divBdr>
    </w:div>
    <w:div w:id="1324351726">
      <w:bodyDiv w:val="1"/>
      <w:marLeft w:val="0"/>
      <w:marRight w:val="0"/>
      <w:marTop w:val="0"/>
      <w:marBottom w:val="0"/>
      <w:divBdr>
        <w:top w:val="none" w:sz="0" w:space="0" w:color="auto"/>
        <w:left w:val="none" w:sz="0" w:space="0" w:color="auto"/>
        <w:bottom w:val="none" w:sz="0" w:space="0" w:color="auto"/>
        <w:right w:val="none" w:sz="0" w:space="0" w:color="auto"/>
      </w:divBdr>
    </w:div>
    <w:div w:id="1340698738">
      <w:bodyDiv w:val="1"/>
      <w:marLeft w:val="0"/>
      <w:marRight w:val="0"/>
      <w:marTop w:val="0"/>
      <w:marBottom w:val="0"/>
      <w:divBdr>
        <w:top w:val="none" w:sz="0" w:space="0" w:color="auto"/>
        <w:left w:val="none" w:sz="0" w:space="0" w:color="auto"/>
        <w:bottom w:val="none" w:sz="0" w:space="0" w:color="auto"/>
        <w:right w:val="none" w:sz="0" w:space="0" w:color="auto"/>
      </w:divBdr>
    </w:div>
    <w:div w:id="1396391046">
      <w:bodyDiv w:val="1"/>
      <w:marLeft w:val="0"/>
      <w:marRight w:val="0"/>
      <w:marTop w:val="0"/>
      <w:marBottom w:val="0"/>
      <w:divBdr>
        <w:top w:val="none" w:sz="0" w:space="0" w:color="auto"/>
        <w:left w:val="none" w:sz="0" w:space="0" w:color="auto"/>
        <w:bottom w:val="none" w:sz="0" w:space="0" w:color="auto"/>
        <w:right w:val="none" w:sz="0" w:space="0" w:color="auto"/>
      </w:divBdr>
    </w:div>
    <w:div w:id="1430006331">
      <w:bodyDiv w:val="1"/>
      <w:marLeft w:val="0"/>
      <w:marRight w:val="0"/>
      <w:marTop w:val="0"/>
      <w:marBottom w:val="0"/>
      <w:divBdr>
        <w:top w:val="none" w:sz="0" w:space="0" w:color="auto"/>
        <w:left w:val="none" w:sz="0" w:space="0" w:color="auto"/>
        <w:bottom w:val="none" w:sz="0" w:space="0" w:color="auto"/>
        <w:right w:val="none" w:sz="0" w:space="0" w:color="auto"/>
      </w:divBdr>
    </w:div>
    <w:div w:id="1478692301">
      <w:bodyDiv w:val="1"/>
      <w:marLeft w:val="0"/>
      <w:marRight w:val="0"/>
      <w:marTop w:val="0"/>
      <w:marBottom w:val="0"/>
      <w:divBdr>
        <w:top w:val="none" w:sz="0" w:space="0" w:color="auto"/>
        <w:left w:val="none" w:sz="0" w:space="0" w:color="auto"/>
        <w:bottom w:val="none" w:sz="0" w:space="0" w:color="auto"/>
        <w:right w:val="none" w:sz="0" w:space="0" w:color="auto"/>
      </w:divBdr>
    </w:div>
    <w:div w:id="1508789704">
      <w:bodyDiv w:val="1"/>
      <w:marLeft w:val="0"/>
      <w:marRight w:val="0"/>
      <w:marTop w:val="0"/>
      <w:marBottom w:val="0"/>
      <w:divBdr>
        <w:top w:val="none" w:sz="0" w:space="0" w:color="auto"/>
        <w:left w:val="none" w:sz="0" w:space="0" w:color="auto"/>
        <w:bottom w:val="none" w:sz="0" w:space="0" w:color="auto"/>
        <w:right w:val="none" w:sz="0" w:space="0" w:color="auto"/>
      </w:divBdr>
    </w:div>
    <w:div w:id="1534075605">
      <w:bodyDiv w:val="1"/>
      <w:marLeft w:val="0"/>
      <w:marRight w:val="0"/>
      <w:marTop w:val="0"/>
      <w:marBottom w:val="0"/>
      <w:divBdr>
        <w:top w:val="none" w:sz="0" w:space="0" w:color="auto"/>
        <w:left w:val="none" w:sz="0" w:space="0" w:color="auto"/>
        <w:bottom w:val="none" w:sz="0" w:space="0" w:color="auto"/>
        <w:right w:val="none" w:sz="0" w:space="0" w:color="auto"/>
      </w:divBdr>
    </w:div>
    <w:div w:id="1534270050">
      <w:bodyDiv w:val="1"/>
      <w:marLeft w:val="0"/>
      <w:marRight w:val="0"/>
      <w:marTop w:val="0"/>
      <w:marBottom w:val="0"/>
      <w:divBdr>
        <w:top w:val="none" w:sz="0" w:space="0" w:color="auto"/>
        <w:left w:val="none" w:sz="0" w:space="0" w:color="auto"/>
        <w:bottom w:val="none" w:sz="0" w:space="0" w:color="auto"/>
        <w:right w:val="none" w:sz="0" w:space="0" w:color="auto"/>
      </w:divBdr>
    </w:div>
    <w:div w:id="1544757300">
      <w:bodyDiv w:val="1"/>
      <w:marLeft w:val="0"/>
      <w:marRight w:val="0"/>
      <w:marTop w:val="0"/>
      <w:marBottom w:val="0"/>
      <w:divBdr>
        <w:top w:val="none" w:sz="0" w:space="0" w:color="auto"/>
        <w:left w:val="none" w:sz="0" w:space="0" w:color="auto"/>
        <w:bottom w:val="none" w:sz="0" w:space="0" w:color="auto"/>
        <w:right w:val="none" w:sz="0" w:space="0" w:color="auto"/>
      </w:divBdr>
    </w:div>
    <w:div w:id="1570456223">
      <w:bodyDiv w:val="1"/>
      <w:marLeft w:val="0"/>
      <w:marRight w:val="0"/>
      <w:marTop w:val="0"/>
      <w:marBottom w:val="0"/>
      <w:divBdr>
        <w:top w:val="none" w:sz="0" w:space="0" w:color="auto"/>
        <w:left w:val="none" w:sz="0" w:space="0" w:color="auto"/>
        <w:bottom w:val="none" w:sz="0" w:space="0" w:color="auto"/>
        <w:right w:val="none" w:sz="0" w:space="0" w:color="auto"/>
      </w:divBdr>
    </w:div>
    <w:div w:id="1704747424">
      <w:bodyDiv w:val="1"/>
      <w:marLeft w:val="0"/>
      <w:marRight w:val="0"/>
      <w:marTop w:val="0"/>
      <w:marBottom w:val="0"/>
      <w:divBdr>
        <w:top w:val="none" w:sz="0" w:space="0" w:color="auto"/>
        <w:left w:val="none" w:sz="0" w:space="0" w:color="auto"/>
        <w:bottom w:val="none" w:sz="0" w:space="0" w:color="auto"/>
        <w:right w:val="none" w:sz="0" w:space="0" w:color="auto"/>
      </w:divBdr>
    </w:div>
    <w:div w:id="1728645668">
      <w:bodyDiv w:val="1"/>
      <w:marLeft w:val="0"/>
      <w:marRight w:val="0"/>
      <w:marTop w:val="0"/>
      <w:marBottom w:val="0"/>
      <w:divBdr>
        <w:top w:val="none" w:sz="0" w:space="0" w:color="auto"/>
        <w:left w:val="none" w:sz="0" w:space="0" w:color="auto"/>
        <w:bottom w:val="none" w:sz="0" w:space="0" w:color="auto"/>
        <w:right w:val="none" w:sz="0" w:space="0" w:color="auto"/>
      </w:divBdr>
    </w:div>
    <w:div w:id="1759475486">
      <w:bodyDiv w:val="1"/>
      <w:marLeft w:val="0"/>
      <w:marRight w:val="0"/>
      <w:marTop w:val="0"/>
      <w:marBottom w:val="0"/>
      <w:divBdr>
        <w:top w:val="none" w:sz="0" w:space="0" w:color="auto"/>
        <w:left w:val="none" w:sz="0" w:space="0" w:color="auto"/>
        <w:bottom w:val="none" w:sz="0" w:space="0" w:color="auto"/>
        <w:right w:val="none" w:sz="0" w:space="0" w:color="auto"/>
      </w:divBdr>
    </w:div>
    <w:div w:id="1792824533">
      <w:bodyDiv w:val="1"/>
      <w:marLeft w:val="0"/>
      <w:marRight w:val="0"/>
      <w:marTop w:val="0"/>
      <w:marBottom w:val="0"/>
      <w:divBdr>
        <w:top w:val="none" w:sz="0" w:space="0" w:color="auto"/>
        <w:left w:val="none" w:sz="0" w:space="0" w:color="auto"/>
        <w:bottom w:val="none" w:sz="0" w:space="0" w:color="auto"/>
        <w:right w:val="none" w:sz="0" w:space="0" w:color="auto"/>
      </w:divBdr>
    </w:div>
    <w:div w:id="1848866459">
      <w:bodyDiv w:val="1"/>
      <w:marLeft w:val="0"/>
      <w:marRight w:val="0"/>
      <w:marTop w:val="0"/>
      <w:marBottom w:val="0"/>
      <w:divBdr>
        <w:top w:val="none" w:sz="0" w:space="0" w:color="auto"/>
        <w:left w:val="none" w:sz="0" w:space="0" w:color="auto"/>
        <w:bottom w:val="none" w:sz="0" w:space="0" w:color="auto"/>
        <w:right w:val="none" w:sz="0" w:space="0" w:color="auto"/>
      </w:divBdr>
    </w:div>
    <w:div w:id="1870293321">
      <w:bodyDiv w:val="1"/>
      <w:marLeft w:val="0"/>
      <w:marRight w:val="0"/>
      <w:marTop w:val="0"/>
      <w:marBottom w:val="0"/>
      <w:divBdr>
        <w:top w:val="none" w:sz="0" w:space="0" w:color="auto"/>
        <w:left w:val="none" w:sz="0" w:space="0" w:color="auto"/>
        <w:bottom w:val="none" w:sz="0" w:space="0" w:color="auto"/>
        <w:right w:val="none" w:sz="0" w:space="0" w:color="auto"/>
      </w:divBdr>
    </w:div>
    <w:div w:id="1958948215">
      <w:bodyDiv w:val="1"/>
      <w:marLeft w:val="0"/>
      <w:marRight w:val="0"/>
      <w:marTop w:val="0"/>
      <w:marBottom w:val="0"/>
      <w:divBdr>
        <w:top w:val="none" w:sz="0" w:space="0" w:color="auto"/>
        <w:left w:val="none" w:sz="0" w:space="0" w:color="auto"/>
        <w:bottom w:val="none" w:sz="0" w:space="0" w:color="auto"/>
        <w:right w:val="none" w:sz="0" w:space="0" w:color="auto"/>
      </w:divBdr>
    </w:div>
    <w:div w:id="2032759489">
      <w:bodyDiv w:val="1"/>
      <w:marLeft w:val="0"/>
      <w:marRight w:val="0"/>
      <w:marTop w:val="0"/>
      <w:marBottom w:val="0"/>
      <w:divBdr>
        <w:top w:val="none" w:sz="0" w:space="0" w:color="auto"/>
        <w:left w:val="none" w:sz="0" w:space="0" w:color="auto"/>
        <w:bottom w:val="none" w:sz="0" w:space="0" w:color="auto"/>
        <w:right w:val="none" w:sz="0" w:space="0" w:color="auto"/>
      </w:divBdr>
    </w:div>
    <w:div w:id="2077506786">
      <w:bodyDiv w:val="1"/>
      <w:marLeft w:val="0"/>
      <w:marRight w:val="0"/>
      <w:marTop w:val="0"/>
      <w:marBottom w:val="0"/>
      <w:divBdr>
        <w:top w:val="none" w:sz="0" w:space="0" w:color="auto"/>
        <w:left w:val="none" w:sz="0" w:space="0" w:color="auto"/>
        <w:bottom w:val="none" w:sz="0" w:space="0" w:color="auto"/>
        <w:right w:val="none" w:sz="0" w:space="0" w:color="auto"/>
      </w:divBdr>
    </w:div>
    <w:div w:id="2124422807">
      <w:bodyDiv w:val="1"/>
      <w:marLeft w:val="0"/>
      <w:marRight w:val="0"/>
      <w:marTop w:val="0"/>
      <w:marBottom w:val="0"/>
      <w:divBdr>
        <w:top w:val="none" w:sz="0" w:space="0" w:color="auto"/>
        <w:left w:val="none" w:sz="0" w:space="0" w:color="auto"/>
        <w:bottom w:val="none" w:sz="0" w:space="0" w:color="auto"/>
        <w:right w:val="none" w:sz="0" w:space="0" w:color="auto"/>
      </w:divBdr>
    </w:div>
    <w:div w:id="2131242398">
      <w:bodyDiv w:val="1"/>
      <w:marLeft w:val="0"/>
      <w:marRight w:val="0"/>
      <w:marTop w:val="0"/>
      <w:marBottom w:val="0"/>
      <w:divBdr>
        <w:top w:val="none" w:sz="0" w:space="0" w:color="auto"/>
        <w:left w:val="none" w:sz="0" w:space="0" w:color="auto"/>
        <w:bottom w:val="none" w:sz="0" w:space="0" w:color="auto"/>
        <w:right w:val="none" w:sz="0" w:space="0" w:color="auto"/>
      </w:divBdr>
    </w:div>
    <w:div w:id="2146383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6.xml"/><Relationship Id="rId26" Type="http://schemas.openxmlformats.org/officeDocument/2006/relationships/image" Target="media/image5.jpeg"/><Relationship Id="rId39" Type="http://schemas.openxmlformats.org/officeDocument/2006/relationships/image" Target="media/image14.jpeg"/><Relationship Id="rId3" Type="http://schemas.openxmlformats.org/officeDocument/2006/relationships/numbering" Target="numbering.xml"/><Relationship Id="rId21" Type="http://schemas.openxmlformats.org/officeDocument/2006/relationships/header" Target="header8.xml"/><Relationship Id="rId34" Type="http://schemas.openxmlformats.org/officeDocument/2006/relationships/image" Target="media/image9.jpg"/><Relationship Id="rId42" Type="http://schemas.openxmlformats.org/officeDocument/2006/relationships/image" Target="media/image17.jpg"/><Relationship Id="rId47" Type="http://schemas.openxmlformats.org/officeDocument/2006/relationships/header" Target="header10.xml"/><Relationship Id="rId50" Type="http://schemas.openxmlformats.org/officeDocument/2006/relationships/header" Target="header12.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image" Target="media/image4.png"/><Relationship Id="rId33" Type="http://schemas.openxmlformats.org/officeDocument/2006/relationships/image" Target="media/image8.jpeg"/><Relationship Id="rId38" Type="http://schemas.openxmlformats.org/officeDocument/2006/relationships/image" Target="media/image13.png"/><Relationship Id="rId46" Type="http://schemas.openxmlformats.org/officeDocument/2006/relationships/image" Target="media/image21.png"/><Relationship Id="rId2" Type="http://schemas.openxmlformats.org/officeDocument/2006/relationships/customXml" Target="../customXml/item2.xml"/><Relationship Id="rId16" Type="http://schemas.openxmlformats.org/officeDocument/2006/relationships/header" Target="header4.xml"/><Relationship Id="rId20" Type="http://schemas.openxmlformats.org/officeDocument/2006/relationships/header" Target="header7.xml"/><Relationship Id="rId29" Type="http://schemas.microsoft.com/office/2011/relationships/commentsExtended" Target="commentsExtended.xml"/><Relationship Id="rId41"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footer" Target="footer6.xml"/><Relationship Id="rId32" Type="http://schemas.openxmlformats.org/officeDocument/2006/relationships/image" Target="media/image7.PNG"/><Relationship Id="rId37" Type="http://schemas.openxmlformats.org/officeDocument/2006/relationships/image" Target="media/image12.jpeg"/><Relationship Id="rId40" Type="http://schemas.openxmlformats.org/officeDocument/2006/relationships/image" Target="media/image15.jpeg"/><Relationship Id="rId45" Type="http://schemas.openxmlformats.org/officeDocument/2006/relationships/image" Target="media/image20.jpe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9.xml"/><Relationship Id="rId28" Type="http://schemas.openxmlformats.org/officeDocument/2006/relationships/comments" Target="comments.xml"/><Relationship Id="rId36" Type="http://schemas.openxmlformats.org/officeDocument/2006/relationships/image" Target="media/image11.jpeg"/><Relationship Id="rId49" Type="http://schemas.openxmlformats.org/officeDocument/2006/relationships/footer" Target="footer7.xml"/><Relationship Id="rId10" Type="http://schemas.openxmlformats.org/officeDocument/2006/relationships/header" Target="header1.xml"/><Relationship Id="rId19" Type="http://schemas.openxmlformats.org/officeDocument/2006/relationships/footer" Target="footer4.xml"/><Relationship Id="rId31" Type="http://schemas.microsoft.com/office/2018/08/relationships/commentsExtensible" Target="commentsExtensible.xml"/><Relationship Id="rId44" Type="http://schemas.openxmlformats.org/officeDocument/2006/relationships/image" Target="media/image19.png"/><Relationship Id="rId52" Type="http://schemas.microsoft.com/office/2011/relationships/people" Target="peop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eader" Target="header3.xml"/><Relationship Id="rId22" Type="http://schemas.openxmlformats.org/officeDocument/2006/relationships/footer" Target="footer5.xml"/><Relationship Id="rId27" Type="http://schemas.openxmlformats.org/officeDocument/2006/relationships/image" Target="media/image6.jpg"/><Relationship Id="rId30" Type="http://schemas.microsoft.com/office/2016/09/relationships/commentsIds" Target="commentsIds.xml"/><Relationship Id="rId35" Type="http://schemas.openxmlformats.org/officeDocument/2006/relationships/image" Target="media/image10.png"/><Relationship Id="rId43" Type="http://schemas.openxmlformats.org/officeDocument/2006/relationships/image" Target="media/image18.png"/><Relationship Id="rId48" Type="http://schemas.openxmlformats.org/officeDocument/2006/relationships/header" Target="header11.xml"/><Relationship Id="rId8" Type="http://schemas.openxmlformats.org/officeDocument/2006/relationships/endnotes" Target="endnotes.xml"/><Relationship Id="rId51"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1" Type="http://schemas.openxmlformats.org/officeDocument/2006/relationships/image" Target="media/image3.png"/></Relationships>
</file>

<file path=word/_rels/footer7.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toopk\Desktop\checked%20out\RR%20-%20long%20publication%20Main%20Blue%20one.%20UPDATED%20Dec%202017.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root>
  <DocTitle/>
</root>
</file>

<file path=customXml/item2.xml><?xml version="1.0" encoding="utf-8"?>
<b:Sources xmlns:b="http://schemas.openxmlformats.org/officeDocument/2006/bibliography" xmlns="http://schemas.openxmlformats.org/officeDocument/2006/bibliography" SelectedStyle="\APASixthEditionOfficeOnline.xsl" StyleName="APA" Version="6">
</b:Sources>
</file>

<file path=customXml/itemProps1.xml><?xml version="1.0" encoding="utf-8"?>
<ds:datastoreItem xmlns:ds="http://schemas.openxmlformats.org/officeDocument/2006/customXml" ds:itemID="{180FEE2B-92DD-4DDF-8CD2-B2B446081537}">
  <ds:schemaRefs/>
</ds:datastoreItem>
</file>

<file path=customXml/itemProps2.xml><?xml version="1.0" encoding="utf-8"?>
<ds:datastoreItem xmlns:ds="http://schemas.openxmlformats.org/officeDocument/2006/customXml" ds:itemID="{3B60FE74-532C-4E74-8EF4-9020D56A9E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RR - long publication Main Blue one. UPDATED Dec 2017.DOT</Template>
  <TotalTime>669</TotalTime>
  <Pages>70</Pages>
  <Words>16448</Words>
  <Characters>93755</Characters>
  <Application>Microsoft Office Word</Application>
  <DocSecurity>0</DocSecurity>
  <Lines>781</Lines>
  <Paragraphs>219</Paragraphs>
  <ScaleCrop>false</ScaleCrop>
  <HeadingPairs>
    <vt:vector size="2" baseType="variant">
      <vt:variant>
        <vt:lpstr>Title</vt:lpstr>
      </vt:variant>
      <vt:variant>
        <vt:i4>1</vt:i4>
      </vt:variant>
    </vt:vector>
  </HeadingPairs>
  <TitlesOfParts>
    <vt:vector size="1" baseType="lpstr">
      <vt:lpstr>Resources Regulator publication</vt:lpstr>
    </vt:vector>
  </TitlesOfParts>
  <Company>NSW Government</Company>
  <LinksUpToDate>false</LinksUpToDate>
  <CharactersWithSpaces>109984</CharactersWithSpaces>
  <SharedDoc>false</SharedDoc>
  <HLinks>
    <vt:vector size="36" baseType="variant">
      <vt:variant>
        <vt:i4>1048637</vt:i4>
      </vt:variant>
      <vt:variant>
        <vt:i4>35</vt:i4>
      </vt:variant>
      <vt:variant>
        <vt:i4>0</vt:i4>
      </vt:variant>
      <vt:variant>
        <vt:i4>5</vt:i4>
      </vt:variant>
      <vt:variant>
        <vt:lpwstr/>
      </vt:variant>
      <vt:variant>
        <vt:lpwstr>_Toc509927391</vt:lpwstr>
      </vt:variant>
      <vt:variant>
        <vt:i4>1048637</vt:i4>
      </vt:variant>
      <vt:variant>
        <vt:i4>29</vt:i4>
      </vt:variant>
      <vt:variant>
        <vt:i4>0</vt:i4>
      </vt:variant>
      <vt:variant>
        <vt:i4>5</vt:i4>
      </vt:variant>
      <vt:variant>
        <vt:lpwstr/>
      </vt:variant>
      <vt:variant>
        <vt:lpwstr>_Toc509927390</vt:lpwstr>
      </vt:variant>
      <vt:variant>
        <vt:i4>1114173</vt:i4>
      </vt:variant>
      <vt:variant>
        <vt:i4>23</vt:i4>
      </vt:variant>
      <vt:variant>
        <vt:i4>0</vt:i4>
      </vt:variant>
      <vt:variant>
        <vt:i4>5</vt:i4>
      </vt:variant>
      <vt:variant>
        <vt:lpwstr/>
      </vt:variant>
      <vt:variant>
        <vt:lpwstr>_Toc509927389</vt:lpwstr>
      </vt:variant>
      <vt:variant>
        <vt:i4>1114173</vt:i4>
      </vt:variant>
      <vt:variant>
        <vt:i4>17</vt:i4>
      </vt:variant>
      <vt:variant>
        <vt:i4>0</vt:i4>
      </vt:variant>
      <vt:variant>
        <vt:i4>5</vt:i4>
      </vt:variant>
      <vt:variant>
        <vt:lpwstr/>
      </vt:variant>
      <vt:variant>
        <vt:lpwstr>_Toc509927388</vt:lpwstr>
      </vt:variant>
      <vt:variant>
        <vt:i4>1114173</vt:i4>
      </vt:variant>
      <vt:variant>
        <vt:i4>11</vt:i4>
      </vt:variant>
      <vt:variant>
        <vt:i4>0</vt:i4>
      </vt:variant>
      <vt:variant>
        <vt:i4>5</vt:i4>
      </vt:variant>
      <vt:variant>
        <vt:lpwstr/>
      </vt:variant>
      <vt:variant>
        <vt:lpwstr>_Toc509927387</vt:lpwstr>
      </vt:variant>
      <vt:variant>
        <vt:i4>1114173</vt:i4>
      </vt:variant>
      <vt:variant>
        <vt:i4>5</vt:i4>
      </vt:variant>
      <vt:variant>
        <vt:i4>0</vt:i4>
      </vt:variant>
      <vt:variant>
        <vt:i4>5</vt:i4>
      </vt:variant>
      <vt:variant>
        <vt:lpwstr/>
      </vt:variant>
      <vt:variant>
        <vt:lpwstr>_Toc509927386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Resources Regulator publication</dc:title>
  <dc:subject>Publication of the NSW Resources Regulator</dc:subject>
  <dc:creator>Kirsten Stoop</dc:creator>
  <cp:keywords>mines, mining, NSW Resources Regulator, mine safety, NSW mine safety, compliance, enforcement</cp:keywords>
  <cp:lastModifiedBy>Kirsten Stoop</cp:lastModifiedBy>
  <cp:revision>38</cp:revision>
  <cp:lastPrinted>2017-12-04T06:06:00Z</cp:lastPrinted>
  <dcterms:created xsi:type="dcterms:W3CDTF">2018-05-30T02:17:00Z</dcterms:created>
  <dcterms:modified xsi:type="dcterms:W3CDTF">2025-01-20T00:01:00Z</dcterms:modified>
</cp:coreProperties>
</file>