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611F2" w14:textId="77777777" w:rsidR="0000354A" w:rsidRDefault="0000354A" w:rsidP="00516538">
      <w:pPr>
        <w:pStyle w:val="Smallbodycopy"/>
      </w:pPr>
    </w:p>
    <w:p w14:paraId="230B70BE" w14:textId="77777777" w:rsidR="008E1BEC" w:rsidRPr="00516538" w:rsidRDefault="008E1BEC" w:rsidP="00516538">
      <w:pPr>
        <w:pStyle w:val="Smallbodycopy"/>
      </w:pPr>
    </w:p>
    <w:p w14:paraId="58A9AFE7" w14:textId="77777777" w:rsidR="00927ADF" w:rsidRDefault="00927ADF" w:rsidP="00927ADF">
      <w:pPr>
        <w:pStyle w:val="SeriesProgramname"/>
      </w:pPr>
      <w:r>
        <w:t>[COVER PAGE]</w:t>
      </w:r>
    </w:p>
    <w:p w14:paraId="00CE2117" w14:textId="77777777" w:rsidR="00927ADF" w:rsidRDefault="00927ADF" w:rsidP="00927ADF"/>
    <w:p w14:paraId="7ED81F9B" w14:textId="77777777" w:rsidR="00927ADF" w:rsidRPr="00595A88" w:rsidRDefault="00927ADF" w:rsidP="00927ADF">
      <w:r w:rsidRPr="00595A88">
        <w:rPr>
          <w:b/>
        </w:rPr>
        <w:t xml:space="preserve">NATIVE TITLE EXTINGUISHMENT ASSESSMENT REPORT </w:t>
      </w:r>
      <w:r>
        <w:rPr>
          <w:b/>
        </w:rPr>
        <w:t>FOR</w:t>
      </w:r>
      <w:r w:rsidRPr="00595A88">
        <w:t xml:space="preserve"> [insert authority application details] </w:t>
      </w:r>
      <w:r w:rsidRPr="00595A88">
        <w:rPr>
          <w:b/>
        </w:rPr>
        <w:t>SUBMITTED BY</w:t>
      </w:r>
      <w:r w:rsidRPr="00595A88">
        <w:t xml:space="preserve"> [insert authority applicant</w:t>
      </w:r>
      <w:r>
        <w:t xml:space="preserve"> + Applicant’s contact details</w:t>
      </w:r>
      <w:r w:rsidRPr="00595A88">
        <w:t xml:space="preserve">] </w:t>
      </w:r>
    </w:p>
    <w:p w14:paraId="44417C9D" w14:textId="77777777" w:rsidR="00927ADF" w:rsidRDefault="00927ADF" w:rsidP="00927ADF">
      <w:r w:rsidRPr="00595A88">
        <w:t>[Date]</w:t>
      </w:r>
    </w:p>
    <w:p w14:paraId="5DB992FE" w14:textId="77777777" w:rsidR="00927ADF" w:rsidRDefault="00927ADF">
      <w:pPr>
        <w:suppressAutoHyphens w:val="0"/>
        <w:spacing w:after="160" w:line="259" w:lineRule="auto"/>
        <w:rPr>
          <w:rStyle w:val="Emphasis"/>
          <w:i w:val="0"/>
          <w:iCs w:val="0"/>
        </w:rPr>
      </w:pPr>
      <w:r>
        <w:rPr>
          <w:rStyle w:val="Emphasis"/>
          <w:i w:val="0"/>
          <w:iCs w:val="0"/>
        </w:rPr>
        <w:br w:type="page"/>
      </w:r>
    </w:p>
    <w:p w14:paraId="3CCE1C1C" w14:textId="12A2DF04" w:rsidR="00927ADF" w:rsidRPr="00927ADF" w:rsidRDefault="00927ADF" w:rsidP="00927ADF"/>
    <w:p w14:paraId="4A1945B9" w14:textId="77777777" w:rsidR="00927ADF" w:rsidRPr="00927ADF" w:rsidRDefault="00927ADF" w:rsidP="00927ADF">
      <w:r w:rsidRPr="00927ADF">
        <w:t>[BODY OF REPORT DESCRIBING APPLICATION AREA AND IDENTIFYING CONCLUSIONS]</w:t>
      </w:r>
    </w:p>
    <w:p w14:paraId="4694A518" w14:textId="77777777" w:rsidR="00927ADF" w:rsidRPr="00927ADF" w:rsidRDefault="00927ADF" w:rsidP="00927ADF">
      <w:pPr>
        <w:spacing w:after="120"/>
      </w:pPr>
    </w:p>
    <w:tbl>
      <w:tblPr>
        <w:tblStyle w:val="ListTable4-Accent2"/>
        <w:tblW w:w="0" w:type="auto"/>
        <w:tblLook w:val="04A0" w:firstRow="1" w:lastRow="0" w:firstColumn="1" w:lastColumn="0" w:noHBand="0" w:noVBand="1"/>
      </w:tblPr>
      <w:tblGrid>
        <w:gridCol w:w="10194"/>
      </w:tblGrid>
      <w:tr w:rsidR="00927ADF" w:rsidRPr="00927ADF" w14:paraId="2BECD2A3" w14:textId="77777777" w:rsidTr="00DD0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tcPr>
          <w:p w14:paraId="4F8E7038" w14:textId="77777777" w:rsidR="00927ADF" w:rsidRPr="00927ADF" w:rsidRDefault="00927ADF" w:rsidP="00927ADF">
            <w:pPr>
              <w:keepNext/>
              <w:tabs>
                <w:tab w:val="left" w:pos="1406"/>
                <w:tab w:val="left" w:pos="2030"/>
                <w:tab w:val="left" w:pos="2654"/>
                <w:tab w:val="left" w:pos="3277"/>
                <w:tab w:val="left" w:pos="3901"/>
              </w:tabs>
              <w:spacing w:before="220" w:after="220" w:line="264" w:lineRule="auto"/>
              <w:jc w:val="center"/>
              <w:rPr>
                <w:color w:val="auto"/>
                <w:sz w:val="20"/>
                <w:szCs w:val="20"/>
                <w:lang w:eastAsia="zh-TW"/>
              </w:rPr>
            </w:pPr>
            <w:r w:rsidRPr="00927ADF">
              <w:rPr>
                <w:color w:val="auto"/>
                <w:sz w:val="20"/>
                <w:szCs w:val="20"/>
                <w:lang w:eastAsia="zh-TW"/>
              </w:rPr>
              <w:t>General guidance for completion of template</w:t>
            </w:r>
          </w:p>
          <w:p w14:paraId="267400C4" w14:textId="77777777" w:rsidR="00927ADF" w:rsidRPr="00927ADF" w:rsidRDefault="00927ADF" w:rsidP="00927ADF">
            <w:pPr>
              <w:spacing w:after="220" w:line="264" w:lineRule="auto"/>
              <w:rPr>
                <w:color w:val="auto"/>
                <w:sz w:val="20"/>
                <w:szCs w:val="20"/>
                <w:lang w:eastAsia="zh-TW"/>
              </w:rPr>
            </w:pPr>
            <w:r w:rsidRPr="00927ADF">
              <w:rPr>
                <w:color w:val="auto"/>
                <w:sz w:val="20"/>
                <w:szCs w:val="20"/>
                <w:lang w:eastAsia="zh-TW"/>
              </w:rPr>
              <w:t>MEG requests applicants to provide the following information in the body of the report:</w:t>
            </w:r>
          </w:p>
          <w:p w14:paraId="4B4E32AC" w14:textId="77777777" w:rsidR="00927ADF" w:rsidRPr="00927ADF" w:rsidRDefault="00927ADF" w:rsidP="00927ADF">
            <w:pPr>
              <w:tabs>
                <w:tab w:val="num" w:pos="782"/>
              </w:tabs>
              <w:spacing w:after="220" w:line="264" w:lineRule="auto"/>
              <w:ind w:left="782" w:hanging="782"/>
              <w:outlineLvl w:val="0"/>
              <w:rPr>
                <w:color w:val="auto"/>
                <w:sz w:val="20"/>
                <w:szCs w:val="20"/>
                <w:lang w:eastAsia="zh-TW"/>
              </w:rPr>
            </w:pPr>
            <w:r w:rsidRPr="00927ADF">
              <w:rPr>
                <w:color w:val="auto"/>
                <w:sz w:val="20"/>
                <w:szCs w:val="20"/>
                <w:lang w:eastAsia="zh-TW"/>
              </w:rPr>
              <w:t>Description of application area</w:t>
            </w:r>
          </w:p>
          <w:p w14:paraId="11FAD7AA" w14:textId="77777777" w:rsidR="00927ADF" w:rsidRPr="00927ADF" w:rsidRDefault="00927ADF" w:rsidP="00927ADF">
            <w:pPr>
              <w:spacing w:after="220" w:line="264" w:lineRule="auto"/>
              <w:ind w:left="782"/>
              <w:outlineLvl w:val="0"/>
              <w:rPr>
                <w:color w:val="auto"/>
                <w:sz w:val="20"/>
                <w:szCs w:val="20"/>
                <w:lang w:val="en-GB" w:eastAsia="zh-TW"/>
              </w:rPr>
            </w:pPr>
            <w:r w:rsidRPr="00927ADF">
              <w:rPr>
                <w:color w:val="auto"/>
                <w:sz w:val="20"/>
                <w:szCs w:val="20"/>
                <w:lang w:eastAsia="zh-TW"/>
              </w:rPr>
              <w:t>This section should provide a summary of the tenure included in the application area, separated out into land categories – freehold, crown</w:t>
            </w:r>
            <w:r w:rsidRPr="00927ADF">
              <w:rPr>
                <w:rFonts w:ascii="Arial" w:hAnsi="Arial"/>
                <w:color w:val="auto"/>
                <w:sz w:val="20"/>
                <w:szCs w:val="20"/>
                <w:lang w:eastAsia="zh-TW"/>
              </w:rPr>
              <w:t xml:space="preserve"> and, unidentified land, Western Land Leases, scheduled intere</w:t>
            </w:r>
            <w:r w:rsidRPr="00927ADF">
              <w:rPr>
                <w:color w:val="auto"/>
                <w:sz w:val="20"/>
                <w:szCs w:val="20"/>
                <w:lang w:eastAsia="zh-TW"/>
              </w:rPr>
              <w:t>sts</w:t>
            </w:r>
            <w:r w:rsidRPr="00927ADF">
              <w:rPr>
                <w:rFonts w:ascii="Arial" w:hAnsi="Arial"/>
                <w:color w:val="auto"/>
                <w:sz w:val="20"/>
                <w:szCs w:val="20"/>
                <w:lang w:eastAsia="zh-TW"/>
              </w:rPr>
              <w:t xml:space="preserve"> roads and watercourses. A template table that can be used for this purpose is provided </w:t>
            </w:r>
            <w:proofErr w:type="gramStart"/>
            <w:r w:rsidRPr="00927ADF">
              <w:rPr>
                <w:rFonts w:ascii="Arial" w:hAnsi="Arial"/>
                <w:color w:val="auto"/>
                <w:sz w:val="20"/>
                <w:szCs w:val="20"/>
                <w:lang w:eastAsia="zh-TW"/>
              </w:rPr>
              <w:t>below.</w:t>
            </w:r>
            <w:r w:rsidRPr="00927ADF">
              <w:rPr>
                <w:color w:val="auto"/>
                <w:sz w:val="20"/>
                <w:szCs w:val="20"/>
                <w:lang w:val="en-GB" w:eastAsia="zh-TW"/>
              </w:rPr>
              <w:t>This</w:t>
            </w:r>
            <w:proofErr w:type="gramEnd"/>
            <w:r w:rsidRPr="00927ADF">
              <w:rPr>
                <w:color w:val="auto"/>
                <w:sz w:val="20"/>
                <w:szCs w:val="20"/>
                <w:lang w:val="en-GB" w:eastAsia="zh-TW"/>
              </w:rPr>
              <w:t xml:space="preserve"> section should clearly identify whether parcels on the boundary are considered by the applicant to be within the application area boundary or outside the application area boundary.</w:t>
            </w:r>
          </w:p>
          <w:p w14:paraId="5F304CCD" w14:textId="77777777" w:rsidR="00927ADF" w:rsidRPr="00927ADF" w:rsidRDefault="00927ADF" w:rsidP="00927ADF">
            <w:pPr>
              <w:tabs>
                <w:tab w:val="num" w:pos="782"/>
              </w:tabs>
              <w:spacing w:after="220" w:line="264" w:lineRule="auto"/>
              <w:ind w:left="782" w:hanging="782"/>
              <w:outlineLvl w:val="0"/>
              <w:rPr>
                <w:color w:val="auto"/>
                <w:sz w:val="20"/>
                <w:szCs w:val="20"/>
                <w:lang w:eastAsia="zh-TW"/>
              </w:rPr>
            </w:pPr>
            <w:r w:rsidRPr="00927ADF">
              <w:rPr>
                <w:color w:val="auto"/>
                <w:sz w:val="20"/>
                <w:szCs w:val="20"/>
                <w:lang w:eastAsia="zh-TW"/>
              </w:rPr>
              <w:t>Statements by the applicant</w:t>
            </w:r>
          </w:p>
          <w:p w14:paraId="5AFF4F94" w14:textId="77777777" w:rsidR="00927ADF" w:rsidRPr="00927ADF" w:rsidRDefault="00927ADF" w:rsidP="00927ADF">
            <w:pPr>
              <w:spacing w:after="220" w:line="264" w:lineRule="auto"/>
              <w:ind w:left="782"/>
              <w:rPr>
                <w:color w:val="auto"/>
                <w:sz w:val="20"/>
                <w:szCs w:val="20"/>
                <w:u w:val="single"/>
                <w:lang w:val="en-GB" w:eastAsia="zh-TW"/>
              </w:rPr>
            </w:pPr>
            <w:r w:rsidRPr="00927ADF">
              <w:rPr>
                <w:color w:val="auto"/>
                <w:sz w:val="20"/>
                <w:szCs w:val="20"/>
                <w:u w:val="single"/>
                <w:lang w:val="en-GB" w:eastAsia="zh-TW"/>
              </w:rPr>
              <w:t>Extinguishment of native title</w:t>
            </w:r>
          </w:p>
          <w:p w14:paraId="0F9CCB51" w14:textId="77777777" w:rsidR="00927ADF" w:rsidRPr="00927ADF" w:rsidRDefault="00927ADF" w:rsidP="00927ADF">
            <w:pPr>
              <w:tabs>
                <w:tab w:val="left" w:pos="1406"/>
                <w:tab w:val="left" w:pos="2030"/>
                <w:tab w:val="left" w:pos="2654"/>
                <w:tab w:val="left" w:pos="3277"/>
                <w:tab w:val="left" w:pos="3901"/>
              </w:tabs>
              <w:spacing w:after="220" w:line="264" w:lineRule="auto"/>
              <w:ind w:left="782"/>
              <w:rPr>
                <w:color w:val="auto"/>
                <w:sz w:val="20"/>
                <w:szCs w:val="20"/>
                <w:lang w:eastAsia="zh-TW"/>
              </w:rPr>
            </w:pPr>
            <w:r w:rsidRPr="00927ADF">
              <w:rPr>
                <w:color w:val="auto"/>
                <w:sz w:val="20"/>
                <w:szCs w:val="20"/>
                <w:lang w:eastAsia="zh-TW"/>
              </w:rPr>
              <w:t xml:space="preserve">The applicant is required to state whether they assert native title is extinguished over part or </w:t>
            </w:r>
            <w:proofErr w:type="gramStart"/>
            <w:r w:rsidRPr="00927ADF">
              <w:rPr>
                <w:color w:val="auto"/>
                <w:sz w:val="20"/>
                <w:szCs w:val="20"/>
                <w:lang w:eastAsia="zh-TW"/>
              </w:rPr>
              <w:t>all of</w:t>
            </w:r>
            <w:proofErr w:type="gramEnd"/>
            <w:r w:rsidRPr="00927ADF">
              <w:rPr>
                <w:color w:val="auto"/>
                <w:sz w:val="20"/>
                <w:szCs w:val="20"/>
                <w:lang w:eastAsia="zh-TW"/>
              </w:rPr>
              <w:t xml:space="preserve"> the application area. If the applicant asserts that native title is extinguished, this assertion should be supported by reasons for this conclusion.</w:t>
            </w:r>
          </w:p>
          <w:p w14:paraId="0D30A125" w14:textId="77777777" w:rsidR="00927ADF" w:rsidRPr="00927ADF" w:rsidRDefault="00927ADF" w:rsidP="00927ADF">
            <w:pPr>
              <w:spacing w:after="220" w:line="264" w:lineRule="auto"/>
              <w:ind w:left="782"/>
              <w:outlineLvl w:val="0"/>
              <w:rPr>
                <w:color w:val="auto"/>
                <w:sz w:val="20"/>
                <w:szCs w:val="20"/>
                <w:u w:val="single"/>
                <w:lang w:eastAsia="zh-TW"/>
              </w:rPr>
            </w:pPr>
            <w:r w:rsidRPr="00927ADF">
              <w:rPr>
                <w:color w:val="auto"/>
                <w:sz w:val="20"/>
                <w:szCs w:val="20"/>
                <w:u w:val="single"/>
                <w:lang w:eastAsia="zh-TW"/>
              </w:rPr>
              <w:t>Compliance with thi</w:t>
            </w:r>
            <w:r w:rsidRPr="00927ADF">
              <w:rPr>
                <w:rFonts w:ascii="Arial" w:hAnsi="Arial"/>
                <w:color w:val="auto"/>
                <w:sz w:val="20"/>
                <w:szCs w:val="20"/>
                <w:u w:val="single"/>
                <w:lang w:eastAsia="zh-TW"/>
              </w:rPr>
              <w:t>s g</w:t>
            </w:r>
            <w:r w:rsidRPr="00927ADF">
              <w:rPr>
                <w:color w:val="auto"/>
                <w:sz w:val="20"/>
                <w:szCs w:val="20"/>
                <w:u w:val="single"/>
                <w:lang w:eastAsia="zh-TW"/>
              </w:rPr>
              <w:t>uideline</w:t>
            </w:r>
          </w:p>
          <w:p w14:paraId="1DA2BD31" w14:textId="77777777" w:rsidR="00927ADF" w:rsidRPr="00927ADF" w:rsidRDefault="00927ADF" w:rsidP="00927ADF">
            <w:pPr>
              <w:spacing w:after="220" w:line="264" w:lineRule="auto"/>
              <w:ind w:left="782"/>
              <w:rPr>
                <w:color w:val="auto"/>
                <w:sz w:val="20"/>
                <w:szCs w:val="20"/>
                <w:lang w:val="en-GB" w:eastAsia="zh-TW"/>
              </w:rPr>
            </w:pPr>
            <w:r w:rsidRPr="00927ADF">
              <w:rPr>
                <w:color w:val="auto"/>
                <w:sz w:val="20"/>
                <w:szCs w:val="20"/>
                <w:lang w:val="en-GB" w:eastAsia="zh-TW"/>
              </w:rPr>
              <w:t>A statement from the applicant confirming that the extinguishment report provided to MEG complies with this guideline.</w:t>
            </w:r>
          </w:p>
          <w:p w14:paraId="0740D5D9" w14:textId="77777777" w:rsidR="00927ADF" w:rsidRPr="00927ADF" w:rsidRDefault="00927ADF" w:rsidP="00927ADF">
            <w:pPr>
              <w:keepNext/>
              <w:tabs>
                <w:tab w:val="num" w:pos="782"/>
              </w:tabs>
              <w:spacing w:after="220" w:line="264" w:lineRule="auto"/>
              <w:ind w:left="782" w:hanging="782"/>
              <w:outlineLvl w:val="0"/>
              <w:rPr>
                <w:color w:val="auto"/>
                <w:sz w:val="20"/>
                <w:szCs w:val="20"/>
                <w:lang w:eastAsia="zh-TW"/>
              </w:rPr>
            </w:pPr>
            <w:r w:rsidRPr="00927ADF">
              <w:rPr>
                <w:color w:val="auto"/>
                <w:sz w:val="20"/>
                <w:szCs w:val="20"/>
                <w:lang w:eastAsia="zh-TW"/>
              </w:rPr>
              <w:t>Contact details</w:t>
            </w:r>
          </w:p>
          <w:p w14:paraId="5D589F86" w14:textId="77777777" w:rsidR="00927ADF" w:rsidRPr="00927ADF" w:rsidRDefault="00927ADF" w:rsidP="00927ADF">
            <w:pPr>
              <w:spacing w:after="220" w:line="264" w:lineRule="auto"/>
              <w:ind w:left="782"/>
              <w:rPr>
                <w:color w:val="auto"/>
                <w:sz w:val="20"/>
                <w:szCs w:val="20"/>
                <w:lang w:val="en-GB" w:eastAsia="zh-TW"/>
              </w:rPr>
            </w:pPr>
            <w:r w:rsidRPr="00927ADF">
              <w:rPr>
                <w:color w:val="auto"/>
                <w:sz w:val="20"/>
                <w:szCs w:val="20"/>
                <w:lang w:val="en-GB" w:eastAsia="zh-TW"/>
              </w:rPr>
              <w:t>The contact details of the person who MEG may call to request additional information or seek clarifications if required.</w:t>
            </w:r>
          </w:p>
        </w:tc>
      </w:tr>
    </w:tbl>
    <w:p w14:paraId="2907B368" w14:textId="14D19862" w:rsidR="00927ADF" w:rsidRDefault="00927ADF" w:rsidP="00F646B6">
      <w:pPr>
        <w:pStyle w:val="BodyText"/>
        <w:rPr>
          <w:rStyle w:val="Emphasis"/>
          <w:i w:val="0"/>
          <w:iCs w:val="0"/>
        </w:rPr>
      </w:pPr>
    </w:p>
    <w:p w14:paraId="47CF94C8" w14:textId="77777777" w:rsidR="00927ADF" w:rsidRDefault="00927ADF" w:rsidP="00927ADF">
      <w:pPr>
        <w:pStyle w:val="BodyText"/>
        <w:rPr>
          <w:rStyle w:val="Emphasis"/>
          <w:i w:val="0"/>
          <w:iCs w:val="0"/>
        </w:rPr>
      </w:pPr>
      <w:r>
        <w:rPr>
          <w:rStyle w:val="Emphasis"/>
          <w:i w:val="0"/>
          <w:iCs w:val="0"/>
        </w:rPr>
        <w:br w:type="page"/>
      </w:r>
    </w:p>
    <w:p w14:paraId="0CA6D00B" w14:textId="77777777" w:rsidR="00927ADF" w:rsidRDefault="00927ADF" w:rsidP="00927ADF">
      <w:pPr>
        <w:pStyle w:val="Heading1"/>
      </w:pPr>
      <w:bookmarkStart w:id="0" w:name="_Toc119671566"/>
      <w:r>
        <w:lastRenderedPageBreak/>
        <w:t>Attachment 1: Map of application area</w:t>
      </w:r>
      <w:bookmarkEnd w:id="0"/>
    </w:p>
    <w:tbl>
      <w:tblPr>
        <w:tblStyle w:val="ListTable4-Accent2"/>
        <w:tblW w:w="0" w:type="auto"/>
        <w:tblLook w:val="04A0" w:firstRow="1" w:lastRow="0" w:firstColumn="1" w:lastColumn="0" w:noHBand="0" w:noVBand="1"/>
      </w:tblPr>
      <w:tblGrid>
        <w:gridCol w:w="10194"/>
      </w:tblGrid>
      <w:tr w:rsidR="00927ADF" w:rsidRPr="00297E6F" w14:paraId="3060340D" w14:textId="77777777" w:rsidTr="00DD0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tcPr>
          <w:p w14:paraId="7687EA71" w14:textId="77777777" w:rsidR="00927ADF" w:rsidRPr="00971139" w:rsidRDefault="00927ADF" w:rsidP="00DD03FB">
            <w:pPr>
              <w:pStyle w:val="B12Ashurst"/>
              <w:keepNext/>
              <w:spacing w:before="220"/>
              <w:ind w:left="0"/>
              <w:jc w:val="center"/>
              <w:rPr>
                <w:rFonts w:asciiTheme="minorHAnsi" w:hAnsiTheme="minorHAnsi"/>
                <w:bCs w:val="0"/>
                <w:sz w:val="20"/>
                <w:szCs w:val="20"/>
                <w:lang w:val="en-AU"/>
              </w:rPr>
            </w:pPr>
            <w:r w:rsidRPr="00971139">
              <w:rPr>
                <w:rFonts w:asciiTheme="minorHAnsi" w:hAnsiTheme="minorHAnsi"/>
                <w:sz w:val="20"/>
                <w:szCs w:val="20"/>
                <w:lang w:val="en-AU"/>
              </w:rPr>
              <w:t>General guidance for completion of template</w:t>
            </w:r>
          </w:p>
          <w:p w14:paraId="5739F6F2" w14:textId="77777777" w:rsidR="00927ADF" w:rsidRPr="00E26ACF" w:rsidRDefault="00927ADF" w:rsidP="00DD03FB">
            <w:pPr>
              <w:pStyle w:val="B12Ashurst"/>
              <w:ind w:left="0"/>
              <w:jc w:val="left"/>
              <w:rPr>
                <w:rFonts w:asciiTheme="minorHAnsi" w:hAnsiTheme="minorHAnsi"/>
                <w:b w:val="0"/>
                <w:bCs w:val="0"/>
                <w:sz w:val="20"/>
                <w:szCs w:val="20"/>
                <w:lang w:val="en-AU"/>
              </w:rPr>
            </w:pPr>
            <w:r w:rsidRPr="00CE1BE2">
              <w:rPr>
                <w:rFonts w:asciiTheme="minorHAnsi" w:hAnsiTheme="minorHAnsi"/>
                <w:b w:val="0"/>
                <w:bCs w:val="0"/>
                <w:sz w:val="20"/>
                <w:szCs w:val="20"/>
                <w:lang w:val="en-AU"/>
              </w:rPr>
              <w:t xml:space="preserve">The </w:t>
            </w:r>
            <w:r w:rsidRPr="00E26ACF">
              <w:rPr>
                <w:rFonts w:asciiTheme="minorHAnsi" w:hAnsiTheme="minorHAnsi"/>
                <w:b w:val="0"/>
                <w:bCs w:val="0"/>
                <w:sz w:val="20"/>
                <w:szCs w:val="20"/>
                <w:lang w:val="en-AU"/>
              </w:rPr>
              <w:t>a</w:t>
            </w:r>
            <w:r w:rsidRPr="00CE1BE2">
              <w:rPr>
                <w:rFonts w:asciiTheme="minorHAnsi" w:hAnsiTheme="minorHAnsi"/>
                <w:b w:val="0"/>
                <w:bCs w:val="0"/>
                <w:sz w:val="20"/>
                <w:szCs w:val="20"/>
                <w:lang w:val="en-AU"/>
              </w:rPr>
              <w:t xml:space="preserve">pplicant must provide MEG with a map </w:t>
            </w:r>
            <w:r w:rsidRPr="00E26ACF">
              <w:rPr>
                <w:rFonts w:asciiTheme="minorHAnsi" w:hAnsiTheme="minorHAnsi"/>
                <w:b w:val="0"/>
                <w:bCs w:val="0"/>
                <w:sz w:val="20"/>
                <w:szCs w:val="20"/>
                <w:lang w:val="en-AU"/>
              </w:rPr>
              <w:t>t</w:t>
            </w:r>
            <w:r w:rsidRPr="00CE1BE2">
              <w:rPr>
                <w:b w:val="0"/>
                <w:bCs w:val="0"/>
                <w:sz w:val="20"/>
                <w:szCs w:val="20"/>
              </w:rPr>
              <w:t>hat</w:t>
            </w:r>
            <w:r w:rsidRPr="00CE1BE2">
              <w:rPr>
                <w:rFonts w:asciiTheme="minorHAnsi" w:hAnsiTheme="minorHAnsi"/>
                <w:b w:val="0"/>
                <w:bCs w:val="0"/>
                <w:sz w:val="20"/>
                <w:szCs w:val="20"/>
                <w:lang w:val="en-AU"/>
              </w:rPr>
              <w:t xml:space="preserve"> depicts the boundary of the application area of the authority as well as:</w:t>
            </w:r>
          </w:p>
          <w:p w14:paraId="65C39288" w14:textId="77777777" w:rsidR="00927ADF" w:rsidRPr="00CE1BE2" w:rsidRDefault="00927ADF" w:rsidP="00927ADF">
            <w:pPr>
              <w:pStyle w:val="Bullet2Ashurst"/>
              <w:numPr>
                <w:ilvl w:val="0"/>
                <w:numId w:val="36"/>
              </w:numPr>
              <w:jc w:val="left"/>
              <w:rPr>
                <w:rFonts w:asciiTheme="minorHAnsi" w:hAnsiTheme="minorHAnsi"/>
                <w:b w:val="0"/>
                <w:bCs w:val="0"/>
                <w:sz w:val="20"/>
                <w:szCs w:val="20"/>
                <w:lang w:val="en-AU"/>
              </w:rPr>
            </w:pPr>
            <w:r w:rsidRPr="00CE1BE2">
              <w:rPr>
                <w:rFonts w:asciiTheme="minorHAnsi" w:hAnsiTheme="minorHAnsi"/>
                <w:b w:val="0"/>
                <w:bCs w:val="0"/>
                <w:sz w:val="20"/>
                <w:szCs w:val="20"/>
                <w:lang w:val="en-AU"/>
              </w:rPr>
              <w:t>underlying land ownership boundaries</w:t>
            </w:r>
            <w:r w:rsidRPr="00E26ACF">
              <w:rPr>
                <w:rFonts w:asciiTheme="minorHAnsi" w:hAnsiTheme="minorHAnsi"/>
                <w:b w:val="0"/>
                <w:bCs w:val="0"/>
                <w:sz w:val="20"/>
                <w:szCs w:val="20"/>
                <w:lang w:val="en-AU"/>
              </w:rPr>
              <w:t>,</w:t>
            </w:r>
          </w:p>
          <w:p w14:paraId="1AD94579" w14:textId="77777777" w:rsidR="00927ADF" w:rsidRPr="00CE1BE2" w:rsidRDefault="00927ADF" w:rsidP="00927ADF">
            <w:pPr>
              <w:pStyle w:val="Bullet2Ashurst"/>
              <w:numPr>
                <w:ilvl w:val="0"/>
                <w:numId w:val="36"/>
              </w:numPr>
              <w:jc w:val="left"/>
              <w:rPr>
                <w:rFonts w:asciiTheme="minorHAnsi" w:hAnsiTheme="minorHAnsi"/>
                <w:b w:val="0"/>
                <w:bCs w:val="0"/>
                <w:sz w:val="20"/>
                <w:szCs w:val="20"/>
                <w:lang w:val="en-AU"/>
              </w:rPr>
            </w:pPr>
            <w:r w:rsidRPr="00CE1BE2">
              <w:rPr>
                <w:rFonts w:asciiTheme="minorHAnsi" w:hAnsiTheme="minorHAnsi"/>
                <w:b w:val="0"/>
                <w:bCs w:val="0"/>
                <w:sz w:val="20"/>
                <w:szCs w:val="20"/>
                <w:lang w:val="en-AU"/>
              </w:rPr>
              <w:t>the lot and plan numbers</w:t>
            </w:r>
            <w:r w:rsidRPr="00E26ACF">
              <w:rPr>
                <w:rFonts w:asciiTheme="minorHAnsi" w:hAnsiTheme="minorHAnsi"/>
                <w:b w:val="0"/>
                <w:bCs w:val="0"/>
                <w:sz w:val="20"/>
                <w:szCs w:val="20"/>
                <w:lang w:val="en-AU"/>
              </w:rPr>
              <w:t>,</w:t>
            </w:r>
            <w:r w:rsidRPr="00CE1BE2">
              <w:rPr>
                <w:rFonts w:asciiTheme="minorHAnsi" w:hAnsiTheme="minorHAnsi"/>
                <w:b w:val="0"/>
                <w:bCs w:val="0"/>
                <w:sz w:val="20"/>
                <w:szCs w:val="20"/>
                <w:lang w:val="en-AU"/>
              </w:rPr>
              <w:t xml:space="preserve"> and</w:t>
            </w:r>
          </w:p>
          <w:p w14:paraId="1C4AF32C" w14:textId="77777777" w:rsidR="00927ADF" w:rsidRPr="00CE1BE2" w:rsidRDefault="00927ADF" w:rsidP="00927ADF">
            <w:pPr>
              <w:pStyle w:val="Bullet2Ashurst"/>
              <w:numPr>
                <w:ilvl w:val="0"/>
                <w:numId w:val="36"/>
              </w:numPr>
              <w:jc w:val="left"/>
              <w:rPr>
                <w:rFonts w:asciiTheme="minorHAnsi" w:hAnsiTheme="minorHAnsi"/>
                <w:b w:val="0"/>
                <w:bCs w:val="0"/>
                <w:sz w:val="20"/>
                <w:szCs w:val="20"/>
                <w:lang w:val="en-AU"/>
              </w:rPr>
            </w:pPr>
            <w:r w:rsidRPr="00CE1BE2">
              <w:rPr>
                <w:rFonts w:asciiTheme="minorHAnsi" w:hAnsiTheme="minorHAnsi"/>
                <w:b w:val="0"/>
                <w:bCs w:val="0"/>
                <w:sz w:val="20"/>
                <w:szCs w:val="20"/>
                <w:lang w:val="en-AU"/>
              </w:rPr>
              <w:t>a scale and north facing arrow.</w:t>
            </w:r>
          </w:p>
          <w:p w14:paraId="025FAC04" w14:textId="77777777" w:rsidR="00927ADF" w:rsidRPr="00CE1BE2" w:rsidRDefault="00927ADF" w:rsidP="00DD03FB">
            <w:pPr>
              <w:pStyle w:val="B12Ashurst"/>
              <w:ind w:left="0"/>
              <w:jc w:val="left"/>
              <w:rPr>
                <w:rFonts w:asciiTheme="minorHAnsi" w:hAnsiTheme="minorHAnsi"/>
                <w:b w:val="0"/>
                <w:bCs w:val="0"/>
                <w:sz w:val="20"/>
                <w:szCs w:val="20"/>
              </w:rPr>
            </w:pPr>
            <w:r w:rsidRPr="00CE1BE2">
              <w:rPr>
                <w:rFonts w:asciiTheme="minorHAnsi" w:hAnsiTheme="minorHAnsi"/>
                <w:b w:val="0"/>
                <w:bCs w:val="0"/>
                <w:sz w:val="20"/>
                <w:szCs w:val="20"/>
              </w:rPr>
              <w:t xml:space="preserve">Each of the parcels represented in the </w:t>
            </w:r>
            <w:r w:rsidRPr="00E26ACF">
              <w:rPr>
                <w:rFonts w:asciiTheme="minorHAnsi" w:hAnsiTheme="minorHAnsi"/>
                <w:b w:val="0"/>
                <w:bCs w:val="0"/>
                <w:sz w:val="20"/>
                <w:szCs w:val="20"/>
              </w:rPr>
              <w:t>t</w:t>
            </w:r>
            <w:r w:rsidRPr="00CE1BE2">
              <w:rPr>
                <w:rFonts w:asciiTheme="minorHAnsi" w:hAnsiTheme="minorHAnsi"/>
                <w:b w:val="0"/>
                <w:bCs w:val="0"/>
                <w:sz w:val="20"/>
                <w:szCs w:val="20"/>
              </w:rPr>
              <w:t>enure history table (</w:t>
            </w:r>
            <w:r>
              <w:rPr>
                <w:rFonts w:asciiTheme="minorHAnsi" w:hAnsiTheme="minorHAnsi"/>
                <w:b w:val="0"/>
                <w:bCs w:val="0"/>
                <w:sz w:val="20"/>
                <w:szCs w:val="20"/>
              </w:rPr>
              <w:t>Attachment</w:t>
            </w:r>
            <w:r w:rsidRPr="00CE1BE2">
              <w:rPr>
                <w:rFonts w:asciiTheme="minorHAnsi" w:hAnsiTheme="minorHAnsi"/>
                <w:b w:val="0"/>
                <w:bCs w:val="0"/>
                <w:sz w:val="20"/>
                <w:szCs w:val="20"/>
              </w:rPr>
              <w:t xml:space="preserve"> 2) should be clearly identifiable in the </w:t>
            </w:r>
            <w:r w:rsidRPr="00E26ACF">
              <w:rPr>
                <w:rFonts w:asciiTheme="minorHAnsi" w:hAnsiTheme="minorHAnsi"/>
                <w:b w:val="0"/>
                <w:bCs w:val="0"/>
                <w:sz w:val="20"/>
                <w:szCs w:val="20"/>
              </w:rPr>
              <w:t>m</w:t>
            </w:r>
            <w:r w:rsidRPr="00CE1BE2">
              <w:rPr>
                <w:rFonts w:asciiTheme="minorHAnsi" w:hAnsiTheme="minorHAnsi"/>
                <w:b w:val="0"/>
                <w:bCs w:val="0"/>
                <w:sz w:val="20"/>
                <w:szCs w:val="20"/>
              </w:rPr>
              <w:t xml:space="preserve">ap of </w:t>
            </w:r>
            <w:r w:rsidRPr="00E26ACF">
              <w:rPr>
                <w:rFonts w:asciiTheme="minorHAnsi" w:hAnsiTheme="minorHAnsi"/>
                <w:b w:val="0"/>
                <w:bCs w:val="0"/>
                <w:sz w:val="20"/>
                <w:szCs w:val="20"/>
              </w:rPr>
              <w:t>a</w:t>
            </w:r>
            <w:r w:rsidRPr="00CE1BE2">
              <w:rPr>
                <w:rFonts w:asciiTheme="minorHAnsi" w:hAnsiTheme="minorHAnsi"/>
                <w:b w:val="0"/>
                <w:bCs w:val="0"/>
                <w:sz w:val="20"/>
                <w:szCs w:val="20"/>
              </w:rPr>
              <w:t xml:space="preserve">pplication </w:t>
            </w:r>
            <w:r w:rsidRPr="00E26ACF">
              <w:rPr>
                <w:rFonts w:asciiTheme="minorHAnsi" w:hAnsiTheme="minorHAnsi"/>
                <w:b w:val="0"/>
                <w:bCs w:val="0"/>
                <w:sz w:val="20"/>
                <w:szCs w:val="20"/>
              </w:rPr>
              <w:t>a</w:t>
            </w:r>
            <w:r w:rsidRPr="00CE1BE2">
              <w:rPr>
                <w:rFonts w:asciiTheme="minorHAnsi" w:hAnsiTheme="minorHAnsi"/>
                <w:b w:val="0"/>
                <w:bCs w:val="0"/>
                <w:sz w:val="20"/>
                <w:szCs w:val="20"/>
              </w:rPr>
              <w:t xml:space="preserve">rea provided by the </w:t>
            </w:r>
            <w:r w:rsidRPr="00E26ACF">
              <w:rPr>
                <w:rFonts w:asciiTheme="minorHAnsi" w:hAnsiTheme="minorHAnsi"/>
                <w:b w:val="0"/>
                <w:bCs w:val="0"/>
                <w:sz w:val="20"/>
                <w:szCs w:val="20"/>
              </w:rPr>
              <w:t>a</w:t>
            </w:r>
            <w:r w:rsidRPr="00CE1BE2">
              <w:rPr>
                <w:rFonts w:asciiTheme="minorHAnsi" w:hAnsiTheme="minorHAnsi"/>
                <w:b w:val="0"/>
                <w:bCs w:val="0"/>
                <w:sz w:val="20"/>
                <w:szCs w:val="20"/>
              </w:rPr>
              <w:t>pplicant.</w:t>
            </w:r>
          </w:p>
          <w:p w14:paraId="2B56BE71" w14:textId="77777777" w:rsidR="00927ADF" w:rsidRPr="00CE1BE2" w:rsidRDefault="00927ADF" w:rsidP="00DD03FB">
            <w:pPr>
              <w:pStyle w:val="B12Ashurst"/>
              <w:ind w:left="0"/>
              <w:jc w:val="left"/>
              <w:rPr>
                <w:rFonts w:asciiTheme="minorHAnsi" w:hAnsiTheme="minorHAnsi"/>
                <w:b w:val="0"/>
                <w:bCs w:val="0"/>
                <w:sz w:val="20"/>
                <w:szCs w:val="20"/>
                <w:lang w:val="en-AU"/>
              </w:rPr>
            </w:pPr>
            <w:r w:rsidRPr="00CE1BE2">
              <w:rPr>
                <w:rFonts w:asciiTheme="minorHAnsi" w:hAnsiTheme="minorHAnsi"/>
                <w:b w:val="0"/>
                <w:bCs w:val="0"/>
                <w:sz w:val="20"/>
                <w:szCs w:val="20"/>
                <w:lang w:val="en-AU"/>
              </w:rPr>
              <w:t xml:space="preserve">It may be necessary for the applicant to provide this information across several maps to provide clear information to MEG. The applicant should give thought to how colours and legends can be used to clearly identify the required information on each map. </w:t>
            </w:r>
            <w:r>
              <w:rPr>
                <w:rFonts w:asciiTheme="minorHAnsi" w:hAnsiTheme="minorHAnsi"/>
                <w:b w:val="0"/>
                <w:bCs w:val="0"/>
                <w:sz w:val="20"/>
                <w:szCs w:val="20"/>
                <w:lang w:val="en-AU"/>
              </w:rPr>
              <w:t>I</w:t>
            </w:r>
            <w:r w:rsidRPr="00CE1BE2">
              <w:rPr>
                <w:rFonts w:asciiTheme="minorHAnsi" w:hAnsiTheme="minorHAnsi"/>
                <w:b w:val="0"/>
                <w:bCs w:val="0"/>
                <w:sz w:val="20"/>
                <w:szCs w:val="20"/>
                <w:lang w:val="en-AU"/>
              </w:rPr>
              <w:t>f the mapping and documentation clearly identifies the application area</w:t>
            </w:r>
            <w:r>
              <w:rPr>
                <w:rFonts w:asciiTheme="minorHAnsi" w:hAnsiTheme="minorHAnsi"/>
                <w:b w:val="0"/>
                <w:bCs w:val="0"/>
                <w:sz w:val="20"/>
                <w:szCs w:val="20"/>
                <w:lang w:val="en-AU"/>
              </w:rPr>
              <w:t xml:space="preserve"> it will assist in the assessment of the </w:t>
            </w:r>
            <w:proofErr w:type="gramStart"/>
            <w:r>
              <w:rPr>
                <w:rFonts w:asciiTheme="minorHAnsi" w:hAnsiTheme="minorHAnsi"/>
                <w:b w:val="0"/>
                <w:bCs w:val="0"/>
                <w:sz w:val="20"/>
                <w:szCs w:val="20"/>
                <w:lang w:val="en-AU"/>
              </w:rPr>
              <w:t xml:space="preserve">report </w:t>
            </w:r>
            <w:r w:rsidRPr="00CE1BE2">
              <w:rPr>
                <w:rFonts w:asciiTheme="minorHAnsi" w:hAnsiTheme="minorHAnsi"/>
                <w:b w:val="0"/>
                <w:bCs w:val="0"/>
                <w:sz w:val="20"/>
                <w:szCs w:val="20"/>
                <w:lang w:val="en-AU"/>
              </w:rPr>
              <w:t>.</w:t>
            </w:r>
            <w:proofErr w:type="gramEnd"/>
            <w:r w:rsidRPr="00CE1BE2">
              <w:rPr>
                <w:rFonts w:asciiTheme="minorHAnsi" w:hAnsiTheme="minorHAnsi"/>
                <w:b w:val="0"/>
                <w:bCs w:val="0"/>
                <w:sz w:val="20"/>
                <w:szCs w:val="20"/>
                <w:lang w:val="en-AU"/>
              </w:rPr>
              <w:t xml:space="preserve"> </w:t>
            </w:r>
          </w:p>
          <w:p w14:paraId="39D4B63E" w14:textId="77777777" w:rsidR="00927ADF" w:rsidRPr="00CE1BE2" w:rsidRDefault="00927ADF" w:rsidP="00DD03FB">
            <w:pPr>
              <w:pStyle w:val="B12Ashurst"/>
              <w:ind w:left="0"/>
              <w:jc w:val="left"/>
              <w:rPr>
                <w:rFonts w:asciiTheme="minorHAnsi" w:hAnsiTheme="minorHAnsi"/>
                <w:sz w:val="20"/>
                <w:szCs w:val="20"/>
                <w:lang w:val="en-AU"/>
              </w:rPr>
            </w:pPr>
            <w:r w:rsidRPr="00CE1BE2">
              <w:rPr>
                <w:rFonts w:asciiTheme="minorHAnsi" w:hAnsiTheme="minorHAnsi"/>
                <w:b w:val="0"/>
                <w:bCs w:val="0"/>
                <w:sz w:val="20"/>
                <w:szCs w:val="20"/>
                <w:lang w:val="en-AU"/>
              </w:rPr>
              <w:t xml:space="preserve">We provide an example map in </w:t>
            </w:r>
            <w:r w:rsidRPr="00C839D9">
              <w:rPr>
                <w:rFonts w:asciiTheme="minorHAnsi" w:hAnsiTheme="minorHAnsi"/>
                <w:sz w:val="20"/>
                <w:szCs w:val="20"/>
                <w:lang w:val="en-AU"/>
              </w:rPr>
              <w:t>Annexure</w:t>
            </w:r>
            <w:r w:rsidRPr="002F42D3">
              <w:rPr>
                <w:rFonts w:asciiTheme="minorHAnsi" w:hAnsiTheme="minorHAnsi"/>
                <w:sz w:val="20"/>
                <w:szCs w:val="20"/>
                <w:lang w:val="en-AU"/>
              </w:rPr>
              <w:t xml:space="preserve"> C</w:t>
            </w:r>
            <w:r w:rsidRPr="00820931">
              <w:rPr>
                <w:rFonts w:asciiTheme="minorHAnsi" w:hAnsiTheme="minorHAnsi"/>
                <w:sz w:val="20"/>
                <w:szCs w:val="20"/>
                <w:lang w:val="en-AU"/>
              </w:rPr>
              <w:t xml:space="preserve"> to</w:t>
            </w:r>
            <w:r w:rsidRPr="00CE1BE2">
              <w:rPr>
                <w:rFonts w:asciiTheme="minorHAnsi" w:hAnsiTheme="minorHAnsi"/>
                <w:b w:val="0"/>
                <w:bCs w:val="0"/>
                <w:sz w:val="20"/>
                <w:szCs w:val="20"/>
                <w:lang w:val="en-AU"/>
              </w:rPr>
              <w:t xml:space="preserve"> th</w:t>
            </w:r>
            <w:r w:rsidRPr="00E26ACF">
              <w:rPr>
                <w:rFonts w:asciiTheme="minorHAnsi" w:hAnsiTheme="minorHAnsi"/>
                <w:b w:val="0"/>
                <w:bCs w:val="0"/>
                <w:sz w:val="20"/>
                <w:szCs w:val="20"/>
                <w:lang w:val="en-AU"/>
              </w:rPr>
              <w:t>is</w:t>
            </w:r>
            <w:r w:rsidRPr="00CE1BE2">
              <w:rPr>
                <w:b w:val="0"/>
                <w:bCs w:val="0"/>
                <w:sz w:val="20"/>
                <w:szCs w:val="20"/>
              </w:rPr>
              <w:t xml:space="preserve"> </w:t>
            </w:r>
            <w:r w:rsidRPr="00CE1BE2">
              <w:rPr>
                <w:rFonts w:asciiTheme="minorHAnsi" w:hAnsiTheme="minorHAnsi"/>
                <w:b w:val="0"/>
                <w:bCs w:val="0"/>
                <w:sz w:val="20"/>
                <w:szCs w:val="20"/>
                <w:lang w:val="en-AU"/>
              </w:rPr>
              <w:t>guideline.</w:t>
            </w:r>
          </w:p>
        </w:tc>
      </w:tr>
    </w:tbl>
    <w:p w14:paraId="5ADE14D2" w14:textId="149E58D7" w:rsidR="00927ADF" w:rsidRDefault="00927ADF" w:rsidP="00F646B6">
      <w:pPr>
        <w:pStyle w:val="BodyText"/>
        <w:rPr>
          <w:rStyle w:val="Emphasis"/>
          <w:i w:val="0"/>
          <w:iCs w:val="0"/>
        </w:rPr>
      </w:pPr>
    </w:p>
    <w:p w14:paraId="19C2F7F7" w14:textId="77777777" w:rsidR="00927ADF" w:rsidRDefault="00927ADF" w:rsidP="00927ADF">
      <w:pPr>
        <w:pStyle w:val="BodyText"/>
        <w:rPr>
          <w:rStyle w:val="Emphasis"/>
          <w:i w:val="0"/>
          <w:iCs w:val="0"/>
        </w:rPr>
      </w:pPr>
      <w:r>
        <w:rPr>
          <w:rStyle w:val="Emphasis"/>
          <w:i w:val="0"/>
          <w:iCs w:val="0"/>
        </w:rPr>
        <w:br w:type="page"/>
      </w:r>
    </w:p>
    <w:p w14:paraId="68A5E3CA" w14:textId="77777777" w:rsidR="00927ADF" w:rsidRDefault="00927ADF" w:rsidP="00927ADF">
      <w:pPr>
        <w:pStyle w:val="BodyText"/>
      </w:pPr>
      <w:r>
        <w:lastRenderedPageBreak/>
        <w:t>Insert map as appropriate</w:t>
      </w:r>
    </w:p>
    <w:sdt>
      <w:sdtPr>
        <w:id w:val="-1888639087"/>
        <w:showingPlcHdr/>
        <w:picture/>
      </w:sdtPr>
      <w:sdtEndPr/>
      <w:sdtContent>
        <w:p w14:paraId="70414FC6" w14:textId="4D79A147" w:rsidR="00356372" w:rsidRDefault="00927ADF" w:rsidP="00927ADF">
          <w:pPr>
            <w:pStyle w:val="BodyText"/>
          </w:pPr>
          <w:r>
            <w:rPr>
              <w:noProof/>
            </w:rPr>
            <w:drawing>
              <wp:inline distT="0" distB="0" distL="0" distR="0" wp14:anchorId="62CD9C3F" wp14:editId="04EFF528">
                <wp:extent cx="6257044" cy="7871791"/>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77400" cy="7897401"/>
                        </a:xfrm>
                        <a:prstGeom prst="rect">
                          <a:avLst/>
                        </a:prstGeom>
                        <a:noFill/>
                        <a:ln>
                          <a:noFill/>
                        </a:ln>
                      </pic:spPr>
                    </pic:pic>
                  </a:graphicData>
                </a:graphic>
              </wp:inline>
            </w:drawing>
          </w:r>
        </w:p>
      </w:sdtContent>
    </w:sdt>
    <w:p w14:paraId="36209D91" w14:textId="77777777" w:rsidR="00927ADF" w:rsidRDefault="00927ADF" w:rsidP="00927ADF">
      <w:pPr>
        <w:pStyle w:val="BodyText"/>
        <w:rPr>
          <w:rStyle w:val="Emphasis"/>
          <w:i w:val="0"/>
          <w:iCs w:val="0"/>
        </w:rPr>
        <w:sectPr w:rsidR="00927ADF" w:rsidSect="00DB7506">
          <w:footerReference w:type="default" r:id="rId12"/>
          <w:headerReference w:type="first" r:id="rId13"/>
          <w:pgSz w:w="11906" w:h="16838" w:code="9"/>
          <w:pgMar w:top="851" w:right="851" w:bottom="851" w:left="851" w:header="397" w:footer="454" w:gutter="0"/>
          <w:cols w:space="708"/>
          <w:titlePg/>
          <w:docGrid w:linePitch="360"/>
        </w:sectPr>
      </w:pPr>
    </w:p>
    <w:p w14:paraId="4E2D05B9" w14:textId="14810EC7" w:rsidR="00927ADF" w:rsidRPr="00F646B6" w:rsidRDefault="00927ADF" w:rsidP="00927ADF">
      <w:pPr>
        <w:pStyle w:val="BodyText"/>
        <w:rPr>
          <w:rStyle w:val="Emphasis"/>
          <w:i w:val="0"/>
          <w:iCs w:val="0"/>
        </w:rPr>
      </w:pPr>
    </w:p>
    <w:p w14:paraId="3215D895" w14:textId="77777777" w:rsidR="00927ADF" w:rsidRDefault="00927ADF" w:rsidP="00927ADF">
      <w:pPr>
        <w:pStyle w:val="Heading1"/>
      </w:pPr>
      <w:bookmarkStart w:id="1" w:name="_Toc119671567"/>
      <w:r>
        <w:t>Attachment 2: Tenure history table</w:t>
      </w:r>
      <w:bookmarkEnd w:id="1"/>
    </w:p>
    <w:p w14:paraId="0B2296E9" w14:textId="77777777" w:rsidR="00927ADF" w:rsidRPr="00681643" w:rsidRDefault="00927ADF" w:rsidP="00927ADF">
      <w:pPr>
        <w:pStyle w:val="BodyText"/>
      </w:pPr>
      <w:r w:rsidRPr="00681643">
        <w:t>General guidance for completion of template report</w:t>
      </w:r>
    </w:p>
    <w:p w14:paraId="490426C3" w14:textId="77777777" w:rsidR="00927ADF" w:rsidRPr="00335B1E" w:rsidRDefault="00927ADF" w:rsidP="00927ADF">
      <w:pPr>
        <w:pStyle w:val="BodyText"/>
      </w:pPr>
      <w:r w:rsidRPr="00681643">
        <w:t>MEG requires applicants to complete the table below for every land parcel, road and water course within the application area.</w:t>
      </w:r>
    </w:p>
    <w:p w14:paraId="277A5641" w14:textId="77777777" w:rsidR="00C8585F" w:rsidRDefault="00C8585F" w:rsidP="00C8585F">
      <w:pPr>
        <w:pStyle w:val="Smalltextparagraph"/>
        <w:rPr>
          <w:rFonts w:asciiTheme="minorHAnsi" w:hAnsiTheme="minorHAnsi"/>
        </w:rPr>
      </w:pPr>
    </w:p>
    <w:tbl>
      <w:tblPr>
        <w:tblStyle w:val="TableGrid"/>
        <w:tblW w:w="15880" w:type="dxa"/>
        <w:tblLayout w:type="fixed"/>
        <w:tblLook w:val="04A0" w:firstRow="1" w:lastRow="0" w:firstColumn="1" w:lastColumn="0" w:noHBand="0" w:noVBand="1"/>
      </w:tblPr>
      <w:tblGrid>
        <w:gridCol w:w="562"/>
        <w:gridCol w:w="1996"/>
        <w:gridCol w:w="981"/>
        <w:gridCol w:w="1276"/>
        <w:gridCol w:w="2440"/>
        <w:gridCol w:w="1567"/>
        <w:gridCol w:w="1096"/>
        <w:gridCol w:w="3260"/>
        <w:gridCol w:w="2693"/>
        <w:gridCol w:w="9"/>
      </w:tblGrid>
      <w:tr w:rsidR="00927ADF" w:rsidRPr="00297E6F" w14:paraId="111F7206" w14:textId="77777777" w:rsidTr="00DD03FB">
        <w:trPr>
          <w:gridAfter w:val="1"/>
          <w:wAfter w:w="9" w:type="dxa"/>
          <w:trHeight w:val="1618"/>
          <w:tblHeader/>
        </w:trPr>
        <w:tc>
          <w:tcPr>
            <w:tcW w:w="562" w:type="dxa"/>
            <w:shd w:val="clear" w:color="auto" w:fill="85939E" w:themeFill="text1" w:themeFillTint="80"/>
          </w:tcPr>
          <w:p w14:paraId="6E5C8073" w14:textId="77777777" w:rsidR="00927ADF" w:rsidRPr="00B979F5" w:rsidRDefault="00927ADF" w:rsidP="00DD03FB">
            <w:pPr>
              <w:pStyle w:val="TableAshurst"/>
              <w:ind w:right="-107"/>
              <w:rPr>
                <w:rFonts w:asciiTheme="minorHAnsi" w:hAnsiTheme="minorHAnsi"/>
                <w:color w:val="FFFFFF"/>
                <w:sz w:val="20"/>
                <w:szCs w:val="20"/>
                <w:lang w:val="en-AU"/>
              </w:rPr>
            </w:pPr>
            <w:bookmarkStart w:id="2" w:name="_Hlk118463625"/>
            <w:r w:rsidRPr="00B979F5">
              <w:rPr>
                <w:rFonts w:asciiTheme="minorHAnsi" w:hAnsiTheme="minorHAnsi"/>
                <w:color w:val="FFFFFF" w:themeColor="background1"/>
                <w:sz w:val="20"/>
                <w:szCs w:val="20"/>
                <w:lang w:val="en-AU"/>
              </w:rPr>
              <w:t>No.</w:t>
            </w:r>
          </w:p>
        </w:tc>
        <w:tc>
          <w:tcPr>
            <w:tcW w:w="1996" w:type="dxa"/>
            <w:shd w:val="clear" w:color="auto" w:fill="85939E" w:themeFill="text1" w:themeFillTint="80"/>
          </w:tcPr>
          <w:p w14:paraId="6DB8A3DA" w14:textId="77777777" w:rsidR="00927ADF" w:rsidRPr="00B979F5" w:rsidRDefault="00927ADF" w:rsidP="00DD03FB">
            <w:pPr>
              <w:pStyle w:val="TableAshurst"/>
              <w:jc w:val="left"/>
              <w:rPr>
                <w:rFonts w:asciiTheme="minorHAnsi" w:hAnsiTheme="minorHAnsi"/>
                <w:color w:val="FFFFFF"/>
                <w:sz w:val="20"/>
                <w:szCs w:val="20"/>
                <w:lang w:val="en-AU"/>
              </w:rPr>
            </w:pPr>
            <w:r w:rsidRPr="00B979F5">
              <w:rPr>
                <w:rFonts w:asciiTheme="minorHAnsi" w:hAnsiTheme="minorHAnsi"/>
                <w:color w:val="FFFFFF" w:themeColor="background1"/>
                <w:sz w:val="20"/>
                <w:szCs w:val="20"/>
                <w:lang w:val="en-AU"/>
              </w:rPr>
              <w:t xml:space="preserve">Current </w:t>
            </w:r>
            <w:r>
              <w:rPr>
                <w:rFonts w:asciiTheme="minorHAnsi" w:hAnsiTheme="minorHAnsi"/>
                <w:color w:val="FFFFFF" w:themeColor="background1"/>
                <w:sz w:val="20"/>
                <w:szCs w:val="20"/>
                <w:lang w:val="en-AU"/>
              </w:rPr>
              <w:t>t</w:t>
            </w:r>
            <w:r w:rsidRPr="00B979F5">
              <w:rPr>
                <w:rFonts w:asciiTheme="minorHAnsi" w:hAnsiTheme="minorHAnsi"/>
                <w:color w:val="FFFFFF" w:themeColor="background1"/>
                <w:sz w:val="20"/>
                <w:szCs w:val="20"/>
                <w:lang w:val="en-AU"/>
              </w:rPr>
              <w:t xml:space="preserve">itle </w:t>
            </w:r>
            <w:r>
              <w:rPr>
                <w:rFonts w:asciiTheme="minorHAnsi" w:hAnsiTheme="minorHAnsi"/>
                <w:color w:val="FFFFFF" w:themeColor="background1"/>
                <w:sz w:val="20"/>
                <w:szCs w:val="20"/>
                <w:lang w:val="en-AU"/>
              </w:rPr>
              <w:t>r</w:t>
            </w:r>
            <w:r w:rsidRPr="00B979F5">
              <w:rPr>
                <w:rFonts w:asciiTheme="minorHAnsi" w:hAnsiTheme="minorHAnsi"/>
                <w:color w:val="FFFFFF" w:themeColor="background1"/>
                <w:sz w:val="20"/>
                <w:szCs w:val="20"/>
                <w:lang w:val="en-AU"/>
              </w:rPr>
              <w:t>eference (</w:t>
            </w:r>
            <w:r>
              <w:rPr>
                <w:rFonts w:asciiTheme="minorHAnsi" w:hAnsiTheme="minorHAnsi"/>
                <w:color w:val="FFFFFF" w:themeColor="background1"/>
                <w:sz w:val="20"/>
                <w:szCs w:val="20"/>
                <w:lang w:val="en-AU"/>
              </w:rPr>
              <w:t>l</w:t>
            </w:r>
            <w:r w:rsidRPr="00B979F5">
              <w:rPr>
                <w:rFonts w:asciiTheme="minorHAnsi" w:hAnsiTheme="minorHAnsi"/>
                <w:color w:val="FFFFFF" w:themeColor="background1"/>
                <w:sz w:val="20"/>
                <w:szCs w:val="20"/>
                <w:lang w:val="en-AU"/>
              </w:rPr>
              <w:t xml:space="preserve">ot and DP) CADID etc for unidentified or colour coding  </w:t>
            </w:r>
          </w:p>
          <w:p w14:paraId="5F72C792" w14:textId="77777777" w:rsidR="00927ADF" w:rsidRPr="00B979F5" w:rsidRDefault="00927ADF" w:rsidP="00DD03FB">
            <w:pPr>
              <w:pStyle w:val="TableAshurst"/>
              <w:rPr>
                <w:rFonts w:asciiTheme="minorHAnsi" w:hAnsiTheme="minorHAnsi"/>
                <w:color w:val="FFFFFF"/>
                <w:sz w:val="20"/>
                <w:szCs w:val="20"/>
                <w:lang w:val="en-AU"/>
              </w:rPr>
            </w:pPr>
          </w:p>
        </w:tc>
        <w:tc>
          <w:tcPr>
            <w:tcW w:w="981" w:type="dxa"/>
            <w:shd w:val="clear" w:color="auto" w:fill="85939E" w:themeFill="text1" w:themeFillTint="80"/>
          </w:tcPr>
          <w:p w14:paraId="515F2319" w14:textId="77777777" w:rsidR="00927ADF" w:rsidRPr="00B979F5" w:rsidRDefault="00927ADF" w:rsidP="00DD03FB">
            <w:pPr>
              <w:pStyle w:val="TableAshurst"/>
              <w:rPr>
                <w:rFonts w:asciiTheme="minorHAnsi" w:hAnsiTheme="minorHAnsi"/>
                <w:color w:val="FFFFFF"/>
                <w:sz w:val="20"/>
                <w:szCs w:val="20"/>
                <w:lang w:val="en-AU"/>
              </w:rPr>
            </w:pPr>
            <w:r w:rsidRPr="00B979F5">
              <w:rPr>
                <w:rFonts w:asciiTheme="minorHAnsi" w:hAnsiTheme="minorHAnsi"/>
                <w:color w:val="FFFFFF" w:themeColor="background1"/>
                <w:sz w:val="20"/>
                <w:szCs w:val="20"/>
                <w:lang w:val="en-AU"/>
              </w:rPr>
              <w:t>Tenure</w:t>
            </w:r>
          </w:p>
        </w:tc>
        <w:tc>
          <w:tcPr>
            <w:tcW w:w="1276" w:type="dxa"/>
            <w:shd w:val="clear" w:color="auto" w:fill="85939E" w:themeFill="text1" w:themeFillTint="80"/>
          </w:tcPr>
          <w:p w14:paraId="49D267F9" w14:textId="77777777" w:rsidR="00927ADF" w:rsidRPr="00B979F5" w:rsidRDefault="00927ADF" w:rsidP="00DD03FB">
            <w:pPr>
              <w:pStyle w:val="TableAshurst"/>
              <w:rPr>
                <w:rFonts w:asciiTheme="minorHAnsi" w:hAnsiTheme="minorHAnsi"/>
                <w:color w:val="FFFFFF"/>
                <w:sz w:val="20"/>
                <w:szCs w:val="20"/>
                <w:lang w:val="en-AU"/>
              </w:rPr>
            </w:pPr>
            <w:r w:rsidRPr="00B979F5">
              <w:rPr>
                <w:rFonts w:asciiTheme="minorHAnsi" w:hAnsiTheme="minorHAnsi"/>
                <w:color w:val="FFFFFF" w:themeColor="background1"/>
                <w:sz w:val="20"/>
                <w:szCs w:val="20"/>
                <w:lang w:val="en-AU"/>
              </w:rPr>
              <w:t>Registered proprietor</w:t>
            </w:r>
          </w:p>
        </w:tc>
        <w:tc>
          <w:tcPr>
            <w:tcW w:w="2440" w:type="dxa"/>
            <w:shd w:val="clear" w:color="auto" w:fill="85939E" w:themeFill="text1" w:themeFillTint="80"/>
          </w:tcPr>
          <w:p w14:paraId="27EB98E5" w14:textId="77777777" w:rsidR="00927ADF" w:rsidRPr="00B979F5" w:rsidRDefault="00927ADF" w:rsidP="00DD03FB">
            <w:pPr>
              <w:pStyle w:val="TableAshurst"/>
              <w:jc w:val="left"/>
              <w:rPr>
                <w:rFonts w:asciiTheme="minorHAnsi" w:hAnsiTheme="minorHAnsi"/>
                <w:color w:val="FFFFFF"/>
                <w:sz w:val="20"/>
                <w:szCs w:val="20"/>
                <w:lang w:val="en-AU"/>
              </w:rPr>
            </w:pPr>
            <w:r w:rsidRPr="00B979F5">
              <w:rPr>
                <w:rFonts w:asciiTheme="minorHAnsi" w:hAnsiTheme="minorHAnsi"/>
                <w:color w:val="FFFFFF" w:themeColor="background1"/>
                <w:sz w:val="20"/>
                <w:szCs w:val="20"/>
                <w:lang w:val="en-AU"/>
              </w:rPr>
              <w:t>Description of the tenure history</w:t>
            </w:r>
          </w:p>
        </w:tc>
        <w:tc>
          <w:tcPr>
            <w:tcW w:w="1567" w:type="dxa"/>
            <w:shd w:val="clear" w:color="auto" w:fill="85939E" w:themeFill="text1" w:themeFillTint="80"/>
          </w:tcPr>
          <w:p w14:paraId="14555014" w14:textId="77777777" w:rsidR="00927ADF" w:rsidRPr="00B979F5" w:rsidRDefault="00927ADF" w:rsidP="00DD03FB">
            <w:pPr>
              <w:pStyle w:val="TableAshurst"/>
              <w:jc w:val="left"/>
              <w:rPr>
                <w:rFonts w:asciiTheme="minorHAnsi" w:hAnsiTheme="minorHAnsi"/>
                <w:color w:val="FFFFFF"/>
                <w:sz w:val="20"/>
                <w:szCs w:val="20"/>
                <w:lang w:val="en-AU"/>
              </w:rPr>
            </w:pPr>
            <w:r w:rsidRPr="00B979F5">
              <w:rPr>
                <w:rFonts w:asciiTheme="minorHAnsi" w:hAnsiTheme="minorHAnsi"/>
                <w:color w:val="FFFFFF" w:themeColor="background1"/>
                <w:sz w:val="20"/>
                <w:szCs w:val="20"/>
                <w:lang w:val="en-AU"/>
              </w:rPr>
              <w:t>Native title extinguished?</w:t>
            </w:r>
          </w:p>
          <w:p w14:paraId="27EDBC4D" w14:textId="77777777" w:rsidR="00927ADF" w:rsidRPr="00B979F5" w:rsidRDefault="00927ADF" w:rsidP="00DD03FB">
            <w:pPr>
              <w:pStyle w:val="TableAshurst"/>
              <w:jc w:val="left"/>
              <w:rPr>
                <w:rFonts w:asciiTheme="minorHAnsi" w:hAnsiTheme="minorHAnsi"/>
                <w:color w:val="FFFFFF"/>
                <w:sz w:val="20"/>
                <w:szCs w:val="20"/>
                <w:lang w:val="en-AU"/>
              </w:rPr>
            </w:pPr>
            <w:r w:rsidRPr="00B979F5">
              <w:rPr>
                <w:rFonts w:asciiTheme="minorHAnsi" w:hAnsiTheme="minorHAnsi"/>
                <w:color w:val="FFFFFF" w:themeColor="background1"/>
                <w:sz w:val="20"/>
                <w:szCs w:val="20"/>
                <w:lang w:val="en-AU"/>
              </w:rPr>
              <w:t>[</w:t>
            </w:r>
            <w:proofErr w:type="spellStart"/>
            <w:r w:rsidRPr="00B979F5">
              <w:rPr>
                <w:rFonts w:asciiTheme="minorHAnsi" w:hAnsiTheme="minorHAnsi"/>
                <w:i/>
                <w:iCs/>
                <w:color w:val="FFFFFF" w:themeColor="background1"/>
                <w:sz w:val="20"/>
                <w:szCs w:val="20"/>
                <w:lang w:val="en-AU"/>
              </w:rPr>
              <w:t>eg</w:t>
            </w:r>
            <w:proofErr w:type="spellEnd"/>
            <w:r w:rsidRPr="00B979F5">
              <w:rPr>
                <w:rFonts w:asciiTheme="minorHAnsi" w:hAnsiTheme="minorHAnsi"/>
                <w:i/>
                <w:iCs/>
                <w:color w:val="FFFFFF" w:themeColor="background1"/>
                <w:sz w:val="20"/>
                <w:szCs w:val="20"/>
                <w:lang w:val="en-AU"/>
              </w:rPr>
              <w:t xml:space="preserve"> Y or </w:t>
            </w:r>
            <w:proofErr w:type="gramStart"/>
            <w:r w:rsidRPr="00B979F5">
              <w:rPr>
                <w:rFonts w:asciiTheme="minorHAnsi" w:hAnsiTheme="minorHAnsi"/>
                <w:i/>
                <w:iCs/>
                <w:color w:val="FFFFFF" w:themeColor="background1"/>
                <w:sz w:val="20"/>
                <w:szCs w:val="20"/>
                <w:lang w:val="en-AU"/>
              </w:rPr>
              <w:t xml:space="preserve">N </w:t>
            </w:r>
            <w:r w:rsidRPr="00B979F5">
              <w:rPr>
                <w:rFonts w:asciiTheme="minorHAnsi" w:hAnsiTheme="minorHAnsi"/>
                <w:color w:val="FFFFFF" w:themeColor="background1"/>
                <w:sz w:val="20"/>
                <w:szCs w:val="20"/>
                <w:lang w:val="en-AU"/>
              </w:rPr>
              <w:t>]</w:t>
            </w:r>
            <w:proofErr w:type="gramEnd"/>
          </w:p>
        </w:tc>
        <w:tc>
          <w:tcPr>
            <w:tcW w:w="1096" w:type="dxa"/>
            <w:shd w:val="clear" w:color="auto" w:fill="85939E" w:themeFill="text1" w:themeFillTint="80"/>
          </w:tcPr>
          <w:p w14:paraId="665D8FD1" w14:textId="77777777" w:rsidR="00927ADF" w:rsidRPr="00211451" w:rsidRDefault="00927ADF" w:rsidP="00DD03FB">
            <w:pPr>
              <w:pStyle w:val="TableAshurst"/>
              <w:jc w:val="left"/>
              <w:rPr>
                <w:rFonts w:asciiTheme="minorHAnsi" w:hAnsiTheme="minorHAnsi"/>
                <w:color w:val="FFFFFF" w:themeColor="background1"/>
                <w:sz w:val="20"/>
                <w:szCs w:val="20"/>
                <w:lang w:val="en-AU"/>
              </w:rPr>
            </w:pPr>
            <w:r>
              <w:rPr>
                <w:rFonts w:asciiTheme="minorHAnsi" w:hAnsiTheme="minorHAnsi"/>
                <w:color w:val="FFFFFF" w:themeColor="background1"/>
                <w:sz w:val="20"/>
                <w:szCs w:val="20"/>
                <w:lang w:val="en-AU"/>
              </w:rPr>
              <w:t>Date of extinguishing event</w:t>
            </w:r>
          </w:p>
        </w:tc>
        <w:tc>
          <w:tcPr>
            <w:tcW w:w="3260" w:type="dxa"/>
            <w:shd w:val="clear" w:color="auto" w:fill="85939E" w:themeFill="text1" w:themeFillTint="80"/>
          </w:tcPr>
          <w:p w14:paraId="2E632775" w14:textId="77777777" w:rsidR="00927ADF" w:rsidRPr="00B979F5" w:rsidRDefault="00927ADF" w:rsidP="00DD03FB">
            <w:pPr>
              <w:pStyle w:val="TableAshurst"/>
              <w:jc w:val="left"/>
              <w:rPr>
                <w:rFonts w:asciiTheme="minorHAnsi" w:hAnsiTheme="minorHAnsi"/>
                <w:color w:val="FFFFFF"/>
                <w:sz w:val="20"/>
                <w:szCs w:val="20"/>
                <w:lang w:val="en-AU"/>
              </w:rPr>
            </w:pPr>
            <w:r w:rsidRPr="00B979F5">
              <w:rPr>
                <w:rFonts w:asciiTheme="minorHAnsi" w:hAnsiTheme="minorHAnsi"/>
                <w:color w:val="FFFFFF" w:themeColor="background1"/>
                <w:sz w:val="20"/>
                <w:szCs w:val="20"/>
                <w:lang w:val="en-AU"/>
              </w:rPr>
              <w:t>Basis for extinguishment conclusion</w:t>
            </w:r>
          </w:p>
          <w:p w14:paraId="2CED87E0" w14:textId="77777777" w:rsidR="00927ADF" w:rsidRPr="00B979F5" w:rsidRDefault="00927ADF" w:rsidP="00DD03FB">
            <w:pPr>
              <w:pStyle w:val="TableAshurst"/>
              <w:jc w:val="left"/>
              <w:rPr>
                <w:rFonts w:asciiTheme="minorHAnsi" w:hAnsiTheme="minorHAnsi"/>
                <w:i/>
                <w:iCs/>
                <w:color w:val="FFFFFF"/>
                <w:sz w:val="20"/>
                <w:szCs w:val="20"/>
                <w:lang w:val="en-AU"/>
              </w:rPr>
            </w:pPr>
            <w:r w:rsidRPr="00B979F5">
              <w:rPr>
                <w:rFonts w:asciiTheme="minorHAnsi" w:hAnsiTheme="minorHAnsi"/>
                <w:color w:val="FFFFFF" w:themeColor="background1"/>
                <w:sz w:val="20"/>
                <w:szCs w:val="20"/>
                <w:lang w:val="en-AU"/>
              </w:rPr>
              <w:t>[</w:t>
            </w:r>
            <w:proofErr w:type="spellStart"/>
            <w:r w:rsidRPr="00B979F5">
              <w:rPr>
                <w:rFonts w:asciiTheme="minorHAnsi" w:hAnsiTheme="minorHAnsi"/>
                <w:i/>
                <w:iCs/>
                <w:color w:val="FFFFFF" w:themeColor="background1"/>
                <w:sz w:val="20"/>
                <w:szCs w:val="20"/>
                <w:lang w:val="en-AU"/>
              </w:rPr>
              <w:t>eg</w:t>
            </w:r>
            <w:proofErr w:type="spellEnd"/>
            <w:r w:rsidRPr="00B979F5">
              <w:rPr>
                <w:rFonts w:asciiTheme="minorHAnsi" w:hAnsiTheme="minorHAnsi"/>
                <w:i/>
                <w:iCs/>
                <w:color w:val="FFFFFF" w:themeColor="background1"/>
                <w:sz w:val="20"/>
                <w:szCs w:val="20"/>
                <w:lang w:val="en-AU"/>
              </w:rPr>
              <w:t xml:space="preserve"> </w:t>
            </w:r>
          </w:p>
          <w:p w14:paraId="2F826415" w14:textId="77777777" w:rsidR="00927ADF" w:rsidRPr="00B979F5" w:rsidRDefault="00927ADF" w:rsidP="00DD03FB">
            <w:pPr>
              <w:pStyle w:val="TableAshurst"/>
              <w:jc w:val="left"/>
              <w:rPr>
                <w:rFonts w:asciiTheme="minorHAnsi" w:hAnsiTheme="minorHAnsi"/>
                <w:i/>
                <w:iCs/>
                <w:color w:val="FFFFFF"/>
                <w:sz w:val="20"/>
                <w:szCs w:val="20"/>
                <w:lang w:val="en-AU"/>
              </w:rPr>
            </w:pPr>
            <w:r w:rsidRPr="00B979F5">
              <w:rPr>
                <w:rFonts w:asciiTheme="minorHAnsi" w:hAnsiTheme="minorHAnsi"/>
                <w:i/>
                <w:iCs/>
                <w:color w:val="FFFFFF" w:themeColor="background1"/>
                <w:sz w:val="20"/>
                <w:szCs w:val="20"/>
                <w:lang w:val="en-AU"/>
              </w:rPr>
              <w:t>by PEPA (various Crown grants</w:t>
            </w:r>
            <w:proofErr w:type="gramStart"/>
            <w:r w:rsidRPr="00B979F5">
              <w:rPr>
                <w:rFonts w:asciiTheme="minorHAnsi" w:hAnsiTheme="minorHAnsi"/>
                <w:i/>
                <w:iCs/>
                <w:color w:val="FFFFFF" w:themeColor="background1"/>
                <w:sz w:val="20"/>
                <w:szCs w:val="20"/>
                <w:lang w:val="en-AU"/>
              </w:rPr>
              <w:t>);</w:t>
            </w:r>
            <w:proofErr w:type="gramEnd"/>
            <w:r w:rsidRPr="00B979F5">
              <w:rPr>
                <w:rFonts w:asciiTheme="minorHAnsi" w:hAnsiTheme="minorHAnsi"/>
                <w:i/>
                <w:iCs/>
                <w:color w:val="FFFFFF" w:themeColor="background1"/>
                <w:sz w:val="20"/>
                <w:szCs w:val="20"/>
                <w:lang w:val="en-AU"/>
              </w:rPr>
              <w:t xml:space="preserve"> </w:t>
            </w:r>
          </w:p>
          <w:p w14:paraId="38464CF3" w14:textId="77777777" w:rsidR="00927ADF" w:rsidRPr="00B979F5" w:rsidRDefault="00927ADF" w:rsidP="00DD03FB">
            <w:pPr>
              <w:pStyle w:val="TableAshurst"/>
              <w:jc w:val="left"/>
              <w:rPr>
                <w:rFonts w:asciiTheme="minorHAnsi" w:hAnsiTheme="minorHAnsi"/>
                <w:i/>
                <w:iCs/>
                <w:color w:val="FFFFFF"/>
                <w:sz w:val="20"/>
                <w:szCs w:val="20"/>
                <w:lang w:val="en-AU"/>
              </w:rPr>
            </w:pPr>
            <w:r w:rsidRPr="00B979F5">
              <w:rPr>
                <w:rFonts w:asciiTheme="minorHAnsi" w:hAnsiTheme="minorHAnsi"/>
                <w:i/>
                <w:iCs/>
                <w:color w:val="FFFFFF" w:themeColor="background1"/>
                <w:sz w:val="20"/>
                <w:szCs w:val="20"/>
                <w:lang w:val="en-AU"/>
              </w:rPr>
              <w:t>by dedication of all existing roads to the public under the Crown and Other Roads Act 1990 (NSW</w:t>
            </w:r>
            <w:proofErr w:type="gramStart"/>
            <w:r w:rsidRPr="00B979F5">
              <w:rPr>
                <w:rFonts w:asciiTheme="minorHAnsi" w:hAnsiTheme="minorHAnsi"/>
                <w:i/>
                <w:iCs/>
                <w:color w:val="FFFFFF" w:themeColor="background1"/>
                <w:sz w:val="20"/>
                <w:szCs w:val="20"/>
                <w:lang w:val="en-AU"/>
              </w:rPr>
              <w:t>);</w:t>
            </w:r>
            <w:proofErr w:type="gramEnd"/>
          </w:p>
          <w:p w14:paraId="7C02DF83" w14:textId="77777777" w:rsidR="00927ADF" w:rsidRPr="00B979F5" w:rsidRDefault="00927ADF" w:rsidP="00DD03FB">
            <w:pPr>
              <w:pStyle w:val="TableAshurst"/>
              <w:jc w:val="left"/>
              <w:rPr>
                <w:rFonts w:asciiTheme="minorHAnsi" w:hAnsiTheme="minorHAnsi"/>
                <w:color w:val="FFFFFF"/>
                <w:sz w:val="20"/>
                <w:szCs w:val="20"/>
                <w:lang w:val="en-AU"/>
              </w:rPr>
            </w:pPr>
            <w:r w:rsidRPr="00B979F5">
              <w:rPr>
                <w:rFonts w:asciiTheme="minorHAnsi" w:hAnsiTheme="minorHAnsi"/>
                <w:i/>
                <w:iCs/>
                <w:color w:val="FFFFFF" w:themeColor="background1"/>
                <w:sz w:val="20"/>
                <w:szCs w:val="20"/>
                <w:lang w:val="en-AU"/>
              </w:rPr>
              <w:t>by vesting of the road in fee simple under the Local Government Act 1919 (NSW)</w:t>
            </w:r>
            <w:r w:rsidRPr="00B979F5">
              <w:rPr>
                <w:rFonts w:asciiTheme="minorHAnsi" w:hAnsiTheme="minorHAnsi"/>
                <w:color w:val="FFFFFF" w:themeColor="background1"/>
                <w:sz w:val="20"/>
                <w:szCs w:val="20"/>
                <w:lang w:val="en-AU"/>
              </w:rPr>
              <w:t>]</w:t>
            </w:r>
          </w:p>
        </w:tc>
        <w:tc>
          <w:tcPr>
            <w:tcW w:w="2693" w:type="dxa"/>
            <w:shd w:val="clear" w:color="auto" w:fill="85939E" w:themeFill="text1" w:themeFillTint="80"/>
          </w:tcPr>
          <w:p w14:paraId="1545B19C" w14:textId="77777777" w:rsidR="00927ADF" w:rsidRPr="00B979F5" w:rsidRDefault="00927ADF" w:rsidP="00DD03FB">
            <w:pPr>
              <w:pStyle w:val="TableAshurst"/>
              <w:jc w:val="left"/>
              <w:rPr>
                <w:rFonts w:asciiTheme="minorHAnsi" w:hAnsiTheme="minorHAnsi"/>
                <w:color w:val="FFFFFF"/>
                <w:sz w:val="20"/>
                <w:szCs w:val="20"/>
                <w:lang w:val="en-AU"/>
              </w:rPr>
            </w:pPr>
            <w:r w:rsidRPr="00B979F5">
              <w:rPr>
                <w:rFonts w:asciiTheme="minorHAnsi" w:hAnsiTheme="minorHAnsi"/>
                <w:color w:val="FFFFFF" w:themeColor="background1"/>
                <w:sz w:val="20"/>
                <w:szCs w:val="20"/>
                <w:lang w:val="en-AU"/>
              </w:rPr>
              <w:t xml:space="preserve">Supporting </w:t>
            </w:r>
            <w:r>
              <w:rPr>
                <w:rFonts w:asciiTheme="minorHAnsi" w:hAnsiTheme="minorHAnsi"/>
                <w:color w:val="FFFFFF" w:themeColor="background1"/>
                <w:sz w:val="20"/>
                <w:szCs w:val="20"/>
                <w:lang w:val="en-AU"/>
              </w:rPr>
              <w:t>d</w:t>
            </w:r>
            <w:r w:rsidRPr="00B979F5">
              <w:rPr>
                <w:rFonts w:asciiTheme="minorHAnsi" w:hAnsiTheme="minorHAnsi"/>
                <w:color w:val="FFFFFF" w:themeColor="background1"/>
                <w:sz w:val="20"/>
                <w:szCs w:val="20"/>
                <w:lang w:val="en-AU"/>
              </w:rPr>
              <w:t xml:space="preserve">ocumentation </w:t>
            </w:r>
            <w:r>
              <w:rPr>
                <w:rFonts w:asciiTheme="minorHAnsi" w:hAnsiTheme="minorHAnsi"/>
                <w:color w:val="FFFFFF" w:themeColor="background1"/>
                <w:sz w:val="20"/>
                <w:szCs w:val="20"/>
                <w:lang w:val="en-AU"/>
              </w:rPr>
              <w:t>v</w:t>
            </w:r>
            <w:r w:rsidRPr="00B979F5">
              <w:rPr>
                <w:rFonts w:asciiTheme="minorHAnsi" w:hAnsiTheme="minorHAnsi"/>
                <w:color w:val="FFFFFF" w:themeColor="background1"/>
                <w:sz w:val="20"/>
                <w:szCs w:val="20"/>
                <w:lang w:val="en-AU"/>
              </w:rPr>
              <w:t xml:space="preserve">olume &amp; </w:t>
            </w:r>
            <w:r>
              <w:rPr>
                <w:rFonts w:asciiTheme="minorHAnsi" w:hAnsiTheme="minorHAnsi"/>
                <w:color w:val="FFFFFF" w:themeColor="background1"/>
                <w:sz w:val="20"/>
                <w:szCs w:val="20"/>
                <w:lang w:val="en-AU"/>
              </w:rPr>
              <w:t>p</w:t>
            </w:r>
            <w:r w:rsidRPr="00B979F5">
              <w:rPr>
                <w:rFonts w:asciiTheme="minorHAnsi" w:hAnsiTheme="minorHAnsi"/>
                <w:color w:val="FFFFFF" w:themeColor="background1"/>
                <w:sz w:val="20"/>
                <w:szCs w:val="20"/>
                <w:lang w:val="en-AU"/>
              </w:rPr>
              <w:t xml:space="preserve">age </w:t>
            </w:r>
            <w:r>
              <w:rPr>
                <w:rFonts w:asciiTheme="minorHAnsi" w:hAnsiTheme="minorHAnsi"/>
                <w:color w:val="FFFFFF" w:themeColor="background1"/>
                <w:sz w:val="20"/>
                <w:szCs w:val="20"/>
                <w:lang w:val="en-AU"/>
              </w:rPr>
              <w:t>number</w:t>
            </w:r>
          </w:p>
          <w:p w14:paraId="2DBB5B74" w14:textId="77777777" w:rsidR="00927ADF" w:rsidRPr="00B979F5" w:rsidRDefault="00927ADF" w:rsidP="00DD03FB">
            <w:pPr>
              <w:pStyle w:val="TableAshurst"/>
              <w:rPr>
                <w:rFonts w:asciiTheme="minorHAnsi" w:hAnsiTheme="minorHAnsi"/>
                <w:color w:val="FFFFFF"/>
                <w:sz w:val="20"/>
                <w:szCs w:val="20"/>
                <w:lang w:val="en-AU"/>
              </w:rPr>
            </w:pPr>
            <w:r w:rsidRPr="00B979F5">
              <w:rPr>
                <w:rFonts w:asciiTheme="minorHAnsi" w:hAnsiTheme="minorHAnsi"/>
                <w:color w:val="FFFFFF" w:themeColor="background1"/>
                <w:sz w:val="20"/>
                <w:szCs w:val="20"/>
                <w:lang w:val="en-AU"/>
              </w:rPr>
              <w:t>[</w:t>
            </w:r>
            <w:proofErr w:type="spellStart"/>
            <w:r w:rsidRPr="00B979F5">
              <w:rPr>
                <w:rFonts w:asciiTheme="minorHAnsi" w:hAnsiTheme="minorHAnsi"/>
                <w:i/>
                <w:iCs/>
                <w:color w:val="FFFFFF" w:themeColor="background1"/>
                <w:sz w:val="20"/>
                <w:szCs w:val="20"/>
                <w:lang w:val="en-AU"/>
              </w:rPr>
              <w:t>eg</w:t>
            </w:r>
            <w:proofErr w:type="spellEnd"/>
            <w:r w:rsidRPr="00B979F5">
              <w:rPr>
                <w:rFonts w:asciiTheme="minorHAnsi" w:hAnsiTheme="minorHAnsi"/>
                <w:i/>
                <w:iCs/>
                <w:color w:val="FFFFFF" w:themeColor="background1"/>
                <w:sz w:val="20"/>
                <w:szCs w:val="20"/>
                <w:lang w:val="en-AU"/>
              </w:rPr>
              <w:t xml:space="preserve"> Vol 1</w:t>
            </w:r>
            <w:r>
              <w:rPr>
                <w:rFonts w:asciiTheme="minorHAnsi" w:hAnsiTheme="minorHAnsi"/>
                <w:i/>
                <w:iCs/>
                <w:color w:val="FFFFFF" w:themeColor="background1"/>
                <w:sz w:val="20"/>
                <w:szCs w:val="20"/>
                <w:lang w:val="en-AU"/>
              </w:rPr>
              <w:t xml:space="preserve"> Page 3</w:t>
            </w:r>
            <w:r w:rsidRPr="00B979F5">
              <w:rPr>
                <w:rFonts w:asciiTheme="minorHAnsi" w:hAnsiTheme="minorHAnsi"/>
                <w:i/>
                <w:iCs/>
                <w:color w:val="FFFFFF" w:themeColor="background1"/>
                <w:sz w:val="20"/>
                <w:szCs w:val="20"/>
                <w:lang w:val="en-AU"/>
              </w:rPr>
              <w:t xml:space="preserve">, Vol </w:t>
            </w:r>
            <w:proofErr w:type="gramStart"/>
            <w:r w:rsidRPr="00B979F5">
              <w:rPr>
                <w:rFonts w:asciiTheme="minorHAnsi" w:hAnsiTheme="minorHAnsi"/>
                <w:i/>
                <w:iCs/>
                <w:color w:val="FFFFFF" w:themeColor="background1"/>
                <w:sz w:val="20"/>
                <w:szCs w:val="20"/>
                <w:lang w:val="en-AU"/>
              </w:rPr>
              <w:t>2</w:t>
            </w:r>
            <w:r>
              <w:rPr>
                <w:rFonts w:asciiTheme="minorHAnsi" w:hAnsiTheme="minorHAnsi"/>
                <w:i/>
                <w:iCs/>
                <w:color w:val="FFFFFF" w:themeColor="background1"/>
                <w:sz w:val="20"/>
                <w:szCs w:val="20"/>
                <w:lang w:val="en-AU"/>
              </w:rPr>
              <w:t xml:space="preserve">  page</w:t>
            </w:r>
            <w:proofErr w:type="gramEnd"/>
            <w:r>
              <w:rPr>
                <w:rFonts w:asciiTheme="minorHAnsi" w:hAnsiTheme="minorHAnsi"/>
                <w:i/>
                <w:iCs/>
                <w:color w:val="FFFFFF" w:themeColor="background1"/>
                <w:sz w:val="20"/>
                <w:szCs w:val="20"/>
                <w:lang w:val="en-AU"/>
              </w:rPr>
              <w:t xml:space="preserve"> 24</w:t>
            </w:r>
            <w:r w:rsidRPr="00B979F5">
              <w:rPr>
                <w:rFonts w:asciiTheme="minorHAnsi" w:hAnsiTheme="minorHAnsi"/>
                <w:i/>
                <w:iCs/>
                <w:color w:val="FFFFFF" w:themeColor="background1"/>
                <w:sz w:val="20"/>
                <w:szCs w:val="20"/>
                <w:lang w:val="en-AU"/>
              </w:rPr>
              <w:t xml:space="preserve"> etc</w:t>
            </w:r>
            <w:r w:rsidRPr="00B979F5">
              <w:rPr>
                <w:rFonts w:asciiTheme="minorHAnsi" w:hAnsiTheme="minorHAnsi"/>
                <w:color w:val="FFFFFF" w:themeColor="background1"/>
                <w:sz w:val="20"/>
                <w:szCs w:val="20"/>
                <w:lang w:val="en-AU"/>
              </w:rPr>
              <w:t>]</w:t>
            </w:r>
          </w:p>
          <w:p w14:paraId="07B04A4F" w14:textId="77777777" w:rsidR="00927ADF" w:rsidRPr="00B979F5" w:rsidRDefault="00927ADF" w:rsidP="00DD03FB">
            <w:pPr>
              <w:pStyle w:val="TableAshurst"/>
              <w:rPr>
                <w:rFonts w:asciiTheme="minorHAnsi" w:hAnsiTheme="minorHAnsi"/>
                <w:color w:val="FFFFFF"/>
                <w:sz w:val="20"/>
                <w:szCs w:val="20"/>
                <w:u w:val="single"/>
                <w:lang w:val="en-AU"/>
              </w:rPr>
            </w:pPr>
            <w:r w:rsidRPr="00B979F5">
              <w:rPr>
                <w:rFonts w:asciiTheme="minorHAnsi" w:hAnsiTheme="minorHAnsi"/>
                <w:color w:val="FFFFFF" w:themeColor="background1"/>
                <w:sz w:val="20"/>
                <w:szCs w:val="20"/>
                <w:u w:val="single"/>
                <w:lang w:val="en-AU"/>
              </w:rPr>
              <w:t xml:space="preserve">NB: </w:t>
            </w:r>
            <w:r>
              <w:rPr>
                <w:rFonts w:asciiTheme="minorHAnsi" w:hAnsiTheme="minorHAnsi"/>
                <w:color w:val="FFFFFF" w:themeColor="background1"/>
                <w:sz w:val="20"/>
                <w:szCs w:val="20"/>
                <w:u w:val="single"/>
                <w:lang w:val="en-AU"/>
              </w:rPr>
              <w:t xml:space="preserve">Vol Ref. </w:t>
            </w:r>
            <w:r w:rsidRPr="00B979F5">
              <w:rPr>
                <w:rFonts w:asciiTheme="minorHAnsi" w:hAnsiTheme="minorHAnsi"/>
                <w:color w:val="FFFFFF" w:themeColor="background1"/>
                <w:sz w:val="20"/>
                <w:szCs w:val="20"/>
                <w:u w:val="single"/>
                <w:lang w:val="en-AU"/>
              </w:rPr>
              <w:t>only required where there are multiple PDFs containing the bundles of supporting documentation</w:t>
            </w:r>
          </w:p>
        </w:tc>
      </w:tr>
      <w:tr w:rsidR="00927ADF" w:rsidRPr="00297E6F" w14:paraId="7EA4F05E" w14:textId="77777777" w:rsidTr="00DD03FB">
        <w:trPr>
          <w:gridAfter w:val="1"/>
          <w:wAfter w:w="9" w:type="dxa"/>
          <w:trHeight w:val="351"/>
        </w:trPr>
        <w:tc>
          <w:tcPr>
            <w:tcW w:w="13178" w:type="dxa"/>
            <w:gridSpan w:val="8"/>
            <w:shd w:val="clear" w:color="auto" w:fill="D9D9D9" w:themeFill="background1" w:themeFillShade="D9"/>
          </w:tcPr>
          <w:p w14:paraId="7E6601EE" w14:textId="77777777" w:rsidR="00927ADF" w:rsidRPr="00C839D9" w:rsidRDefault="00927ADF" w:rsidP="00DD03FB">
            <w:pPr>
              <w:pStyle w:val="TableAshurst"/>
              <w:rPr>
                <w:rFonts w:asciiTheme="minorHAnsi" w:hAnsiTheme="minorHAnsi"/>
                <w:sz w:val="20"/>
                <w:szCs w:val="20"/>
                <w:highlight w:val="yellow"/>
                <w:lang w:val="en-AU"/>
              </w:rPr>
            </w:pPr>
            <w:r w:rsidRPr="00C839D9">
              <w:rPr>
                <w:rFonts w:asciiTheme="minorHAnsi" w:hAnsiTheme="minorHAnsi"/>
                <w:i/>
                <w:iCs/>
                <w:sz w:val="20"/>
                <w:szCs w:val="20"/>
                <w:shd w:val="clear" w:color="auto" w:fill="D9D9D9" w:themeFill="background1" w:themeFillShade="D9"/>
                <w:lang w:val="en-AU"/>
              </w:rPr>
              <w:t>Freehold</w:t>
            </w:r>
          </w:p>
        </w:tc>
        <w:tc>
          <w:tcPr>
            <w:tcW w:w="2693" w:type="dxa"/>
            <w:shd w:val="clear" w:color="auto" w:fill="D9D9D9" w:themeFill="background1" w:themeFillShade="D9"/>
          </w:tcPr>
          <w:p w14:paraId="2A64F8AE" w14:textId="77777777" w:rsidR="00927ADF" w:rsidRPr="00B979F5" w:rsidRDefault="00927ADF" w:rsidP="00DD03FB">
            <w:pPr>
              <w:pStyle w:val="TableAshurst"/>
              <w:rPr>
                <w:rFonts w:asciiTheme="minorHAnsi" w:hAnsiTheme="minorHAnsi"/>
                <w:b/>
                <w:bCs/>
                <w:i/>
                <w:iCs/>
                <w:sz w:val="20"/>
                <w:szCs w:val="20"/>
                <w:lang w:val="en-AU"/>
              </w:rPr>
            </w:pPr>
          </w:p>
        </w:tc>
      </w:tr>
      <w:tr w:rsidR="00927ADF" w:rsidRPr="00297E6F" w14:paraId="6E5B591C" w14:textId="77777777" w:rsidTr="00DD03FB">
        <w:trPr>
          <w:gridAfter w:val="1"/>
          <w:wAfter w:w="9" w:type="dxa"/>
          <w:trHeight w:val="351"/>
        </w:trPr>
        <w:tc>
          <w:tcPr>
            <w:tcW w:w="562" w:type="dxa"/>
            <w:shd w:val="clear" w:color="auto" w:fill="auto"/>
          </w:tcPr>
          <w:p w14:paraId="18A63917" w14:textId="77777777" w:rsidR="00927ADF" w:rsidRPr="00B979F5" w:rsidRDefault="00927ADF" w:rsidP="00927ADF">
            <w:pPr>
              <w:pStyle w:val="TableAshurst"/>
              <w:numPr>
                <w:ilvl w:val="0"/>
                <w:numId w:val="38"/>
              </w:numPr>
              <w:ind w:right="-107"/>
              <w:rPr>
                <w:rFonts w:asciiTheme="minorHAnsi" w:hAnsiTheme="minorHAnsi"/>
                <w:sz w:val="20"/>
                <w:szCs w:val="20"/>
                <w:lang w:val="en-AU"/>
              </w:rPr>
            </w:pPr>
          </w:p>
        </w:tc>
        <w:tc>
          <w:tcPr>
            <w:tcW w:w="1996" w:type="dxa"/>
            <w:shd w:val="clear" w:color="auto" w:fill="auto"/>
          </w:tcPr>
          <w:p w14:paraId="3BE8F369" w14:textId="77777777" w:rsidR="00927ADF" w:rsidRPr="00B979F5" w:rsidRDefault="00927ADF" w:rsidP="00DD03FB">
            <w:pPr>
              <w:pStyle w:val="TableAshurst"/>
              <w:rPr>
                <w:rFonts w:asciiTheme="minorHAnsi" w:hAnsiTheme="minorHAnsi"/>
                <w:i/>
                <w:iCs/>
                <w:sz w:val="20"/>
                <w:szCs w:val="20"/>
                <w:lang w:val="en-AU"/>
              </w:rPr>
            </w:pPr>
          </w:p>
        </w:tc>
        <w:tc>
          <w:tcPr>
            <w:tcW w:w="981" w:type="dxa"/>
          </w:tcPr>
          <w:p w14:paraId="72CEC4A1" w14:textId="77777777" w:rsidR="00927ADF" w:rsidRPr="00B979F5" w:rsidRDefault="00927ADF" w:rsidP="00DD03FB">
            <w:pPr>
              <w:pStyle w:val="TableAshurst"/>
              <w:rPr>
                <w:rFonts w:asciiTheme="minorHAnsi" w:hAnsiTheme="minorHAnsi"/>
                <w:sz w:val="20"/>
                <w:szCs w:val="20"/>
                <w:lang w:val="en-AU"/>
              </w:rPr>
            </w:pPr>
          </w:p>
        </w:tc>
        <w:tc>
          <w:tcPr>
            <w:tcW w:w="1276" w:type="dxa"/>
            <w:shd w:val="clear" w:color="auto" w:fill="auto"/>
          </w:tcPr>
          <w:p w14:paraId="015A4B41" w14:textId="77777777" w:rsidR="00927ADF" w:rsidRPr="00B979F5" w:rsidRDefault="00927ADF" w:rsidP="00DD03FB">
            <w:pPr>
              <w:pStyle w:val="TableAshurst"/>
              <w:rPr>
                <w:rFonts w:asciiTheme="minorHAnsi" w:hAnsiTheme="minorHAnsi"/>
                <w:sz w:val="20"/>
                <w:szCs w:val="20"/>
                <w:lang w:val="en-AU"/>
              </w:rPr>
            </w:pPr>
          </w:p>
        </w:tc>
        <w:tc>
          <w:tcPr>
            <w:tcW w:w="2440" w:type="dxa"/>
            <w:shd w:val="clear" w:color="auto" w:fill="auto"/>
          </w:tcPr>
          <w:p w14:paraId="0005AC59" w14:textId="77777777" w:rsidR="00927ADF" w:rsidRPr="00B979F5" w:rsidRDefault="00927ADF" w:rsidP="00DD03FB">
            <w:pPr>
              <w:pStyle w:val="TableAshurst"/>
              <w:rPr>
                <w:rFonts w:asciiTheme="minorHAnsi" w:hAnsiTheme="minorHAnsi"/>
                <w:sz w:val="20"/>
                <w:szCs w:val="20"/>
                <w:lang w:val="en-AU"/>
              </w:rPr>
            </w:pPr>
          </w:p>
        </w:tc>
        <w:tc>
          <w:tcPr>
            <w:tcW w:w="1567" w:type="dxa"/>
            <w:shd w:val="clear" w:color="auto" w:fill="auto"/>
          </w:tcPr>
          <w:p w14:paraId="74B17A7E" w14:textId="77777777" w:rsidR="00927ADF" w:rsidRPr="00B979F5" w:rsidRDefault="00927ADF" w:rsidP="00DD03FB">
            <w:pPr>
              <w:pStyle w:val="TableAshurst"/>
              <w:rPr>
                <w:rFonts w:asciiTheme="minorHAnsi" w:hAnsiTheme="minorHAnsi"/>
                <w:sz w:val="20"/>
                <w:szCs w:val="20"/>
                <w:lang w:val="en-AU"/>
              </w:rPr>
            </w:pPr>
          </w:p>
        </w:tc>
        <w:tc>
          <w:tcPr>
            <w:tcW w:w="1096" w:type="dxa"/>
          </w:tcPr>
          <w:p w14:paraId="57B526E6" w14:textId="77777777" w:rsidR="00927ADF" w:rsidRPr="00211451" w:rsidRDefault="00927ADF" w:rsidP="00DD03FB">
            <w:pPr>
              <w:pStyle w:val="TableAshurst"/>
              <w:rPr>
                <w:rFonts w:asciiTheme="minorHAnsi" w:hAnsiTheme="minorHAnsi"/>
                <w:sz w:val="20"/>
                <w:szCs w:val="20"/>
                <w:lang w:val="en-AU"/>
              </w:rPr>
            </w:pPr>
          </w:p>
        </w:tc>
        <w:tc>
          <w:tcPr>
            <w:tcW w:w="3260" w:type="dxa"/>
            <w:shd w:val="clear" w:color="auto" w:fill="auto"/>
          </w:tcPr>
          <w:p w14:paraId="5BA2217E" w14:textId="77777777" w:rsidR="00927ADF" w:rsidRPr="00B979F5" w:rsidRDefault="00927ADF" w:rsidP="00DD03FB">
            <w:pPr>
              <w:pStyle w:val="TableAshurst"/>
              <w:rPr>
                <w:rFonts w:asciiTheme="minorHAnsi" w:hAnsiTheme="minorHAnsi"/>
                <w:sz w:val="20"/>
                <w:szCs w:val="20"/>
                <w:lang w:val="en-AU"/>
              </w:rPr>
            </w:pPr>
          </w:p>
        </w:tc>
        <w:tc>
          <w:tcPr>
            <w:tcW w:w="2693" w:type="dxa"/>
          </w:tcPr>
          <w:p w14:paraId="75EBB3BD" w14:textId="77777777" w:rsidR="00927ADF" w:rsidRPr="00B979F5" w:rsidRDefault="00927ADF" w:rsidP="00DD03FB">
            <w:pPr>
              <w:pStyle w:val="TableAshurst"/>
              <w:rPr>
                <w:rFonts w:asciiTheme="minorHAnsi" w:hAnsiTheme="minorHAnsi"/>
                <w:sz w:val="20"/>
                <w:szCs w:val="20"/>
                <w:lang w:val="en-AU"/>
              </w:rPr>
            </w:pPr>
          </w:p>
        </w:tc>
      </w:tr>
      <w:tr w:rsidR="00927ADF" w:rsidRPr="00297E6F" w14:paraId="60D725B1" w14:textId="77777777" w:rsidTr="00DD03FB">
        <w:trPr>
          <w:gridAfter w:val="1"/>
          <w:wAfter w:w="9" w:type="dxa"/>
          <w:trHeight w:val="351"/>
        </w:trPr>
        <w:tc>
          <w:tcPr>
            <w:tcW w:w="562" w:type="dxa"/>
            <w:shd w:val="clear" w:color="auto" w:fill="auto"/>
          </w:tcPr>
          <w:p w14:paraId="41768653" w14:textId="77777777" w:rsidR="00927ADF" w:rsidRPr="00B979F5" w:rsidRDefault="00927ADF" w:rsidP="00927ADF">
            <w:pPr>
              <w:pStyle w:val="TableAshurst"/>
              <w:numPr>
                <w:ilvl w:val="0"/>
                <w:numId w:val="38"/>
              </w:numPr>
              <w:ind w:right="-107"/>
              <w:rPr>
                <w:rFonts w:asciiTheme="minorHAnsi" w:hAnsiTheme="minorHAnsi"/>
                <w:sz w:val="20"/>
                <w:szCs w:val="20"/>
                <w:lang w:val="en-AU"/>
              </w:rPr>
            </w:pPr>
          </w:p>
        </w:tc>
        <w:tc>
          <w:tcPr>
            <w:tcW w:w="1996" w:type="dxa"/>
            <w:shd w:val="clear" w:color="auto" w:fill="auto"/>
          </w:tcPr>
          <w:p w14:paraId="7B0C016E" w14:textId="77777777" w:rsidR="00927ADF" w:rsidRPr="00B979F5" w:rsidRDefault="00927ADF" w:rsidP="00DD03FB">
            <w:pPr>
              <w:pStyle w:val="TableAshurst"/>
              <w:rPr>
                <w:rFonts w:asciiTheme="minorHAnsi" w:hAnsiTheme="minorHAnsi"/>
                <w:i/>
                <w:iCs/>
                <w:sz w:val="20"/>
                <w:szCs w:val="20"/>
                <w:lang w:val="en-AU"/>
              </w:rPr>
            </w:pPr>
          </w:p>
        </w:tc>
        <w:tc>
          <w:tcPr>
            <w:tcW w:w="981" w:type="dxa"/>
          </w:tcPr>
          <w:p w14:paraId="169FCCA7" w14:textId="77777777" w:rsidR="00927ADF" w:rsidRPr="00B979F5" w:rsidRDefault="00927ADF" w:rsidP="00DD03FB">
            <w:pPr>
              <w:pStyle w:val="TableAshurst"/>
              <w:rPr>
                <w:rFonts w:asciiTheme="minorHAnsi" w:hAnsiTheme="minorHAnsi"/>
                <w:sz w:val="20"/>
                <w:szCs w:val="20"/>
                <w:lang w:val="en-AU"/>
              </w:rPr>
            </w:pPr>
          </w:p>
        </w:tc>
        <w:tc>
          <w:tcPr>
            <w:tcW w:w="1276" w:type="dxa"/>
            <w:shd w:val="clear" w:color="auto" w:fill="auto"/>
          </w:tcPr>
          <w:p w14:paraId="0B7AE788" w14:textId="77777777" w:rsidR="00927ADF" w:rsidRPr="00B979F5" w:rsidRDefault="00927ADF" w:rsidP="00DD03FB">
            <w:pPr>
              <w:pStyle w:val="TableAshurst"/>
              <w:rPr>
                <w:rFonts w:asciiTheme="minorHAnsi" w:hAnsiTheme="minorHAnsi"/>
                <w:sz w:val="20"/>
                <w:szCs w:val="20"/>
                <w:lang w:val="en-AU"/>
              </w:rPr>
            </w:pPr>
          </w:p>
        </w:tc>
        <w:tc>
          <w:tcPr>
            <w:tcW w:w="2440" w:type="dxa"/>
            <w:shd w:val="clear" w:color="auto" w:fill="auto"/>
          </w:tcPr>
          <w:p w14:paraId="0510FD1D" w14:textId="77777777" w:rsidR="00927ADF" w:rsidRPr="00B979F5" w:rsidRDefault="00927ADF" w:rsidP="00DD03FB">
            <w:pPr>
              <w:pStyle w:val="TableAshurst"/>
              <w:rPr>
                <w:rFonts w:asciiTheme="minorHAnsi" w:hAnsiTheme="minorHAnsi"/>
                <w:sz w:val="20"/>
                <w:szCs w:val="20"/>
                <w:lang w:val="en-AU"/>
              </w:rPr>
            </w:pPr>
          </w:p>
        </w:tc>
        <w:tc>
          <w:tcPr>
            <w:tcW w:w="1567" w:type="dxa"/>
            <w:shd w:val="clear" w:color="auto" w:fill="auto"/>
          </w:tcPr>
          <w:p w14:paraId="77CAF78E" w14:textId="77777777" w:rsidR="00927ADF" w:rsidRPr="00B979F5" w:rsidRDefault="00927ADF" w:rsidP="00DD03FB">
            <w:pPr>
              <w:pStyle w:val="TableAshurst"/>
              <w:rPr>
                <w:rFonts w:asciiTheme="minorHAnsi" w:hAnsiTheme="minorHAnsi"/>
                <w:sz w:val="20"/>
                <w:szCs w:val="20"/>
                <w:lang w:val="en-AU"/>
              </w:rPr>
            </w:pPr>
          </w:p>
        </w:tc>
        <w:tc>
          <w:tcPr>
            <w:tcW w:w="1096" w:type="dxa"/>
          </w:tcPr>
          <w:p w14:paraId="4088015D" w14:textId="77777777" w:rsidR="00927ADF" w:rsidRPr="00211451" w:rsidRDefault="00927ADF" w:rsidP="00DD03FB">
            <w:pPr>
              <w:pStyle w:val="TableAshurst"/>
              <w:rPr>
                <w:rFonts w:asciiTheme="minorHAnsi" w:hAnsiTheme="minorHAnsi"/>
                <w:sz w:val="20"/>
                <w:szCs w:val="20"/>
                <w:lang w:val="en-AU"/>
              </w:rPr>
            </w:pPr>
          </w:p>
        </w:tc>
        <w:tc>
          <w:tcPr>
            <w:tcW w:w="3260" w:type="dxa"/>
            <w:shd w:val="clear" w:color="auto" w:fill="auto"/>
          </w:tcPr>
          <w:p w14:paraId="3CA93383" w14:textId="77777777" w:rsidR="00927ADF" w:rsidRPr="00B979F5" w:rsidRDefault="00927ADF" w:rsidP="00DD03FB">
            <w:pPr>
              <w:pStyle w:val="TableAshurst"/>
              <w:rPr>
                <w:rFonts w:asciiTheme="minorHAnsi" w:hAnsiTheme="minorHAnsi"/>
                <w:sz w:val="20"/>
                <w:szCs w:val="20"/>
                <w:lang w:val="en-AU"/>
              </w:rPr>
            </w:pPr>
          </w:p>
        </w:tc>
        <w:tc>
          <w:tcPr>
            <w:tcW w:w="2693" w:type="dxa"/>
          </w:tcPr>
          <w:p w14:paraId="422A038E" w14:textId="77777777" w:rsidR="00927ADF" w:rsidRPr="00B979F5" w:rsidRDefault="00927ADF" w:rsidP="00DD03FB">
            <w:pPr>
              <w:pStyle w:val="TableAshurst"/>
              <w:rPr>
                <w:rFonts w:asciiTheme="minorHAnsi" w:hAnsiTheme="minorHAnsi"/>
                <w:sz w:val="20"/>
                <w:szCs w:val="20"/>
                <w:lang w:val="en-AU"/>
              </w:rPr>
            </w:pPr>
          </w:p>
        </w:tc>
      </w:tr>
      <w:tr w:rsidR="00927ADF" w:rsidRPr="00297E6F" w14:paraId="4D07EACA" w14:textId="77777777" w:rsidTr="00DD03FB">
        <w:trPr>
          <w:gridAfter w:val="1"/>
          <w:wAfter w:w="9" w:type="dxa"/>
          <w:trHeight w:val="351"/>
        </w:trPr>
        <w:tc>
          <w:tcPr>
            <w:tcW w:w="15871" w:type="dxa"/>
            <w:gridSpan w:val="9"/>
            <w:shd w:val="clear" w:color="auto" w:fill="D9D9D9" w:themeFill="background1" w:themeFillShade="D9"/>
          </w:tcPr>
          <w:p w14:paraId="38CDDF9A" w14:textId="77777777" w:rsidR="00927ADF" w:rsidRPr="00C839D9" w:rsidRDefault="00927ADF" w:rsidP="00DD03FB">
            <w:pPr>
              <w:pStyle w:val="TableAshurst"/>
              <w:rPr>
                <w:rFonts w:asciiTheme="minorHAnsi" w:hAnsiTheme="minorHAnsi"/>
                <w:i/>
                <w:iCs/>
                <w:sz w:val="20"/>
                <w:szCs w:val="20"/>
                <w:lang w:val="en-AU"/>
              </w:rPr>
            </w:pPr>
            <w:r w:rsidRPr="00C839D9">
              <w:rPr>
                <w:rFonts w:asciiTheme="minorHAnsi" w:hAnsiTheme="minorHAnsi"/>
                <w:i/>
                <w:iCs/>
                <w:sz w:val="20"/>
                <w:szCs w:val="20"/>
                <w:lang w:val="en-AU"/>
              </w:rPr>
              <w:t>Crown Land</w:t>
            </w:r>
          </w:p>
        </w:tc>
      </w:tr>
      <w:tr w:rsidR="00927ADF" w:rsidRPr="00297E6F" w14:paraId="4E8E8A4E" w14:textId="77777777" w:rsidTr="00DD03FB">
        <w:trPr>
          <w:gridAfter w:val="1"/>
          <w:wAfter w:w="9" w:type="dxa"/>
          <w:trHeight w:val="351"/>
        </w:trPr>
        <w:tc>
          <w:tcPr>
            <w:tcW w:w="562" w:type="dxa"/>
            <w:shd w:val="clear" w:color="auto" w:fill="auto"/>
          </w:tcPr>
          <w:p w14:paraId="43C72B0A" w14:textId="77777777" w:rsidR="00927ADF" w:rsidRPr="00B979F5" w:rsidRDefault="00927ADF" w:rsidP="00927ADF">
            <w:pPr>
              <w:pStyle w:val="TableAshurst"/>
              <w:numPr>
                <w:ilvl w:val="0"/>
                <w:numId w:val="38"/>
              </w:numPr>
              <w:ind w:right="-107"/>
              <w:rPr>
                <w:rFonts w:asciiTheme="minorHAnsi" w:hAnsiTheme="minorHAnsi"/>
                <w:sz w:val="20"/>
                <w:szCs w:val="20"/>
                <w:lang w:val="en-AU"/>
              </w:rPr>
            </w:pPr>
          </w:p>
        </w:tc>
        <w:tc>
          <w:tcPr>
            <w:tcW w:w="1996" w:type="dxa"/>
            <w:shd w:val="clear" w:color="auto" w:fill="auto"/>
          </w:tcPr>
          <w:p w14:paraId="4ACAE870" w14:textId="77777777" w:rsidR="00927ADF" w:rsidRPr="00B979F5" w:rsidRDefault="00927ADF" w:rsidP="00DD03FB">
            <w:pPr>
              <w:pStyle w:val="TableAshurst"/>
              <w:rPr>
                <w:rFonts w:asciiTheme="minorHAnsi" w:hAnsiTheme="minorHAnsi"/>
                <w:i/>
                <w:iCs/>
                <w:sz w:val="20"/>
                <w:szCs w:val="20"/>
                <w:lang w:val="en-AU"/>
              </w:rPr>
            </w:pPr>
          </w:p>
        </w:tc>
        <w:tc>
          <w:tcPr>
            <w:tcW w:w="981" w:type="dxa"/>
          </w:tcPr>
          <w:p w14:paraId="6543E74D" w14:textId="77777777" w:rsidR="00927ADF" w:rsidRPr="00B979F5" w:rsidRDefault="00927ADF" w:rsidP="00DD03FB">
            <w:pPr>
              <w:pStyle w:val="TableAshurst"/>
              <w:rPr>
                <w:rFonts w:asciiTheme="minorHAnsi" w:hAnsiTheme="minorHAnsi"/>
                <w:sz w:val="20"/>
                <w:szCs w:val="20"/>
                <w:lang w:val="en-AU"/>
              </w:rPr>
            </w:pPr>
          </w:p>
        </w:tc>
        <w:tc>
          <w:tcPr>
            <w:tcW w:w="1276" w:type="dxa"/>
            <w:shd w:val="clear" w:color="auto" w:fill="auto"/>
          </w:tcPr>
          <w:p w14:paraId="790D7446" w14:textId="77777777" w:rsidR="00927ADF" w:rsidRPr="00B979F5" w:rsidRDefault="00927ADF" w:rsidP="00DD03FB">
            <w:pPr>
              <w:pStyle w:val="TableAshurst"/>
              <w:rPr>
                <w:rFonts w:asciiTheme="minorHAnsi" w:hAnsiTheme="minorHAnsi"/>
                <w:sz w:val="20"/>
                <w:szCs w:val="20"/>
                <w:lang w:val="en-AU"/>
              </w:rPr>
            </w:pPr>
          </w:p>
        </w:tc>
        <w:tc>
          <w:tcPr>
            <w:tcW w:w="2440" w:type="dxa"/>
            <w:shd w:val="clear" w:color="auto" w:fill="auto"/>
          </w:tcPr>
          <w:p w14:paraId="14329293" w14:textId="77777777" w:rsidR="00927ADF" w:rsidRPr="00B979F5" w:rsidRDefault="00927ADF" w:rsidP="00DD03FB">
            <w:pPr>
              <w:pStyle w:val="TableAshurst"/>
              <w:rPr>
                <w:rFonts w:asciiTheme="minorHAnsi" w:hAnsiTheme="minorHAnsi"/>
                <w:sz w:val="20"/>
                <w:szCs w:val="20"/>
                <w:lang w:val="en-AU"/>
              </w:rPr>
            </w:pPr>
          </w:p>
        </w:tc>
        <w:tc>
          <w:tcPr>
            <w:tcW w:w="1567" w:type="dxa"/>
            <w:shd w:val="clear" w:color="auto" w:fill="auto"/>
          </w:tcPr>
          <w:p w14:paraId="732DCFAA" w14:textId="77777777" w:rsidR="00927ADF" w:rsidRPr="00B979F5" w:rsidRDefault="00927ADF" w:rsidP="00DD03FB">
            <w:pPr>
              <w:pStyle w:val="TableAshurst"/>
              <w:rPr>
                <w:rFonts w:asciiTheme="minorHAnsi" w:hAnsiTheme="minorHAnsi"/>
                <w:sz w:val="20"/>
                <w:szCs w:val="20"/>
                <w:lang w:val="en-AU"/>
              </w:rPr>
            </w:pPr>
          </w:p>
        </w:tc>
        <w:tc>
          <w:tcPr>
            <w:tcW w:w="1096" w:type="dxa"/>
          </w:tcPr>
          <w:p w14:paraId="3F84AACA" w14:textId="77777777" w:rsidR="00927ADF" w:rsidRPr="00211451" w:rsidRDefault="00927ADF" w:rsidP="00DD03FB">
            <w:pPr>
              <w:pStyle w:val="TableAshurst"/>
              <w:rPr>
                <w:rFonts w:asciiTheme="minorHAnsi" w:hAnsiTheme="minorHAnsi"/>
                <w:sz w:val="20"/>
                <w:szCs w:val="20"/>
                <w:lang w:val="en-AU"/>
              </w:rPr>
            </w:pPr>
          </w:p>
        </w:tc>
        <w:tc>
          <w:tcPr>
            <w:tcW w:w="3260" w:type="dxa"/>
            <w:shd w:val="clear" w:color="auto" w:fill="auto"/>
          </w:tcPr>
          <w:p w14:paraId="5F98CEF0" w14:textId="77777777" w:rsidR="00927ADF" w:rsidRPr="00B979F5" w:rsidRDefault="00927ADF" w:rsidP="00DD03FB">
            <w:pPr>
              <w:pStyle w:val="TableAshurst"/>
              <w:rPr>
                <w:rFonts w:asciiTheme="minorHAnsi" w:hAnsiTheme="minorHAnsi"/>
                <w:sz w:val="20"/>
                <w:szCs w:val="20"/>
                <w:lang w:val="en-AU"/>
              </w:rPr>
            </w:pPr>
          </w:p>
        </w:tc>
        <w:tc>
          <w:tcPr>
            <w:tcW w:w="2693" w:type="dxa"/>
          </w:tcPr>
          <w:p w14:paraId="0447B8F0" w14:textId="77777777" w:rsidR="00927ADF" w:rsidRPr="00B979F5" w:rsidRDefault="00927ADF" w:rsidP="00DD03FB">
            <w:pPr>
              <w:pStyle w:val="TableAshurst"/>
              <w:rPr>
                <w:rFonts w:asciiTheme="minorHAnsi" w:hAnsiTheme="minorHAnsi"/>
                <w:sz w:val="20"/>
                <w:szCs w:val="20"/>
                <w:lang w:val="en-AU"/>
              </w:rPr>
            </w:pPr>
          </w:p>
        </w:tc>
      </w:tr>
      <w:tr w:rsidR="00927ADF" w:rsidRPr="00297E6F" w14:paraId="0AAD3781" w14:textId="77777777" w:rsidTr="00DD03FB">
        <w:trPr>
          <w:gridAfter w:val="1"/>
          <w:wAfter w:w="9" w:type="dxa"/>
          <w:trHeight w:val="351"/>
        </w:trPr>
        <w:tc>
          <w:tcPr>
            <w:tcW w:w="562" w:type="dxa"/>
            <w:shd w:val="clear" w:color="auto" w:fill="auto"/>
          </w:tcPr>
          <w:p w14:paraId="4D5CB83D" w14:textId="77777777" w:rsidR="00927ADF" w:rsidRPr="00B979F5" w:rsidRDefault="00927ADF" w:rsidP="00927ADF">
            <w:pPr>
              <w:pStyle w:val="TableAshurst"/>
              <w:numPr>
                <w:ilvl w:val="0"/>
                <w:numId w:val="38"/>
              </w:numPr>
              <w:ind w:right="-107"/>
              <w:rPr>
                <w:rFonts w:asciiTheme="minorHAnsi" w:hAnsiTheme="minorHAnsi"/>
                <w:sz w:val="20"/>
                <w:szCs w:val="20"/>
                <w:lang w:val="en-AU"/>
              </w:rPr>
            </w:pPr>
          </w:p>
        </w:tc>
        <w:tc>
          <w:tcPr>
            <w:tcW w:w="1996" w:type="dxa"/>
            <w:shd w:val="clear" w:color="auto" w:fill="auto"/>
          </w:tcPr>
          <w:p w14:paraId="7914D732" w14:textId="77777777" w:rsidR="00927ADF" w:rsidRPr="00B979F5" w:rsidRDefault="00927ADF" w:rsidP="00DD03FB">
            <w:pPr>
              <w:pStyle w:val="TableAshurst"/>
              <w:rPr>
                <w:rFonts w:asciiTheme="minorHAnsi" w:hAnsiTheme="minorHAnsi"/>
                <w:i/>
                <w:iCs/>
                <w:sz w:val="20"/>
                <w:szCs w:val="20"/>
                <w:lang w:val="en-AU"/>
              </w:rPr>
            </w:pPr>
          </w:p>
        </w:tc>
        <w:tc>
          <w:tcPr>
            <w:tcW w:w="981" w:type="dxa"/>
          </w:tcPr>
          <w:p w14:paraId="2F908D9B" w14:textId="77777777" w:rsidR="00927ADF" w:rsidRPr="00B979F5" w:rsidRDefault="00927ADF" w:rsidP="00DD03FB">
            <w:pPr>
              <w:pStyle w:val="TableAshurst"/>
              <w:rPr>
                <w:rFonts w:asciiTheme="minorHAnsi" w:hAnsiTheme="minorHAnsi"/>
                <w:sz w:val="20"/>
                <w:szCs w:val="20"/>
                <w:lang w:val="en-AU"/>
              </w:rPr>
            </w:pPr>
          </w:p>
        </w:tc>
        <w:tc>
          <w:tcPr>
            <w:tcW w:w="1276" w:type="dxa"/>
            <w:shd w:val="clear" w:color="auto" w:fill="auto"/>
          </w:tcPr>
          <w:p w14:paraId="57953146" w14:textId="77777777" w:rsidR="00927ADF" w:rsidRPr="00B979F5" w:rsidRDefault="00927ADF" w:rsidP="00DD03FB">
            <w:pPr>
              <w:pStyle w:val="TableAshurst"/>
              <w:rPr>
                <w:rFonts w:asciiTheme="minorHAnsi" w:hAnsiTheme="minorHAnsi"/>
                <w:sz w:val="20"/>
                <w:szCs w:val="20"/>
                <w:lang w:val="en-AU"/>
              </w:rPr>
            </w:pPr>
          </w:p>
        </w:tc>
        <w:tc>
          <w:tcPr>
            <w:tcW w:w="2440" w:type="dxa"/>
            <w:shd w:val="clear" w:color="auto" w:fill="auto"/>
          </w:tcPr>
          <w:p w14:paraId="11902C97" w14:textId="77777777" w:rsidR="00927ADF" w:rsidRPr="00B979F5" w:rsidRDefault="00927ADF" w:rsidP="00DD03FB">
            <w:pPr>
              <w:pStyle w:val="TableAshurst"/>
              <w:rPr>
                <w:rFonts w:asciiTheme="minorHAnsi" w:hAnsiTheme="minorHAnsi"/>
                <w:sz w:val="20"/>
                <w:szCs w:val="20"/>
                <w:lang w:val="en-AU"/>
              </w:rPr>
            </w:pPr>
          </w:p>
        </w:tc>
        <w:tc>
          <w:tcPr>
            <w:tcW w:w="1567" w:type="dxa"/>
            <w:shd w:val="clear" w:color="auto" w:fill="auto"/>
          </w:tcPr>
          <w:p w14:paraId="630B4E62" w14:textId="77777777" w:rsidR="00927ADF" w:rsidRPr="00B979F5" w:rsidRDefault="00927ADF" w:rsidP="00DD03FB">
            <w:pPr>
              <w:pStyle w:val="TableAshurst"/>
              <w:rPr>
                <w:rFonts w:asciiTheme="minorHAnsi" w:hAnsiTheme="minorHAnsi"/>
                <w:sz w:val="20"/>
                <w:szCs w:val="20"/>
                <w:lang w:val="en-AU"/>
              </w:rPr>
            </w:pPr>
          </w:p>
        </w:tc>
        <w:tc>
          <w:tcPr>
            <w:tcW w:w="1096" w:type="dxa"/>
          </w:tcPr>
          <w:p w14:paraId="43CAE1EA" w14:textId="77777777" w:rsidR="00927ADF" w:rsidRPr="00211451" w:rsidRDefault="00927ADF" w:rsidP="00DD03FB">
            <w:pPr>
              <w:pStyle w:val="TableAshurst"/>
              <w:rPr>
                <w:rFonts w:asciiTheme="minorHAnsi" w:hAnsiTheme="minorHAnsi"/>
                <w:sz w:val="20"/>
                <w:szCs w:val="20"/>
                <w:lang w:val="en-AU"/>
              </w:rPr>
            </w:pPr>
          </w:p>
        </w:tc>
        <w:tc>
          <w:tcPr>
            <w:tcW w:w="3260" w:type="dxa"/>
            <w:shd w:val="clear" w:color="auto" w:fill="auto"/>
          </w:tcPr>
          <w:p w14:paraId="59499F74" w14:textId="77777777" w:rsidR="00927ADF" w:rsidRPr="00B979F5" w:rsidRDefault="00927ADF" w:rsidP="00DD03FB">
            <w:pPr>
              <w:pStyle w:val="TableAshurst"/>
              <w:rPr>
                <w:rFonts w:asciiTheme="minorHAnsi" w:hAnsiTheme="minorHAnsi"/>
                <w:sz w:val="20"/>
                <w:szCs w:val="20"/>
                <w:lang w:val="en-AU"/>
              </w:rPr>
            </w:pPr>
          </w:p>
        </w:tc>
        <w:tc>
          <w:tcPr>
            <w:tcW w:w="2693" w:type="dxa"/>
          </w:tcPr>
          <w:p w14:paraId="78770FFC" w14:textId="77777777" w:rsidR="00927ADF" w:rsidRPr="00B979F5" w:rsidRDefault="00927ADF" w:rsidP="00DD03FB">
            <w:pPr>
              <w:pStyle w:val="TableAshurst"/>
              <w:rPr>
                <w:rFonts w:asciiTheme="minorHAnsi" w:hAnsiTheme="minorHAnsi"/>
                <w:sz w:val="20"/>
                <w:szCs w:val="20"/>
                <w:lang w:val="en-AU"/>
              </w:rPr>
            </w:pPr>
          </w:p>
        </w:tc>
      </w:tr>
      <w:tr w:rsidR="00927ADF" w:rsidRPr="00297E6F" w14:paraId="01434C68" w14:textId="77777777" w:rsidTr="00DD03FB">
        <w:trPr>
          <w:gridAfter w:val="1"/>
          <w:wAfter w:w="9" w:type="dxa"/>
          <w:trHeight w:val="351"/>
        </w:trPr>
        <w:tc>
          <w:tcPr>
            <w:tcW w:w="15871" w:type="dxa"/>
            <w:gridSpan w:val="9"/>
            <w:shd w:val="clear" w:color="auto" w:fill="D9D9D9" w:themeFill="background1" w:themeFillShade="D9"/>
          </w:tcPr>
          <w:p w14:paraId="3236F434" w14:textId="77777777" w:rsidR="00927ADF" w:rsidRPr="00C839D9" w:rsidRDefault="00927ADF" w:rsidP="00DD03FB">
            <w:pPr>
              <w:pStyle w:val="TableAshurst"/>
              <w:rPr>
                <w:rFonts w:asciiTheme="minorHAnsi" w:hAnsiTheme="minorHAnsi"/>
                <w:i/>
                <w:iCs/>
                <w:sz w:val="20"/>
                <w:szCs w:val="20"/>
                <w:lang w:val="en-AU"/>
              </w:rPr>
            </w:pPr>
            <w:r w:rsidRPr="00C839D9">
              <w:rPr>
                <w:rFonts w:asciiTheme="minorHAnsi" w:hAnsiTheme="minorHAnsi"/>
                <w:i/>
                <w:iCs/>
                <w:sz w:val="20"/>
                <w:szCs w:val="20"/>
                <w:lang w:val="en-AU"/>
              </w:rPr>
              <w:t>Western lands Lease</w:t>
            </w:r>
          </w:p>
        </w:tc>
      </w:tr>
      <w:tr w:rsidR="00927ADF" w:rsidRPr="00297E6F" w14:paraId="39D4B815" w14:textId="77777777" w:rsidTr="00DD03FB">
        <w:trPr>
          <w:gridAfter w:val="1"/>
          <w:wAfter w:w="9" w:type="dxa"/>
          <w:trHeight w:val="351"/>
        </w:trPr>
        <w:tc>
          <w:tcPr>
            <w:tcW w:w="562" w:type="dxa"/>
            <w:shd w:val="clear" w:color="auto" w:fill="auto"/>
          </w:tcPr>
          <w:p w14:paraId="0DD6D946" w14:textId="77777777" w:rsidR="00927ADF" w:rsidRPr="00B979F5" w:rsidRDefault="00927ADF" w:rsidP="00927ADF">
            <w:pPr>
              <w:pStyle w:val="TableAshurst"/>
              <w:numPr>
                <w:ilvl w:val="0"/>
                <w:numId w:val="38"/>
              </w:numPr>
              <w:ind w:right="-107"/>
              <w:rPr>
                <w:rFonts w:asciiTheme="minorHAnsi" w:hAnsiTheme="minorHAnsi"/>
                <w:sz w:val="20"/>
                <w:szCs w:val="20"/>
                <w:lang w:val="en-AU"/>
              </w:rPr>
            </w:pPr>
          </w:p>
        </w:tc>
        <w:tc>
          <w:tcPr>
            <w:tcW w:w="1996" w:type="dxa"/>
            <w:shd w:val="clear" w:color="auto" w:fill="auto"/>
          </w:tcPr>
          <w:p w14:paraId="0659FB58" w14:textId="77777777" w:rsidR="00927ADF" w:rsidRPr="00B979F5" w:rsidRDefault="00927ADF" w:rsidP="00DD03FB">
            <w:pPr>
              <w:pStyle w:val="TableAshurst"/>
              <w:rPr>
                <w:rFonts w:asciiTheme="minorHAnsi" w:hAnsiTheme="minorHAnsi"/>
                <w:i/>
                <w:iCs/>
                <w:sz w:val="20"/>
                <w:szCs w:val="20"/>
                <w:lang w:val="en-AU"/>
              </w:rPr>
            </w:pPr>
          </w:p>
        </w:tc>
        <w:tc>
          <w:tcPr>
            <w:tcW w:w="981" w:type="dxa"/>
          </w:tcPr>
          <w:p w14:paraId="450C24B1" w14:textId="77777777" w:rsidR="00927ADF" w:rsidRPr="00B979F5" w:rsidRDefault="00927ADF" w:rsidP="00DD03FB">
            <w:pPr>
              <w:pStyle w:val="TableAshurst"/>
              <w:rPr>
                <w:rFonts w:asciiTheme="minorHAnsi" w:hAnsiTheme="minorHAnsi"/>
                <w:sz w:val="20"/>
                <w:szCs w:val="20"/>
                <w:lang w:val="en-AU"/>
              </w:rPr>
            </w:pPr>
          </w:p>
        </w:tc>
        <w:tc>
          <w:tcPr>
            <w:tcW w:w="1276" w:type="dxa"/>
            <w:shd w:val="clear" w:color="auto" w:fill="auto"/>
          </w:tcPr>
          <w:p w14:paraId="7DE86197" w14:textId="77777777" w:rsidR="00927ADF" w:rsidRPr="00B979F5" w:rsidRDefault="00927ADF" w:rsidP="00DD03FB">
            <w:pPr>
              <w:pStyle w:val="TableAshurst"/>
              <w:rPr>
                <w:rFonts w:asciiTheme="minorHAnsi" w:hAnsiTheme="minorHAnsi"/>
                <w:sz w:val="20"/>
                <w:szCs w:val="20"/>
                <w:lang w:val="en-AU"/>
              </w:rPr>
            </w:pPr>
          </w:p>
        </w:tc>
        <w:tc>
          <w:tcPr>
            <w:tcW w:w="2440" w:type="dxa"/>
            <w:shd w:val="clear" w:color="auto" w:fill="auto"/>
          </w:tcPr>
          <w:p w14:paraId="56F4EAB8" w14:textId="77777777" w:rsidR="00927ADF" w:rsidRPr="00B979F5" w:rsidRDefault="00927ADF" w:rsidP="00DD03FB">
            <w:pPr>
              <w:pStyle w:val="TableAshurst"/>
              <w:rPr>
                <w:rFonts w:asciiTheme="minorHAnsi" w:hAnsiTheme="minorHAnsi"/>
                <w:sz w:val="20"/>
                <w:szCs w:val="20"/>
                <w:lang w:val="en-AU"/>
              </w:rPr>
            </w:pPr>
          </w:p>
        </w:tc>
        <w:tc>
          <w:tcPr>
            <w:tcW w:w="1567" w:type="dxa"/>
            <w:shd w:val="clear" w:color="auto" w:fill="auto"/>
          </w:tcPr>
          <w:p w14:paraId="0CDD8145" w14:textId="77777777" w:rsidR="00927ADF" w:rsidRPr="00B979F5" w:rsidRDefault="00927ADF" w:rsidP="00DD03FB">
            <w:pPr>
              <w:pStyle w:val="TableAshurst"/>
              <w:rPr>
                <w:rFonts w:asciiTheme="minorHAnsi" w:hAnsiTheme="minorHAnsi"/>
                <w:sz w:val="20"/>
                <w:szCs w:val="20"/>
                <w:lang w:val="en-AU"/>
              </w:rPr>
            </w:pPr>
          </w:p>
        </w:tc>
        <w:tc>
          <w:tcPr>
            <w:tcW w:w="1096" w:type="dxa"/>
          </w:tcPr>
          <w:p w14:paraId="28B4E12D" w14:textId="77777777" w:rsidR="00927ADF" w:rsidRPr="00211451" w:rsidRDefault="00927ADF" w:rsidP="00DD03FB">
            <w:pPr>
              <w:pStyle w:val="TableAshurst"/>
              <w:rPr>
                <w:rFonts w:asciiTheme="minorHAnsi" w:hAnsiTheme="minorHAnsi"/>
                <w:sz w:val="20"/>
                <w:szCs w:val="20"/>
                <w:lang w:val="en-AU"/>
              </w:rPr>
            </w:pPr>
          </w:p>
        </w:tc>
        <w:tc>
          <w:tcPr>
            <w:tcW w:w="3260" w:type="dxa"/>
            <w:shd w:val="clear" w:color="auto" w:fill="auto"/>
          </w:tcPr>
          <w:p w14:paraId="3E2F3C29" w14:textId="77777777" w:rsidR="00927ADF" w:rsidRPr="00B979F5" w:rsidRDefault="00927ADF" w:rsidP="00DD03FB">
            <w:pPr>
              <w:pStyle w:val="TableAshurst"/>
              <w:rPr>
                <w:rFonts w:asciiTheme="minorHAnsi" w:hAnsiTheme="minorHAnsi"/>
                <w:sz w:val="20"/>
                <w:szCs w:val="20"/>
                <w:lang w:val="en-AU"/>
              </w:rPr>
            </w:pPr>
          </w:p>
        </w:tc>
        <w:tc>
          <w:tcPr>
            <w:tcW w:w="2693" w:type="dxa"/>
          </w:tcPr>
          <w:p w14:paraId="3523CF4E" w14:textId="77777777" w:rsidR="00927ADF" w:rsidRPr="00B979F5" w:rsidRDefault="00927ADF" w:rsidP="00DD03FB">
            <w:pPr>
              <w:pStyle w:val="TableAshurst"/>
              <w:rPr>
                <w:rFonts w:asciiTheme="minorHAnsi" w:hAnsiTheme="minorHAnsi"/>
                <w:sz w:val="20"/>
                <w:szCs w:val="20"/>
                <w:lang w:val="en-AU"/>
              </w:rPr>
            </w:pPr>
          </w:p>
        </w:tc>
      </w:tr>
      <w:tr w:rsidR="00927ADF" w:rsidRPr="00297E6F" w14:paraId="188AF4E1" w14:textId="77777777" w:rsidTr="00DD03FB">
        <w:trPr>
          <w:gridAfter w:val="1"/>
          <w:wAfter w:w="9" w:type="dxa"/>
          <w:trHeight w:val="351"/>
        </w:trPr>
        <w:tc>
          <w:tcPr>
            <w:tcW w:w="562" w:type="dxa"/>
            <w:shd w:val="clear" w:color="auto" w:fill="auto"/>
          </w:tcPr>
          <w:p w14:paraId="30A6C1D1" w14:textId="77777777" w:rsidR="00927ADF" w:rsidRPr="00B979F5" w:rsidRDefault="00927ADF" w:rsidP="00927ADF">
            <w:pPr>
              <w:pStyle w:val="TableAshurst"/>
              <w:numPr>
                <w:ilvl w:val="0"/>
                <w:numId w:val="38"/>
              </w:numPr>
              <w:ind w:right="-107"/>
              <w:rPr>
                <w:rFonts w:asciiTheme="minorHAnsi" w:hAnsiTheme="minorHAnsi"/>
                <w:sz w:val="20"/>
                <w:szCs w:val="20"/>
                <w:lang w:val="en-AU"/>
              </w:rPr>
            </w:pPr>
          </w:p>
        </w:tc>
        <w:tc>
          <w:tcPr>
            <w:tcW w:w="1996" w:type="dxa"/>
            <w:shd w:val="clear" w:color="auto" w:fill="auto"/>
          </w:tcPr>
          <w:p w14:paraId="08662DA5" w14:textId="77777777" w:rsidR="00927ADF" w:rsidRPr="00B979F5" w:rsidRDefault="00927ADF" w:rsidP="00DD03FB">
            <w:pPr>
              <w:pStyle w:val="TableAshurst"/>
              <w:rPr>
                <w:rFonts w:asciiTheme="minorHAnsi" w:hAnsiTheme="minorHAnsi"/>
                <w:i/>
                <w:iCs/>
                <w:sz w:val="20"/>
                <w:szCs w:val="20"/>
                <w:lang w:val="en-AU"/>
              </w:rPr>
            </w:pPr>
          </w:p>
        </w:tc>
        <w:tc>
          <w:tcPr>
            <w:tcW w:w="981" w:type="dxa"/>
          </w:tcPr>
          <w:p w14:paraId="52F1C7B1" w14:textId="77777777" w:rsidR="00927ADF" w:rsidRPr="00B979F5" w:rsidRDefault="00927ADF" w:rsidP="00DD03FB">
            <w:pPr>
              <w:pStyle w:val="TableAshurst"/>
              <w:rPr>
                <w:rFonts w:asciiTheme="minorHAnsi" w:hAnsiTheme="minorHAnsi"/>
                <w:sz w:val="20"/>
                <w:szCs w:val="20"/>
                <w:lang w:val="en-AU"/>
              </w:rPr>
            </w:pPr>
          </w:p>
        </w:tc>
        <w:tc>
          <w:tcPr>
            <w:tcW w:w="1276" w:type="dxa"/>
            <w:shd w:val="clear" w:color="auto" w:fill="auto"/>
          </w:tcPr>
          <w:p w14:paraId="2086A659" w14:textId="77777777" w:rsidR="00927ADF" w:rsidRPr="00B979F5" w:rsidRDefault="00927ADF" w:rsidP="00DD03FB">
            <w:pPr>
              <w:pStyle w:val="TableAshurst"/>
              <w:rPr>
                <w:rFonts w:asciiTheme="minorHAnsi" w:hAnsiTheme="minorHAnsi"/>
                <w:sz w:val="20"/>
                <w:szCs w:val="20"/>
                <w:lang w:val="en-AU"/>
              </w:rPr>
            </w:pPr>
          </w:p>
        </w:tc>
        <w:tc>
          <w:tcPr>
            <w:tcW w:w="2440" w:type="dxa"/>
            <w:shd w:val="clear" w:color="auto" w:fill="auto"/>
          </w:tcPr>
          <w:p w14:paraId="68A85E06" w14:textId="77777777" w:rsidR="00927ADF" w:rsidRPr="00B979F5" w:rsidRDefault="00927ADF" w:rsidP="00DD03FB">
            <w:pPr>
              <w:pStyle w:val="TableAshurst"/>
              <w:rPr>
                <w:rFonts w:asciiTheme="minorHAnsi" w:hAnsiTheme="minorHAnsi"/>
                <w:sz w:val="20"/>
                <w:szCs w:val="20"/>
                <w:lang w:val="en-AU"/>
              </w:rPr>
            </w:pPr>
          </w:p>
        </w:tc>
        <w:tc>
          <w:tcPr>
            <w:tcW w:w="1567" w:type="dxa"/>
            <w:shd w:val="clear" w:color="auto" w:fill="auto"/>
          </w:tcPr>
          <w:p w14:paraId="1E2C0724" w14:textId="77777777" w:rsidR="00927ADF" w:rsidRPr="00B979F5" w:rsidRDefault="00927ADF" w:rsidP="00DD03FB">
            <w:pPr>
              <w:pStyle w:val="TableAshurst"/>
              <w:rPr>
                <w:rFonts w:asciiTheme="minorHAnsi" w:hAnsiTheme="minorHAnsi"/>
                <w:sz w:val="20"/>
                <w:szCs w:val="20"/>
                <w:lang w:val="en-AU"/>
              </w:rPr>
            </w:pPr>
          </w:p>
        </w:tc>
        <w:tc>
          <w:tcPr>
            <w:tcW w:w="1096" w:type="dxa"/>
          </w:tcPr>
          <w:p w14:paraId="1A1AA654" w14:textId="77777777" w:rsidR="00927ADF" w:rsidRPr="00211451" w:rsidRDefault="00927ADF" w:rsidP="00DD03FB">
            <w:pPr>
              <w:pStyle w:val="TableAshurst"/>
              <w:rPr>
                <w:rFonts w:asciiTheme="minorHAnsi" w:hAnsiTheme="minorHAnsi"/>
                <w:sz w:val="20"/>
                <w:szCs w:val="20"/>
                <w:lang w:val="en-AU"/>
              </w:rPr>
            </w:pPr>
          </w:p>
        </w:tc>
        <w:tc>
          <w:tcPr>
            <w:tcW w:w="3260" w:type="dxa"/>
            <w:shd w:val="clear" w:color="auto" w:fill="auto"/>
          </w:tcPr>
          <w:p w14:paraId="0B6BAB7A" w14:textId="77777777" w:rsidR="00927ADF" w:rsidRPr="00B979F5" w:rsidRDefault="00927ADF" w:rsidP="00DD03FB">
            <w:pPr>
              <w:pStyle w:val="TableAshurst"/>
              <w:rPr>
                <w:rFonts w:asciiTheme="minorHAnsi" w:hAnsiTheme="minorHAnsi"/>
                <w:sz w:val="20"/>
                <w:szCs w:val="20"/>
                <w:lang w:val="en-AU"/>
              </w:rPr>
            </w:pPr>
          </w:p>
        </w:tc>
        <w:tc>
          <w:tcPr>
            <w:tcW w:w="2693" w:type="dxa"/>
          </w:tcPr>
          <w:p w14:paraId="3C9E1B52" w14:textId="77777777" w:rsidR="00927ADF" w:rsidRPr="00B979F5" w:rsidRDefault="00927ADF" w:rsidP="00DD03FB">
            <w:pPr>
              <w:pStyle w:val="TableAshurst"/>
              <w:rPr>
                <w:rFonts w:asciiTheme="minorHAnsi" w:hAnsiTheme="minorHAnsi"/>
                <w:sz w:val="20"/>
                <w:szCs w:val="20"/>
                <w:lang w:val="en-AU"/>
              </w:rPr>
            </w:pPr>
          </w:p>
        </w:tc>
      </w:tr>
      <w:tr w:rsidR="00927ADF" w:rsidRPr="00297E6F" w14:paraId="476D5301" w14:textId="77777777" w:rsidTr="00DD03FB">
        <w:trPr>
          <w:gridAfter w:val="1"/>
          <w:wAfter w:w="9" w:type="dxa"/>
          <w:trHeight w:val="351"/>
        </w:trPr>
        <w:tc>
          <w:tcPr>
            <w:tcW w:w="15871" w:type="dxa"/>
            <w:gridSpan w:val="9"/>
            <w:shd w:val="clear" w:color="auto" w:fill="D9D9D9" w:themeFill="background1" w:themeFillShade="D9"/>
          </w:tcPr>
          <w:p w14:paraId="25E11848" w14:textId="77777777" w:rsidR="00927ADF" w:rsidRPr="00C839D9" w:rsidRDefault="00927ADF" w:rsidP="00DD03FB">
            <w:pPr>
              <w:pStyle w:val="TableAshurst"/>
              <w:rPr>
                <w:rFonts w:asciiTheme="minorHAnsi" w:hAnsiTheme="minorHAnsi"/>
                <w:i/>
                <w:iCs/>
                <w:sz w:val="20"/>
                <w:szCs w:val="20"/>
                <w:lang w:val="en-AU"/>
              </w:rPr>
            </w:pPr>
            <w:r w:rsidRPr="00C839D9">
              <w:rPr>
                <w:rFonts w:asciiTheme="minorHAnsi" w:hAnsiTheme="minorHAnsi"/>
                <w:i/>
                <w:iCs/>
                <w:sz w:val="20"/>
                <w:szCs w:val="20"/>
                <w:lang w:val="en-AU"/>
              </w:rPr>
              <w:lastRenderedPageBreak/>
              <w:t>Scheduled Interests</w:t>
            </w:r>
          </w:p>
        </w:tc>
      </w:tr>
      <w:tr w:rsidR="00927ADF" w:rsidRPr="00297E6F" w14:paraId="7F275AB0" w14:textId="77777777" w:rsidTr="00DD03FB">
        <w:trPr>
          <w:gridAfter w:val="1"/>
          <w:wAfter w:w="9" w:type="dxa"/>
          <w:trHeight w:val="351"/>
        </w:trPr>
        <w:tc>
          <w:tcPr>
            <w:tcW w:w="562" w:type="dxa"/>
            <w:shd w:val="clear" w:color="auto" w:fill="auto"/>
          </w:tcPr>
          <w:p w14:paraId="481626D4" w14:textId="77777777" w:rsidR="00927ADF" w:rsidRPr="00B979F5" w:rsidRDefault="00927ADF" w:rsidP="00927ADF">
            <w:pPr>
              <w:pStyle w:val="TableAshurst"/>
              <w:numPr>
                <w:ilvl w:val="0"/>
                <w:numId w:val="38"/>
              </w:numPr>
              <w:ind w:right="-107"/>
              <w:rPr>
                <w:rFonts w:asciiTheme="minorHAnsi" w:hAnsiTheme="minorHAnsi"/>
                <w:sz w:val="20"/>
                <w:szCs w:val="20"/>
                <w:lang w:val="en-AU"/>
              </w:rPr>
            </w:pPr>
          </w:p>
        </w:tc>
        <w:tc>
          <w:tcPr>
            <w:tcW w:w="1996" w:type="dxa"/>
            <w:shd w:val="clear" w:color="auto" w:fill="auto"/>
          </w:tcPr>
          <w:p w14:paraId="14DC6836" w14:textId="77777777" w:rsidR="00927ADF" w:rsidRPr="00B979F5" w:rsidRDefault="00927ADF" w:rsidP="00DD03FB">
            <w:pPr>
              <w:pStyle w:val="TableAshurst"/>
              <w:rPr>
                <w:rFonts w:asciiTheme="minorHAnsi" w:hAnsiTheme="minorHAnsi"/>
                <w:i/>
                <w:iCs/>
                <w:sz w:val="20"/>
                <w:szCs w:val="20"/>
                <w:lang w:val="en-AU"/>
              </w:rPr>
            </w:pPr>
          </w:p>
        </w:tc>
        <w:tc>
          <w:tcPr>
            <w:tcW w:w="981" w:type="dxa"/>
          </w:tcPr>
          <w:p w14:paraId="6696A73F" w14:textId="77777777" w:rsidR="00927ADF" w:rsidRPr="00B979F5" w:rsidRDefault="00927ADF" w:rsidP="00DD03FB">
            <w:pPr>
              <w:pStyle w:val="TableAshurst"/>
              <w:rPr>
                <w:rFonts w:asciiTheme="minorHAnsi" w:hAnsiTheme="minorHAnsi"/>
                <w:sz w:val="20"/>
                <w:szCs w:val="20"/>
                <w:lang w:val="en-AU"/>
              </w:rPr>
            </w:pPr>
          </w:p>
        </w:tc>
        <w:tc>
          <w:tcPr>
            <w:tcW w:w="1276" w:type="dxa"/>
            <w:shd w:val="clear" w:color="auto" w:fill="auto"/>
          </w:tcPr>
          <w:p w14:paraId="3C9B0E9A" w14:textId="77777777" w:rsidR="00927ADF" w:rsidRPr="00B979F5" w:rsidRDefault="00927ADF" w:rsidP="00DD03FB">
            <w:pPr>
              <w:pStyle w:val="TableAshurst"/>
              <w:rPr>
                <w:rFonts w:asciiTheme="minorHAnsi" w:hAnsiTheme="minorHAnsi"/>
                <w:sz w:val="20"/>
                <w:szCs w:val="20"/>
                <w:lang w:val="en-AU"/>
              </w:rPr>
            </w:pPr>
          </w:p>
        </w:tc>
        <w:tc>
          <w:tcPr>
            <w:tcW w:w="2440" w:type="dxa"/>
            <w:shd w:val="clear" w:color="auto" w:fill="auto"/>
          </w:tcPr>
          <w:p w14:paraId="238C074F" w14:textId="77777777" w:rsidR="00927ADF" w:rsidRPr="00B979F5" w:rsidRDefault="00927ADF" w:rsidP="00DD03FB">
            <w:pPr>
              <w:pStyle w:val="TableAshurst"/>
              <w:rPr>
                <w:rFonts w:asciiTheme="minorHAnsi" w:hAnsiTheme="minorHAnsi"/>
                <w:sz w:val="20"/>
                <w:szCs w:val="20"/>
                <w:lang w:val="en-AU"/>
              </w:rPr>
            </w:pPr>
          </w:p>
        </w:tc>
        <w:tc>
          <w:tcPr>
            <w:tcW w:w="1567" w:type="dxa"/>
            <w:shd w:val="clear" w:color="auto" w:fill="auto"/>
          </w:tcPr>
          <w:p w14:paraId="4E01219D" w14:textId="77777777" w:rsidR="00927ADF" w:rsidRPr="00B979F5" w:rsidRDefault="00927ADF" w:rsidP="00DD03FB">
            <w:pPr>
              <w:pStyle w:val="TableAshurst"/>
              <w:rPr>
                <w:rFonts w:asciiTheme="minorHAnsi" w:hAnsiTheme="minorHAnsi"/>
                <w:sz w:val="20"/>
                <w:szCs w:val="20"/>
                <w:lang w:val="en-AU"/>
              </w:rPr>
            </w:pPr>
          </w:p>
        </w:tc>
        <w:tc>
          <w:tcPr>
            <w:tcW w:w="1096" w:type="dxa"/>
          </w:tcPr>
          <w:p w14:paraId="1C735B8E" w14:textId="77777777" w:rsidR="00927ADF" w:rsidRPr="00211451" w:rsidRDefault="00927ADF" w:rsidP="00DD03FB">
            <w:pPr>
              <w:pStyle w:val="TableAshurst"/>
              <w:rPr>
                <w:rFonts w:asciiTheme="minorHAnsi" w:hAnsiTheme="minorHAnsi"/>
                <w:sz w:val="20"/>
                <w:szCs w:val="20"/>
                <w:lang w:val="en-AU"/>
              </w:rPr>
            </w:pPr>
          </w:p>
        </w:tc>
        <w:tc>
          <w:tcPr>
            <w:tcW w:w="3260" w:type="dxa"/>
            <w:shd w:val="clear" w:color="auto" w:fill="auto"/>
          </w:tcPr>
          <w:p w14:paraId="108C100F" w14:textId="77777777" w:rsidR="00927ADF" w:rsidRPr="00B979F5" w:rsidRDefault="00927ADF" w:rsidP="00DD03FB">
            <w:pPr>
              <w:pStyle w:val="TableAshurst"/>
              <w:rPr>
                <w:rFonts w:asciiTheme="minorHAnsi" w:hAnsiTheme="minorHAnsi"/>
                <w:sz w:val="20"/>
                <w:szCs w:val="20"/>
                <w:lang w:val="en-AU"/>
              </w:rPr>
            </w:pPr>
          </w:p>
        </w:tc>
        <w:tc>
          <w:tcPr>
            <w:tcW w:w="2693" w:type="dxa"/>
          </w:tcPr>
          <w:p w14:paraId="6850CF23" w14:textId="77777777" w:rsidR="00927ADF" w:rsidRPr="00B979F5" w:rsidRDefault="00927ADF" w:rsidP="00DD03FB">
            <w:pPr>
              <w:pStyle w:val="TableAshurst"/>
              <w:rPr>
                <w:rFonts w:asciiTheme="minorHAnsi" w:hAnsiTheme="minorHAnsi"/>
                <w:sz w:val="20"/>
                <w:szCs w:val="20"/>
                <w:lang w:val="en-AU"/>
              </w:rPr>
            </w:pPr>
          </w:p>
        </w:tc>
      </w:tr>
      <w:tr w:rsidR="00927ADF" w:rsidRPr="00297E6F" w14:paraId="11D17B92" w14:textId="77777777" w:rsidTr="00DD03FB">
        <w:trPr>
          <w:gridAfter w:val="1"/>
          <w:wAfter w:w="9" w:type="dxa"/>
          <w:trHeight w:val="351"/>
        </w:trPr>
        <w:tc>
          <w:tcPr>
            <w:tcW w:w="562" w:type="dxa"/>
            <w:shd w:val="clear" w:color="auto" w:fill="auto"/>
          </w:tcPr>
          <w:p w14:paraId="23CEFE23" w14:textId="77777777" w:rsidR="00927ADF" w:rsidRPr="00B979F5" w:rsidRDefault="00927ADF" w:rsidP="00927ADF">
            <w:pPr>
              <w:pStyle w:val="TableAshurst"/>
              <w:numPr>
                <w:ilvl w:val="0"/>
                <w:numId w:val="38"/>
              </w:numPr>
              <w:ind w:right="-107"/>
              <w:rPr>
                <w:rFonts w:asciiTheme="minorHAnsi" w:hAnsiTheme="minorHAnsi"/>
                <w:sz w:val="20"/>
                <w:szCs w:val="20"/>
                <w:lang w:val="en-AU"/>
              </w:rPr>
            </w:pPr>
          </w:p>
        </w:tc>
        <w:tc>
          <w:tcPr>
            <w:tcW w:w="1996" w:type="dxa"/>
            <w:shd w:val="clear" w:color="auto" w:fill="auto"/>
          </w:tcPr>
          <w:p w14:paraId="56F84347" w14:textId="77777777" w:rsidR="00927ADF" w:rsidRPr="00B979F5" w:rsidRDefault="00927ADF" w:rsidP="00DD03FB">
            <w:pPr>
              <w:pStyle w:val="TableAshurst"/>
              <w:rPr>
                <w:rFonts w:asciiTheme="minorHAnsi" w:hAnsiTheme="minorHAnsi"/>
                <w:i/>
                <w:iCs/>
                <w:sz w:val="20"/>
                <w:szCs w:val="20"/>
                <w:lang w:val="en-AU"/>
              </w:rPr>
            </w:pPr>
          </w:p>
        </w:tc>
        <w:tc>
          <w:tcPr>
            <w:tcW w:w="981" w:type="dxa"/>
          </w:tcPr>
          <w:p w14:paraId="0D39EE56" w14:textId="77777777" w:rsidR="00927ADF" w:rsidRPr="00B979F5" w:rsidRDefault="00927ADF" w:rsidP="00DD03FB">
            <w:pPr>
              <w:pStyle w:val="TableAshurst"/>
              <w:rPr>
                <w:rFonts w:asciiTheme="minorHAnsi" w:hAnsiTheme="minorHAnsi"/>
                <w:sz w:val="20"/>
                <w:szCs w:val="20"/>
                <w:lang w:val="en-AU"/>
              </w:rPr>
            </w:pPr>
          </w:p>
        </w:tc>
        <w:tc>
          <w:tcPr>
            <w:tcW w:w="1276" w:type="dxa"/>
            <w:shd w:val="clear" w:color="auto" w:fill="auto"/>
          </w:tcPr>
          <w:p w14:paraId="0279102B" w14:textId="77777777" w:rsidR="00927ADF" w:rsidRPr="00B979F5" w:rsidRDefault="00927ADF" w:rsidP="00DD03FB">
            <w:pPr>
              <w:pStyle w:val="TableAshurst"/>
              <w:rPr>
                <w:rFonts w:asciiTheme="minorHAnsi" w:hAnsiTheme="minorHAnsi"/>
                <w:sz w:val="20"/>
                <w:szCs w:val="20"/>
                <w:lang w:val="en-AU"/>
              </w:rPr>
            </w:pPr>
          </w:p>
        </w:tc>
        <w:tc>
          <w:tcPr>
            <w:tcW w:w="2440" w:type="dxa"/>
            <w:shd w:val="clear" w:color="auto" w:fill="auto"/>
          </w:tcPr>
          <w:p w14:paraId="796DFA90" w14:textId="77777777" w:rsidR="00927ADF" w:rsidRPr="00B979F5" w:rsidRDefault="00927ADF" w:rsidP="00DD03FB">
            <w:pPr>
              <w:pStyle w:val="TableAshurst"/>
              <w:rPr>
                <w:rFonts w:asciiTheme="minorHAnsi" w:hAnsiTheme="minorHAnsi"/>
                <w:sz w:val="20"/>
                <w:szCs w:val="20"/>
                <w:lang w:val="en-AU"/>
              </w:rPr>
            </w:pPr>
          </w:p>
        </w:tc>
        <w:tc>
          <w:tcPr>
            <w:tcW w:w="1567" w:type="dxa"/>
            <w:shd w:val="clear" w:color="auto" w:fill="auto"/>
          </w:tcPr>
          <w:p w14:paraId="0B326852" w14:textId="77777777" w:rsidR="00927ADF" w:rsidRPr="00B979F5" w:rsidRDefault="00927ADF" w:rsidP="00DD03FB">
            <w:pPr>
              <w:pStyle w:val="TableAshurst"/>
              <w:rPr>
                <w:rFonts w:asciiTheme="minorHAnsi" w:hAnsiTheme="minorHAnsi"/>
                <w:sz w:val="20"/>
                <w:szCs w:val="20"/>
                <w:lang w:val="en-AU"/>
              </w:rPr>
            </w:pPr>
          </w:p>
        </w:tc>
        <w:tc>
          <w:tcPr>
            <w:tcW w:w="1096" w:type="dxa"/>
          </w:tcPr>
          <w:p w14:paraId="27D8BB87" w14:textId="77777777" w:rsidR="00927ADF" w:rsidRPr="00211451" w:rsidRDefault="00927ADF" w:rsidP="00DD03FB">
            <w:pPr>
              <w:pStyle w:val="TableAshurst"/>
              <w:rPr>
                <w:rFonts w:asciiTheme="minorHAnsi" w:hAnsiTheme="minorHAnsi"/>
                <w:sz w:val="20"/>
                <w:szCs w:val="20"/>
                <w:lang w:val="en-AU"/>
              </w:rPr>
            </w:pPr>
          </w:p>
        </w:tc>
        <w:tc>
          <w:tcPr>
            <w:tcW w:w="3260" w:type="dxa"/>
            <w:shd w:val="clear" w:color="auto" w:fill="auto"/>
          </w:tcPr>
          <w:p w14:paraId="409EE430" w14:textId="77777777" w:rsidR="00927ADF" w:rsidRPr="00B979F5" w:rsidRDefault="00927ADF" w:rsidP="00DD03FB">
            <w:pPr>
              <w:pStyle w:val="TableAshurst"/>
              <w:rPr>
                <w:rFonts w:asciiTheme="minorHAnsi" w:hAnsiTheme="minorHAnsi"/>
                <w:sz w:val="20"/>
                <w:szCs w:val="20"/>
                <w:lang w:val="en-AU"/>
              </w:rPr>
            </w:pPr>
          </w:p>
        </w:tc>
        <w:tc>
          <w:tcPr>
            <w:tcW w:w="2693" w:type="dxa"/>
          </w:tcPr>
          <w:p w14:paraId="2AA4DD7B" w14:textId="77777777" w:rsidR="00927ADF" w:rsidRPr="00B979F5" w:rsidRDefault="00927ADF" w:rsidP="00DD03FB">
            <w:pPr>
              <w:pStyle w:val="TableAshurst"/>
              <w:rPr>
                <w:rFonts w:asciiTheme="minorHAnsi" w:hAnsiTheme="minorHAnsi"/>
                <w:sz w:val="20"/>
                <w:szCs w:val="20"/>
                <w:lang w:val="en-AU"/>
              </w:rPr>
            </w:pPr>
          </w:p>
        </w:tc>
      </w:tr>
      <w:bookmarkEnd w:id="2"/>
      <w:tr w:rsidR="00927ADF" w:rsidRPr="00297E6F" w14:paraId="5C0FF7CE" w14:textId="77777777" w:rsidTr="00DD03FB">
        <w:trPr>
          <w:gridAfter w:val="1"/>
          <w:wAfter w:w="9" w:type="dxa"/>
          <w:trHeight w:val="173"/>
        </w:trPr>
        <w:tc>
          <w:tcPr>
            <w:tcW w:w="13178" w:type="dxa"/>
            <w:gridSpan w:val="8"/>
            <w:shd w:val="clear" w:color="auto" w:fill="D9D9D9" w:themeFill="background1" w:themeFillShade="D9"/>
          </w:tcPr>
          <w:p w14:paraId="2C7E593F" w14:textId="77777777" w:rsidR="00927ADF" w:rsidRPr="00B979F5" w:rsidRDefault="00927ADF" w:rsidP="00DD03FB">
            <w:pPr>
              <w:pStyle w:val="TableAshurst"/>
              <w:rPr>
                <w:rFonts w:asciiTheme="minorHAnsi" w:hAnsiTheme="minorHAnsi"/>
                <w:sz w:val="20"/>
                <w:szCs w:val="20"/>
                <w:lang w:val="en-AU"/>
              </w:rPr>
            </w:pPr>
            <w:r w:rsidRPr="00B979F5">
              <w:rPr>
                <w:rFonts w:asciiTheme="minorHAnsi" w:hAnsiTheme="minorHAnsi"/>
                <w:i/>
                <w:iCs/>
                <w:sz w:val="20"/>
                <w:szCs w:val="20"/>
                <w:lang w:val="en-AU"/>
              </w:rPr>
              <w:t>Roads</w:t>
            </w:r>
          </w:p>
        </w:tc>
        <w:tc>
          <w:tcPr>
            <w:tcW w:w="2693" w:type="dxa"/>
            <w:shd w:val="clear" w:color="auto" w:fill="D9D9D9" w:themeFill="background1" w:themeFillShade="D9"/>
          </w:tcPr>
          <w:p w14:paraId="06328B20" w14:textId="77777777" w:rsidR="00927ADF" w:rsidRPr="00B979F5" w:rsidRDefault="00927ADF" w:rsidP="00DD03FB">
            <w:pPr>
              <w:pStyle w:val="TableAshurst"/>
              <w:rPr>
                <w:rFonts w:asciiTheme="minorHAnsi" w:hAnsiTheme="minorHAnsi"/>
                <w:b/>
                <w:bCs/>
                <w:i/>
                <w:iCs/>
                <w:sz w:val="20"/>
                <w:szCs w:val="20"/>
                <w:lang w:val="en-AU"/>
              </w:rPr>
            </w:pPr>
          </w:p>
        </w:tc>
      </w:tr>
      <w:tr w:rsidR="00927ADF" w:rsidRPr="00297E6F" w14:paraId="310BA9E9" w14:textId="77777777" w:rsidTr="00DD03FB">
        <w:trPr>
          <w:gridAfter w:val="1"/>
          <w:wAfter w:w="9" w:type="dxa"/>
          <w:trHeight w:val="173"/>
        </w:trPr>
        <w:tc>
          <w:tcPr>
            <w:tcW w:w="562" w:type="dxa"/>
            <w:shd w:val="clear" w:color="auto" w:fill="auto"/>
          </w:tcPr>
          <w:p w14:paraId="6BA287FA" w14:textId="77777777" w:rsidR="00927ADF" w:rsidRPr="00B979F5" w:rsidRDefault="00927ADF" w:rsidP="00927ADF">
            <w:pPr>
              <w:pStyle w:val="TableAshurst"/>
              <w:numPr>
                <w:ilvl w:val="0"/>
                <w:numId w:val="38"/>
              </w:numPr>
              <w:ind w:right="-107"/>
              <w:rPr>
                <w:rFonts w:asciiTheme="minorHAnsi" w:hAnsiTheme="minorHAnsi"/>
                <w:sz w:val="20"/>
                <w:szCs w:val="20"/>
                <w:lang w:val="en-AU"/>
              </w:rPr>
            </w:pPr>
          </w:p>
        </w:tc>
        <w:tc>
          <w:tcPr>
            <w:tcW w:w="1996" w:type="dxa"/>
            <w:shd w:val="clear" w:color="auto" w:fill="auto"/>
          </w:tcPr>
          <w:p w14:paraId="55478279" w14:textId="77777777" w:rsidR="00927ADF" w:rsidRPr="00B979F5" w:rsidRDefault="00927ADF" w:rsidP="00DD03FB">
            <w:pPr>
              <w:pStyle w:val="TableAshurst"/>
              <w:rPr>
                <w:rFonts w:asciiTheme="minorHAnsi" w:hAnsiTheme="minorHAnsi"/>
                <w:i/>
                <w:iCs/>
                <w:sz w:val="20"/>
                <w:szCs w:val="20"/>
                <w:lang w:val="en-AU"/>
              </w:rPr>
            </w:pPr>
          </w:p>
        </w:tc>
        <w:tc>
          <w:tcPr>
            <w:tcW w:w="981" w:type="dxa"/>
          </w:tcPr>
          <w:p w14:paraId="33653127" w14:textId="77777777" w:rsidR="00927ADF" w:rsidRPr="00B979F5" w:rsidRDefault="00927ADF" w:rsidP="00DD03FB">
            <w:pPr>
              <w:pStyle w:val="TableAshurst"/>
              <w:rPr>
                <w:rFonts w:asciiTheme="minorHAnsi" w:hAnsiTheme="minorHAnsi"/>
                <w:sz w:val="20"/>
                <w:szCs w:val="20"/>
                <w:lang w:val="en-AU"/>
              </w:rPr>
            </w:pPr>
          </w:p>
        </w:tc>
        <w:tc>
          <w:tcPr>
            <w:tcW w:w="1276" w:type="dxa"/>
            <w:shd w:val="clear" w:color="auto" w:fill="auto"/>
          </w:tcPr>
          <w:p w14:paraId="4C1B6CCD" w14:textId="77777777" w:rsidR="00927ADF" w:rsidRPr="00B979F5" w:rsidRDefault="00927ADF" w:rsidP="00DD03FB">
            <w:pPr>
              <w:pStyle w:val="TableAshurst"/>
              <w:rPr>
                <w:rFonts w:asciiTheme="minorHAnsi" w:hAnsiTheme="minorHAnsi"/>
                <w:sz w:val="20"/>
                <w:szCs w:val="20"/>
                <w:lang w:val="en-AU"/>
              </w:rPr>
            </w:pPr>
          </w:p>
        </w:tc>
        <w:tc>
          <w:tcPr>
            <w:tcW w:w="2440" w:type="dxa"/>
            <w:shd w:val="clear" w:color="auto" w:fill="auto"/>
          </w:tcPr>
          <w:p w14:paraId="5329C0D3" w14:textId="77777777" w:rsidR="00927ADF" w:rsidRPr="00B979F5" w:rsidRDefault="00927ADF" w:rsidP="00DD03FB">
            <w:pPr>
              <w:pStyle w:val="TableAshurst"/>
              <w:rPr>
                <w:rFonts w:asciiTheme="minorHAnsi" w:hAnsiTheme="minorHAnsi"/>
                <w:sz w:val="20"/>
                <w:szCs w:val="20"/>
                <w:lang w:val="en-AU"/>
              </w:rPr>
            </w:pPr>
          </w:p>
        </w:tc>
        <w:tc>
          <w:tcPr>
            <w:tcW w:w="1567" w:type="dxa"/>
            <w:shd w:val="clear" w:color="auto" w:fill="auto"/>
          </w:tcPr>
          <w:p w14:paraId="03D73C04" w14:textId="77777777" w:rsidR="00927ADF" w:rsidRPr="00B979F5" w:rsidRDefault="00927ADF" w:rsidP="00DD03FB">
            <w:pPr>
              <w:pStyle w:val="TableAshurst"/>
              <w:rPr>
                <w:rFonts w:asciiTheme="minorHAnsi" w:hAnsiTheme="minorHAnsi"/>
                <w:sz w:val="20"/>
                <w:szCs w:val="20"/>
                <w:lang w:val="en-AU"/>
              </w:rPr>
            </w:pPr>
          </w:p>
        </w:tc>
        <w:tc>
          <w:tcPr>
            <w:tcW w:w="1096" w:type="dxa"/>
          </w:tcPr>
          <w:p w14:paraId="7326255D" w14:textId="77777777" w:rsidR="00927ADF" w:rsidRPr="00211451" w:rsidRDefault="00927ADF" w:rsidP="00DD03FB">
            <w:pPr>
              <w:pStyle w:val="TableAshurst"/>
              <w:rPr>
                <w:rFonts w:asciiTheme="minorHAnsi" w:hAnsiTheme="minorHAnsi"/>
                <w:sz w:val="20"/>
                <w:szCs w:val="20"/>
                <w:lang w:val="en-AU"/>
              </w:rPr>
            </w:pPr>
          </w:p>
        </w:tc>
        <w:tc>
          <w:tcPr>
            <w:tcW w:w="3260" w:type="dxa"/>
            <w:shd w:val="clear" w:color="auto" w:fill="auto"/>
          </w:tcPr>
          <w:p w14:paraId="19745EAB" w14:textId="77777777" w:rsidR="00927ADF" w:rsidRPr="00B979F5" w:rsidRDefault="00927ADF" w:rsidP="00DD03FB">
            <w:pPr>
              <w:pStyle w:val="TableAshurst"/>
              <w:rPr>
                <w:rFonts w:asciiTheme="minorHAnsi" w:hAnsiTheme="minorHAnsi"/>
                <w:sz w:val="20"/>
                <w:szCs w:val="20"/>
                <w:lang w:val="en-AU"/>
              </w:rPr>
            </w:pPr>
          </w:p>
        </w:tc>
        <w:tc>
          <w:tcPr>
            <w:tcW w:w="2693" w:type="dxa"/>
          </w:tcPr>
          <w:p w14:paraId="20607F98" w14:textId="77777777" w:rsidR="00927ADF" w:rsidRPr="00B979F5" w:rsidRDefault="00927ADF" w:rsidP="00DD03FB">
            <w:pPr>
              <w:pStyle w:val="TableAshurst"/>
              <w:rPr>
                <w:rFonts w:asciiTheme="minorHAnsi" w:hAnsiTheme="minorHAnsi"/>
                <w:sz w:val="20"/>
                <w:szCs w:val="20"/>
                <w:lang w:val="en-AU"/>
              </w:rPr>
            </w:pPr>
          </w:p>
        </w:tc>
      </w:tr>
      <w:tr w:rsidR="00927ADF" w:rsidRPr="00297E6F" w14:paraId="56789AEB" w14:textId="77777777" w:rsidTr="00DD03FB">
        <w:trPr>
          <w:gridAfter w:val="1"/>
          <w:wAfter w:w="9" w:type="dxa"/>
          <w:trHeight w:val="173"/>
        </w:trPr>
        <w:tc>
          <w:tcPr>
            <w:tcW w:w="562" w:type="dxa"/>
            <w:shd w:val="clear" w:color="auto" w:fill="auto"/>
          </w:tcPr>
          <w:p w14:paraId="27821242" w14:textId="77777777" w:rsidR="00927ADF" w:rsidRPr="00B979F5" w:rsidRDefault="00927ADF" w:rsidP="00927ADF">
            <w:pPr>
              <w:pStyle w:val="TableAshurst"/>
              <w:numPr>
                <w:ilvl w:val="0"/>
                <w:numId w:val="38"/>
              </w:numPr>
              <w:ind w:right="-107"/>
              <w:rPr>
                <w:rFonts w:asciiTheme="minorHAnsi" w:hAnsiTheme="minorHAnsi"/>
                <w:sz w:val="20"/>
                <w:szCs w:val="20"/>
                <w:lang w:val="en-AU"/>
              </w:rPr>
            </w:pPr>
          </w:p>
        </w:tc>
        <w:tc>
          <w:tcPr>
            <w:tcW w:w="1996" w:type="dxa"/>
            <w:shd w:val="clear" w:color="auto" w:fill="auto"/>
          </w:tcPr>
          <w:p w14:paraId="440333CF" w14:textId="77777777" w:rsidR="00927ADF" w:rsidRPr="00B979F5" w:rsidRDefault="00927ADF" w:rsidP="00DD03FB">
            <w:pPr>
              <w:pStyle w:val="TableAshurst"/>
              <w:rPr>
                <w:rFonts w:asciiTheme="minorHAnsi" w:hAnsiTheme="minorHAnsi"/>
                <w:i/>
                <w:iCs/>
                <w:sz w:val="20"/>
                <w:szCs w:val="20"/>
                <w:lang w:val="en-AU"/>
              </w:rPr>
            </w:pPr>
          </w:p>
        </w:tc>
        <w:tc>
          <w:tcPr>
            <w:tcW w:w="981" w:type="dxa"/>
          </w:tcPr>
          <w:p w14:paraId="49E77121" w14:textId="77777777" w:rsidR="00927ADF" w:rsidRPr="00B979F5" w:rsidRDefault="00927ADF" w:rsidP="00DD03FB">
            <w:pPr>
              <w:pStyle w:val="TableAshurst"/>
              <w:rPr>
                <w:rFonts w:asciiTheme="minorHAnsi" w:hAnsiTheme="minorHAnsi"/>
                <w:sz w:val="20"/>
                <w:szCs w:val="20"/>
                <w:lang w:val="en-AU"/>
              </w:rPr>
            </w:pPr>
          </w:p>
        </w:tc>
        <w:tc>
          <w:tcPr>
            <w:tcW w:w="1276" w:type="dxa"/>
            <w:shd w:val="clear" w:color="auto" w:fill="auto"/>
          </w:tcPr>
          <w:p w14:paraId="4EEBCC2A" w14:textId="77777777" w:rsidR="00927ADF" w:rsidRPr="00B979F5" w:rsidRDefault="00927ADF" w:rsidP="00DD03FB">
            <w:pPr>
              <w:pStyle w:val="TableAshurst"/>
              <w:rPr>
                <w:rFonts w:asciiTheme="minorHAnsi" w:hAnsiTheme="minorHAnsi"/>
                <w:sz w:val="20"/>
                <w:szCs w:val="20"/>
                <w:lang w:val="en-AU"/>
              </w:rPr>
            </w:pPr>
          </w:p>
        </w:tc>
        <w:tc>
          <w:tcPr>
            <w:tcW w:w="2440" w:type="dxa"/>
            <w:shd w:val="clear" w:color="auto" w:fill="auto"/>
          </w:tcPr>
          <w:p w14:paraId="4704448B" w14:textId="77777777" w:rsidR="00927ADF" w:rsidRPr="00B979F5" w:rsidRDefault="00927ADF" w:rsidP="00DD03FB">
            <w:pPr>
              <w:pStyle w:val="TableAshurst"/>
              <w:rPr>
                <w:rFonts w:asciiTheme="minorHAnsi" w:hAnsiTheme="minorHAnsi"/>
                <w:sz w:val="20"/>
                <w:szCs w:val="20"/>
                <w:lang w:val="en-AU"/>
              </w:rPr>
            </w:pPr>
          </w:p>
        </w:tc>
        <w:tc>
          <w:tcPr>
            <w:tcW w:w="1567" w:type="dxa"/>
            <w:shd w:val="clear" w:color="auto" w:fill="auto"/>
          </w:tcPr>
          <w:p w14:paraId="09C667CF" w14:textId="77777777" w:rsidR="00927ADF" w:rsidRPr="00B979F5" w:rsidRDefault="00927ADF" w:rsidP="00DD03FB">
            <w:pPr>
              <w:pStyle w:val="TableAshurst"/>
              <w:rPr>
                <w:rFonts w:asciiTheme="minorHAnsi" w:hAnsiTheme="minorHAnsi"/>
                <w:sz w:val="20"/>
                <w:szCs w:val="20"/>
                <w:lang w:val="en-AU"/>
              </w:rPr>
            </w:pPr>
          </w:p>
        </w:tc>
        <w:tc>
          <w:tcPr>
            <w:tcW w:w="1096" w:type="dxa"/>
          </w:tcPr>
          <w:p w14:paraId="1B89257A" w14:textId="77777777" w:rsidR="00927ADF" w:rsidRPr="00211451" w:rsidRDefault="00927ADF" w:rsidP="00DD03FB">
            <w:pPr>
              <w:pStyle w:val="TableAshurst"/>
              <w:rPr>
                <w:rFonts w:asciiTheme="minorHAnsi" w:hAnsiTheme="minorHAnsi"/>
                <w:sz w:val="20"/>
                <w:szCs w:val="20"/>
                <w:lang w:val="en-AU"/>
              </w:rPr>
            </w:pPr>
          </w:p>
        </w:tc>
        <w:tc>
          <w:tcPr>
            <w:tcW w:w="3260" w:type="dxa"/>
            <w:shd w:val="clear" w:color="auto" w:fill="auto"/>
          </w:tcPr>
          <w:p w14:paraId="776F726A" w14:textId="77777777" w:rsidR="00927ADF" w:rsidRPr="00B979F5" w:rsidRDefault="00927ADF" w:rsidP="00DD03FB">
            <w:pPr>
              <w:pStyle w:val="TableAshurst"/>
              <w:rPr>
                <w:rFonts w:asciiTheme="minorHAnsi" w:hAnsiTheme="minorHAnsi"/>
                <w:sz w:val="20"/>
                <w:szCs w:val="20"/>
                <w:lang w:val="en-AU"/>
              </w:rPr>
            </w:pPr>
          </w:p>
        </w:tc>
        <w:tc>
          <w:tcPr>
            <w:tcW w:w="2693" w:type="dxa"/>
          </w:tcPr>
          <w:p w14:paraId="09853616" w14:textId="77777777" w:rsidR="00927ADF" w:rsidRPr="00B979F5" w:rsidRDefault="00927ADF" w:rsidP="00DD03FB">
            <w:pPr>
              <w:pStyle w:val="TableAshurst"/>
              <w:rPr>
                <w:rFonts w:asciiTheme="minorHAnsi" w:hAnsiTheme="minorHAnsi"/>
                <w:sz w:val="20"/>
                <w:szCs w:val="20"/>
                <w:lang w:val="en-AU"/>
              </w:rPr>
            </w:pPr>
          </w:p>
        </w:tc>
      </w:tr>
      <w:tr w:rsidR="00927ADF" w:rsidRPr="00297E6F" w14:paraId="3B536820" w14:textId="77777777" w:rsidTr="00DD03FB">
        <w:trPr>
          <w:gridAfter w:val="1"/>
          <w:wAfter w:w="9" w:type="dxa"/>
          <w:trHeight w:val="151"/>
        </w:trPr>
        <w:tc>
          <w:tcPr>
            <w:tcW w:w="13178" w:type="dxa"/>
            <w:gridSpan w:val="8"/>
            <w:shd w:val="clear" w:color="auto" w:fill="D9D9D9" w:themeFill="background1" w:themeFillShade="D9"/>
          </w:tcPr>
          <w:p w14:paraId="6BDC1AA9" w14:textId="77777777" w:rsidR="00927ADF" w:rsidRPr="00B979F5" w:rsidRDefault="00927ADF" w:rsidP="00DD03FB">
            <w:pPr>
              <w:pStyle w:val="TableAshurst"/>
              <w:rPr>
                <w:rFonts w:asciiTheme="minorHAnsi" w:hAnsiTheme="minorHAnsi"/>
                <w:sz w:val="20"/>
                <w:szCs w:val="20"/>
                <w:lang w:val="en-AU"/>
              </w:rPr>
            </w:pPr>
            <w:r w:rsidRPr="00B979F5">
              <w:rPr>
                <w:rFonts w:asciiTheme="minorHAnsi" w:hAnsiTheme="minorHAnsi"/>
                <w:i/>
                <w:iCs/>
                <w:sz w:val="20"/>
                <w:szCs w:val="20"/>
                <w:lang w:val="en-AU"/>
              </w:rPr>
              <w:t>Watercourse</w:t>
            </w:r>
            <w:r>
              <w:rPr>
                <w:rFonts w:asciiTheme="minorHAnsi" w:hAnsiTheme="minorHAnsi"/>
                <w:i/>
                <w:iCs/>
                <w:sz w:val="20"/>
                <w:szCs w:val="20"/>
                <w:lang w:val="en-AU"/>
              </w:rPr>
              <w:t>s</w:t>
            </w:r>
          </w:p>
        </w:tc>
        <w:tc>
          <w:tcPr>
            <w:tcW w:w="2693" w:type="dxa"/>
            <w:shd w:val="clear" w:color="auto" w:fill="D9D9D9" w:themeFill="background1" w:themeFillShade="D9"/>
          </w:tcPr>
          <w:p w14:paraId="75F7B7CF" w14:textId="77777777" w:rsidR="00927ADF" w:rsidRPr="00B979F5" w:rsidRDefault="00927ADF" w:rsidP="00DD03FB">
            <w:pPr>
              <w:pStyle w:val="TableAshurst"/>
              <w:rPr>
                <w:rFonts w:asciiTheme="minorHAnsi" w:hAnsiTheme="minorHAnsi"/>
                <w:b/>
                <w:bCs/>
                <w:i/>
                <w:iCs/>
                <w:sz w:val="20"/>
                <w:szCs w:val="20"/>
                <w:lang w:val="en-AU"/>
              </w:rPr>
            </w:pPr>
          </w:p>
        </w:tc>
      </w:tr>
      <w:tr w:rsidR="00927ADF" w:rsidRPr="00297E6F" w14:paraId="606480F9" w14:textId="77777777" w:rsidTr="00DD03FB">
        <w:trPr>
          <w:gridAfter w:val="1"/>
          <w:wAfter w:w="9" w:type="dxa"/>
          <w:trHeight w:val="151"/>
        </w:trPr>
        <w:tc>
          <w:tcPr>
            <w:tcW w:w="562" w:type="dxa"/>
            <w:shd w:val="clear" w:color="auto" w:fill="auto"/>
          </w:tcPr>
          <w:p w14:paraId="09CE6B12" w14:textId="77777777" w:rsidR="00927ADF" w:rsidRPr="00B979F5" w:rsidRDefault="00927ADF" w:rsidP="00927ADF">
            <w:pPr>
              <w:pStyle w:val="TableAshurst"/>
              <w:numPr>
                <w:ilvl w:val="0"/>
                <w:numId w:val="38"/>
              </w:numPr>
              <w:ind w:right="-107"/>
              <w:rPr>
                <w:rFonts w:asciiTheme="minorHAnsi" w:hAnsiTheme="minorHAnsi"/>
                <w:sz w:val="20"/>
                <w:szCs w:val="20"/>
                <w:lang w:val="en-AU"/>
              </w:rPr>
            </w:pPr>
          </w:p>
        </w:tc>
        <w:tc>
          <w:tcPr>
            <w:tcW w:w="1996" w:type="dxa"/>
            <w:shd w:val="clear" w:color="auto" w:fill="auto"/>
          </w:tcPr>
          <w:p w14:paraId="4EEE440A" w14:textId="77777777" w:rsidR="00927ADF" w:rsidRPr="00B979F5" w:rsidRDefault="00927ADF" w:rsidP="00DD03FB">
            <w:pPr>
              <w:pStyle w:val="TableAshurst"/>
              <w:rPr>
                <w:rFonts w:asciiTheme="minorHAnsi" w:hAnsiTheme="minorHAnsi"/>
                <w:i/>
                <w:iCs/>
                <w:sz w:val="20"/>
                <w:szCs w:val="20"/>
                <w:lang w:val="en-AU"/>
              </w:rPr>
            </w:pPr>
          </w:p>
        </w:tc>
        <w:tc>
          <w:tcPr>
            <w:tcW w:w="981" w:type="dxa"/>
          </w:tcPr>
          <w:p w14:paraId="25B51DCF" w14:textId="77777777" w:rsidR="00927ADF" w:rsidRPr="00B979F5" w:rsidRDefault="00927ADF" w:rsidP="00DD03FB">
            <w:pPr>
              <w:pStyle w:val="TableAshurst"/>
              <w:rPr>
                <w:rFonts w:asciiTheme="minorHAnsi" w:hAnsiTheme="minorHAnsi"/>
                <w:sz w:val="20"/>
                <w:szCs w:val="20"/>
                <w:lang w:val="en-AU"/>
              </w:rPr>
            </w:pPr>
          </w:p>
        </w:tc>
        <w:tc>
          <w:tcPr>
            <w:tcW w:w="1276" w:type="dxa"/>
            <w:shd w:val="clear" w:color="auto" w:fill="auto"/>
          </w:tcPr>
          <w:p w14:paraId="30455070" w14:textId="77777777" w:rsidR="00927ADF" w:rsidRPr="00B979F5" w:rsidRDefault="00927ADF" w:rsidP="00DD03FB">
            <w:pPr>
              <w:pStyle w:val="TableAshurst"/>
              <w:rPr>
                <w:rFonts w:asciiTheme="minorHAnsi" w:hAnsiTheme="minorHAnsi"/>
                <w:sz w:val="20"/>
                <w:szCs w:val="20"/>
                <w:lang w:val="en-AU"/>
              </w:rPr>
            </w:pPr>
          </w:p>
        </w:tc>
        <w:tc>
          <w:tcPr>
            <w:tcW w:w="2440" w:type="dxa"/>
            <w:shd w:val="clear" w:color="auto" w:fill="auto"/>
          </w:tcPr>
          <w:p w14:paraId="6E2BA20A" w14:textId="77777777" w:rsidR="00927ADF" w:rsidRPr="00B979F5" w:rsidRDefault="00927ADF" w:rsidP="00DD03FB">
            <w:pPr>
              <w:pStyle w:val="TableAshurst"/>
              <w:rPr>
                <w:rFonts w:asciiTheme="minorHAnsi" w:hAnsiTheme="minorHAnsi"/>
                <w:sz w:val="20"/>
                <w:szCs w:val="20"/>
                <w:lang w:val="en-AU"/>
              </w:rPr>
            </w:pPr>
          </w:p>
        </w:tc>
        <w:tc>
          <w:tcPr>
            <w:tcW w:w="1567" w:type="dxa"/>
            <w:shd w:val="clear" w:color="auto" w:fill="auto"/>
          </w:tcPr>
          <w:p w14:paraId="1AF4532B" w14:textId="77777777" w:rsidR="00927ADF" w:rsidRPr="00B979F5" w:rsidRDefault="00927ADF" w:rsidP="00DD03FB">
            <w:pPr>
              <w:pStyle w:val="TableAshurst"/>
              <w:rPr>
                <w:rFonts w:asciiTheme="minorHAnsi" w:hAnsiTheme="minorHAnsi"/>
                <w:sz w:val="20"/>
                <w:szCs w:val="20"/>
                <w:lang w:val="en-AU"/>
              </w:rPr>
            </w:pPr>
          </w:p>
        </w:tc>
        <w:tc>
          <w:tcPr>
            <w:tcW w:w="1096" w:type="dxa"/>
          </w:tcPr>
          <w:p w14:paraId="2A276413" w14:textId="77777777" w:rsidR="00927ADF" w:rsidRPr="00211451" w:rsidRDefault="00927ADF" w:rsidP="00DD03FB">
            <w:pPr>
              <w:pStyle w:val="TableAshurst"/>
              <w:rPr>
                <w:rFonts w:asciiTheme="minorHAnsi" w:hAnsiTheme="minorHAnsi"/>
                <w:sz w:val="20"/>
                <w:szCs w:val="20"/>
                <w:lang w:val="en-AU"/>
              </w:rPr>
            </w:pPr>
          </w:p>
        </w:tc>
        <w:tc>
          <w:tcPr>
            <w:tcW w:w="3260" w:type="dxa"/>
            <w:shd w:val="clear" w:color="auto" w:fill="auto"/>
          </w:tcPr>
          <w:p w14:paraId="4437035F" w14:textId="77777777" w:rsidR="00927ADF" w:rsidRPr="00B979F5" w:rsidRDefault="00927ADF" w:rsidP="00DD03FB">
            <w:pPr>
              <w:pStyle w:val="TableAshurst"/>
              <w:rPr>
                <w:rFonts w:asciiTheme="minorHAnsi" w:hAnsiTheme="minorHAnsi"/>
                <w:sz w:val="20"/>
                <w:szCs w:val="20"/>
                <w:lang w:val="en-AU"/>
              </w:rPr>
            </w:pPr>
          </w:p>
        </w:tc>
        <w:tc>
          <w:tcPr>
            <w:tcW w:w="2693" w:type="dxa"/>
          </w:tcPr>
          <w:p w14:paraId="0D891E85" w14:textId="77777777" w:rsidR="00927ADF" w:rsidRPr="00B979F5" w:rsidRDefault="00927ADF" w:rsidP="00DD03FB">
            <w:pPr>
              <w:pStyle w:val="TableAshurst"/>
              <w:rPr>
                <w:rFonts w:asciiTheme="minorHAnsi" w:hAnsiTheme="minorHAnsi"/>
                <w:sz w:val="20"/>
                <w:szCs w:val="20"/>
                <w:lang w:val="en-AU"/>
              </w:rPr>
            </w:pPr>
          </w:p>
        </w:tc>
      </w:tr>
      <w:tr w:rsidR="00927ADF" w:rsidRPr="00297E6F" w14:paraId="210C218A" w14:textId="77777777" w:rsidTr="00DD03FB">
        <w:trPr>
          <w:gridAfter w:val="1"/>
          <w:wAfter w:w="9" w:type="dxa"/>
          <w:trHeight w:val="151"/>
        </w:trPr>
        <w:tc>
          <w:tcPr>
            <w:tcW w:w="562" w:type="dxa"/>
            <w:shd w:val="clear" w:color="auto" w:fill="auto"/>
          </w:tcPr>
          <w:p w14:paraId="0AB4B431" w14:textId="77777777" w:rsidR="00927ADF" w:rsidRPr="00B979F5" w:rsidRDefault="00927ADF" w:rsidP="00927ADF">
            <w:pPr>
              <w:pStyle w:val="TableAshurst"/>
              <w:numPr>
                <w:ilvl w:val="0"/>
                <w:numId w:val="38"/>
              </w:numPr>
              <w:ind w:right="-107"/>
              <w:rPr>
                <w:rFonts w:asciiTheme="minorHAnsi" w:hAnsiTheme="minorHAnsi"/>
                <w:sz w:val="20"/>
                <w:szCs w:val="20"/>
                <w:lang w:val="en-AU"/>
              </w:rPr>
            </w:pPr>
          </w:p>
        </w:tc>
        <w:tc>
          <w:tcPr>
            <w:tcW w:w="1996" w:type="dxa"/>
            <w:shd w:val="clear" w:color="auto" w:fill="auto"/>
          </w:tcPr>
          <w:p w14:paraId="51716636" w14:textId="77777777" w:rsidR="00927ADF" w:rsidRPr="00B979F5" w:rsidRDefault="00927ADF" w:rsidP="00DD03FB">
            <w:pPr>
              <w:pStyle w:val="TableAshurst"/>
              <w:rPr>
                <w:rFonts w:asciiTheme="minorHAnsi" w:hAnsiTheme="minorHAnsi"/>
                <w:i/>
                <w:iCs/>
                <w:sz w:val="20"/>
                <w:szCs w:val="20"/>
                <w:lang w:val="en-AU"/>
              </w:rPr>
            </w:pPr>
          </w:p>
        </w:tc>
        <w:tc>
          <w:tcPr>
            <w:tcW w:w="981" w:type="dxa"/>
          </w:tcPr>
          <w:p w14:paraId="066AF81E" w14:textId="77777777" w:rsidR="00927ADF" w:rsidRPr="00B979F5" w:rsidRDefault="00927ADF" w:rsidP="00DD03FB">
            <w:pPr>
              <w:pStyle w:val="TableAshurst"/>
              <w:rPr>
                <w:rFonts w:asciiTheme="minorHAnsi" w:hAnsiTheme="minorHAnsi"/>
                <w:sz w:val="20"/>
                <w:szCs w:val="20"/>
                <w:lang w:val="en-AU"/>
              </w:rPr>
            </w:pPr>
          </w:p>
        </w:tc>
        <w:tc>
          <w:tcPr>
            <w:tcW w:w="1276" w:type="dxa"/>
            <w:shd w:val="clear" w:color="auto" w:fill="auto"/>
          </w:tcPr>
          <w:p w14:paraId="50BD49D9" w14:textId="77777777" w:rsidR="00927ADF" w:rsidRPr="00B979F5" w:rsidRDefault="00927ADF" w:rsidP="00DD03FB">
            <w:pPr>
              <w:pStyle w:val="TableAshurst"/>
              <w:rPr>
                <w:rFonts w:asciiTheme="minorHAnsi" w:hAnsiTheme="minorHAnsi"/>
                <w:sz w:val="20"/>
                <w:szCs w:val="20"/>
                <w:lang w:val="en-AU"/>
              </w:rPr>
            </w:pPr>
          </w:p>
        </w:tc>
        <w:tc>
          <w:tcPr>
            <w:tcW w:w="2440" w:type="dxa"/>
            <w:shd w:val="clear" w:color="auto" w:fill="auto"/>
          </w:tcPr>
          <w:p w14:paraId="08C6F775" w14:textId="77777777" w:rsidR="00927ADF" w:rsidRPr="00B979F5" w:rsidRDefault="00927ADF" w:rsidP="00DD03FB">
            <w:pPr>
              <w:pStyle w:val="TableAshurst"/>
              <w:rPr>
                <w:rFonts w:asciiTheme="minorHAnsi" w:hAnsiTheme="minorHAnsi"/>
                <w:sz w:val="20"/>
                <w:szCs w:val="20"/>
                <w:lang w:val="en-AU"/>
              </w:rPr>
            </w:pPr>
          </w:p>
        </w:tc>
        <w:tc>
          <w:tcPr>
            <w:tcW w:w="1567" w:type="dxa"/>
            <w:shd w:val="clear" w:color="auto" w:fill="auto"/>
          </w:tcPr>
          <w:p w14:paraId="540FED03" w14:textId="77777777" w:rsidR="00927ADF" w:rsidRPr="00B979F5" w:rsidRDefault="00927ADF" w:rsidP="00DD03FB">
            <w:pPr>
              <w:pStyle w:val="TableAshurst"/>
              <w:rPr>
                <w:rFonts w:asciiTheme="minorHAnsi" w:hAnsiTheme="minorHAnsi"/>
                <w:sz w:val="20"/>
                <w:szCs w:val="20"/>
                <w:lang w:val="en-AU"/>
              </w:rPr>
            </w:pPr>
          </w:p>
        </w:tc>
        <w:tc>
          <w:tcPr>
            <w:tcW w:w="1096" w:type="dxa"/>
          </w:tcPr>
          <w:p w14:paraId="02047E0F" w14:textId="77777777" w:rsidR="00927ADF" w:rsidRPr="00211451" w:rsidRDefault="00927ADF" w:rsidP="00DD03FB">
            <w:pPr>
              <w:pStyle w:val="TableAshurst"/>
              <w:rPr>
                <w:rFonts w:asciiTheme="minorHAnsi" w:hAnsiTheme="minorHAnsi"/>
                <w:sz w:val="20"/>
                <w:szCs w:val="20"/>
                <w:lang w:val="en-AU"/>
              </w:rPr>
            </w:pPr>
          </w:p>
        </w:tc>
        <w:tc>
          <w:tcPr>
            <w:tcW w:w="3260" w:type="dxa"/>
            <w:shd w:val="clear" w:color="auto" w:fill="auto"/>
          </w:tcPr>
          <w:p w14:paraId="0164C37E" w14:textId="77777777" w:rsidR="00927ADF" w:rsidRPr="00B979F5" w:rsidRDefault="00927ADF" w:rsidP="00DD03FB">
            <w:pPr>
              <w:pStyle w:val="TableAshurst"/>
              <w:rPr>
                <w:rFonts w:asciiTheme="minorHAnsi" w:hAnsiTheme="minorHAnsi"/>
                <w:sz w:val="20"/>
                <w:szCs w:val="20"/>
                <w:lang w:val="en-AU"/>
              </w:rPr>
            </w:pPr>
          </w:p>
        </w:tc>
        <w:tc>
          <w:tcPr>
            <w:tcW w:w="2693" w:type="dxa"/>
          </w:tcPr>
          <w:p w14:paraId="11AC7B8A" w14:textId="77777777" w:rsidR="00927ADF" w:rsidRPr="00B979F5" w:rsidRDefault="00927ADF" w:rsidP="00DD03FB">
            <w:pPr>
              <w:pStyle w:val="TableAshurst"/>
              <w:rPr>
                <w:rFonts w:asciiTheme="minorHAnsi" w:hAnsiTheme="minorHAnsi"/>
                <w:sz w:val="20"/>
                <w:szCs w:val="20"/>
                <w:lang w:val="en-AU"/>
              </w:rPr>
            </w:pPr>
          </w:p>
        </w:tc>
      </w:tr>
      <w:tr w:rsidR="00927ADF" w:rsidRPr="00297E6F" w14:paraId="7280C9E4" w14:textId="77777777" w:rsidTr="00DD03FB">
        <w:trPr>
          <w:trHeight w:val="151"/>
        </w:trPr>
        <w:tc>
          <w:tcPr>
            <w:tcW w:w="15880" w:type="dxa"/>
            <w:gridSpan w:val="10"/>
            <w:shd w:val="clear" w:color="auto" w:fill="D9D9D9" w:themeFill="background1" w:themeFillShade="D9"/>
          </w:tcPr>
          <w:p w14:paraId="696F6BA0" w14:textId="77777777" w:rsidR="00927ADF" w:rsidRPr="00B979F5" w:rsidRDefault="00927ADF" w:rsidP="00DD03FB">
            <w:pPr>
              <w:pStyle w:val="TableAshurst"/>
              <w:rPr>
                <w:rFonts w:asciiTheme="minorHAnsi" w:hAnsiTheme="minorHAnsi"/>
                <w:i/>
                <w:iCs/>
                <w:sz w:val="20"/>
                <w:szCs w:val="20"/>
                <w:lang w:val="en-AU"/>
              </w:rPr>
            </w:pPr>
            <w:r w:rsidRPr="00B979F5">
              <w:rPr>
                <w:rFonts w:asciiTheme="minorHAnsi" w:hAnsiTheme="minorHAnsi"/>
                <w:i/>
                <w:iCs/>
                <w:sz w:val="20"/>
                <w:szCs w:val="20"/>
                <w:lang w:val="en-AU"/>
              </w:rPr>
              <w:t>Public works</w:t>
            </w:r>
          </w:p>
        </w:tc>
      </w:tr>
      <w:tr w:rsidR="00927ADF" w:rsidRPr="00297E6F" w14:paraId="2C558B07" w14:textId="77777777" w:rsidTr="00DD03FB">
        <w:trPr>
          <w:gridAfter w:val="1"/>
          <w:wAfter w:w="9" w:type="dxa"/>
          <w:trHeight w:val="151"/>
        </w:trPr>
        <w:tc>
          <w:tcPr>
            <w:tcW w:w="562" w:type="dxa"/>
            <w:shd w:val="clear" w:color="auto" w:fill="auto"/>
          </w:tcPr>
          <w:p w14:paraId="51CE17D4" w14:textId="77777777" w:rsidR="00927ADF" w:rsidRPr="00B979F5" w:rsidRDefault="00927ADF" w:rsidP="00927ADF">
            <w:pPr>
              <w:pStyle w:val="TableAshurst"/>
              <w:numPr>
                <w:ilvl w:val="0"/>
                <w:numId w:val="38"/>
              </w:numPr>
              <w:ind w:right="-107"/>
              <w:rPr>
                <w:rFonts w:asciiTheme="minorHAnsi" w:hAnsiTheme="minorHAnsi"/>
                <w:sz w:val="20"/>
                <w:szCs w:val="20"/>
                <w:lang w:val="en-AU"/>
              </w:rPr>
            </w:pPr>
          </w:p>
        </w:tc>
        <w:tc>
          <w:tcPr>
            <w:tcW w:w="1996" w:type="dxa"/>
            <w:shd w:val="clear" w:color="auto" w:fill="auto"/>
          </w:tcPr>
          <w:p w14:paraId="6A74FE59" w14:textId="77777777" w:rsidR="00927ADF" w:rsidRPr="00B979F5" w:rsidRDefault="00927ADF" w:rsidP="00DD03FB">
            <w:pPr>
              <w:pStyle w:val="TableAshurst"/>
              <w:rPr>
                <w:rFonts w:asciiTheme="minorHAnsi" w:hAnsiTheme="minorHAnsi"/>
                <w:i/>
                <w:iCs/>
                <w:sz w:val="20"/>
                <w:szCs w:val="20"/>
                <w:lang w:val="en-AU"/>
              </w:rPr>
            </w:pPr>
          </w:p>
        </w:tc>
        <w:tc>
          <w:tcPr>
            <w:tcW w:w="981" w:type="dxa"/>
          </w:tcPr>
          <w:p w14:paraId="254E9079" w14:textId="77777777" w:rsidR="00927ADF" w:rsidRPr="00B979F5" w:rsidRDefault="00927ADF" w:rsidP="00DD03FB">
            <w:pPr>
              <w:pStyle w:val="TableAshurst"/>
              <w:rPr>
                <w:rFonts w:asciiTheme="minorHAnsi" w:hAnsiTheme="minorHAnsi"/>
                <w:sz w:val="20"/>
                <w:szCs w:val="20"/>
                <w:lang w:val="en-AU"/>
              </w:rPr>
            </w:pPr>
          </w:p>
        </w:tc>
        <w:tc>
          <w:tcPr>
            <w:tcW w:w="1276" w:type="dxa"/>
            <w:shd w:val="clear" w:color="auto" w:fill="auto"/>
          </w:tcPr>
          <w:p w14:paraId="52093A43" w14:textId="77777777" w:rsidR="00927ADF" w:rsidRPr="00B979F5" w:rsidRDefault="00927ADF" w:rsidP="00DD03FB">
            <w:pPr>
              <w:pStyle w:val="TableAshurst"/>
              <w:rPr>
                <w:rFonts w:asciiTheme="minorHAnsi" w:hAnsiTheme="minorHAnsi"/>
                <w:sz w:val="20"/>
                <w:szCs w:val="20"/>
                <w:lang w:val="en-AU"/>
              </w:rPr>
            </w:pPr>
          </w:p>
        </w:tc>
        <w:tc>
          <w:tcPr>
            <w:tcW w:w="2440" w:type="dxa"/>
            <w:shd w:val="clear" w:color="auto" w:fill="auto"/>
          </w:tcPr>
          <w:p w14:paraId="470D010B" w14:textId="77777777" w:rsidR="00927ADF" w:rsidRPr="00B979F5" w:rsidRDefault="00927ADF" w:rsidP="00DD03FB">
            <w:pPr>
              <w:pStyle w:val="TableAshurst"/>
              <w:rPr>
                <w:rFonts w:asciiTheme="minorHAnsi" w:hAnsiTheme="minorHAnsi"/>
                <w:sz w:val="20"/>
                <w:szCs w:val="20"/>
                <w:lang w:val="en-AU"/>
              </w:rPr>
            </w:pPr>
          </w:p>
        </w:tc>
        <w:tc>
          <w:tcPr>
            <w:tcW w:w="1567" w:type="dxa"/>
            <w:shd w:val="clear" w:color="auto" w:fill="auto"/>
          </w:tcPr>
          <w:p w14:paraId="58EDE1A1" w14:textId="77777777" w:rsidR="00927ADF" w:rsidRPr="00B979F5" w:rsidRDefault="00927ADF" w:rsidP="00DD03FB">
            <w:pPr>
              <w:pStyle w:val="TableAshurst"/>
              <w:rPr>
                <w:rFonts w:asciiTheme="minorHAnsi" w:hAnsiTheme="minorHAnsi"/>
                <w:sz w:val="20"/>
                <w:szCs w:val="20"/>
                <w:lang w:val="en-AU"/>
              </w:rPr>
            </w:pPr>
          </w:p>
        </w:tc>
        <w:tc>
          <w:tcPr>
            <w:tcW w:w="1096" w:type="dxa"/>
          </w:tcPr>
          <w:p w14:paraId="38F5C723" w14:textId="77777777" w:rsidR="00927ADF" w:rsidRPr="00211451" w:rsidRDefault="00927ADF" w:rsidP="00DD03FB">
            <w:pPr>
              <w:pStyle w:val="TableAshurst"/>
              <w:rPr>
                <w:rFonts w:asciiTheme="minorHAnsi" w:hAnsiTheme="minorHAnsi"/>
                <w:sz w:val="20"/>
                <w:szCs w:val="20"/>
                <w:lang w:val="en-AU"/>
              </w:rPr>
            </w:pPr>
          </w:p>
        </w:tc>
        <w:tc>
          <w:tcPr>
            <w:tcW w:w="3260" w:type="dxa"/>
            <w:shd w:val="clear" w:color="auto" w:fill="auto"/>
          </w:tcPr>
          <w:p w14:paraId="47E567E6" w14:textId="77777777" w:rsidR="00927ADF" w:rsidRPr="00B979F5" w:rsidRDefault="00927ADF" w:rsidP="00DD03FB">
            <w:pPr>
              <w:pStyle w:val="TableAshurst"/>
              <w:rPr>
                <w:rFonts w:asciiTheme="minorHAnsi" w:hAnsiTheme="minorHAnsi"/>
                <w:sz w:val="20"/>
                <w:szCs w:val="20"/>
                <w:lang w:val="en-AU"/>
              </w:rPr>
            </w:pPr>
          </w:p>
        </w:tc>
        <w:tc>
          <w:tcPr>
            <w:tcW w:w="2693" w:type="dxa"/>
          </w:tcPr>
          <w:p w14:paraId="46CFC8C2" w14:textId="77777777" w:rsidR="00927ADF" w:rsidRPr="00B979F5" w:rsidRDefault="00927ADF" w:rsidP="00DD03FB">
            <w:pPr>
              <w:pStyle w:val="TableAshurst"/>
              <w:rPr>
                <w:rFonts w:asciiTheme="minorHAnsi" w:hAnsiTheme="minorHAnsi"/>
                <w:sz w:val="20"/>
                <w:szCs w:val="20"/>
                <w:lang w:val="en-AU"/>
              </w:rPr>
            </w:pPr>
          </w:p>
        </w:tc>
      </w:tr>
      <w:tr w:rsidR="00927ADF" w:rsidRPr="00297E6F" w14:paraId="37DF9DD4" w14:textId="77777777" w:rsidTr="00DD03FB">
        <w:trPr>
          <w:gridAfter w:val="1"/>
          <w:wAfter w:w="9" w:type="dxa"/>
          <w:trHeight w:val="151"/>
        </w:trPr>
        <w:tc>
          <w:tcPr>
            <w:tcW w:w="562" w:type="dxa"/>
            <w:shd w:val="clear" w:color="auto" w:fill="auto"/>
          </w:tcPr>
          <w:p w14:paraId="68C34922" w14:textId="77777777" w:rsidR="00927ADF" w:rsidRPr="00B979F5" w:rsidRDefault="00927ADF" w:rsidP="00927ADF">
            <w:pPr>
              <w:pStyle w:val="TableAshurst"/>
              <w:numPr>
                <w:ilvl w:val="0"/>
                <w:numId w:val="38"/>
              </w:numPr>
              <w:ind w:right="-107"/>
              <w:rPr>
                <w:rFonts w:asciiTheme="minorHAnsi" w:hAnsiTheme="minorHAnsi"/>
                <w:sz w:val="20"/>
                <w:szCs w:val="20"/>
                <w:lang w:val="en-AU"/>
              </w:rPr>
            </w:pPr>
          </w:p>
        </w:tc>
        <w:tc>
          <w:tcPr>
            <w:tcW w:w="1996" w:type="dxa"/>
            <w:shd w:val="clear" w:color="auto" w:fill="auto"/>
          </w:tcPr>
          <w:p w14:paraId="26D98308" w14:textId="77777777" w:rsidR="00927ADF" w:rsidRPr="00B979F5" w:rsidRDefault="00927ADF" w:rsidP="00DD03FB">
            <w:pPr>
              <w:pStyle w:val="TableAshurst"/>
              <w:rPr>
                <w:rFonts w:asciiTheme="minorHAnsi" w:hAnsiTheme="minorHAnsi"/>
                <w:i/>
                <w:iCs/>
                <w:sz w:val="20"/>
                <w:szCs w:val="20"/>
                <w:lang w:val="en-AU"/>
              </w:rPr>
            </w:pPr>
          </w:p>
        </w:tc>
        <w:tc>
          <w:tcPr>
            <w:tcW w:w="981" w:type="dxa"/>
          </w:tcPr>
          <w:p w14:paraId="0184900B" w14:textId="77777777" w:rsidR="00927ADF" w:rsidRPr="00B979F5" w:rsidRDefault="00927ADF" w:rsidP="00DD03FB">
            <w:pPr>
              <w:pStyle w:val="TableAshurst"/>
              <w:rPr>
                <w:rFonts w:asciiTheme="minorHAnsi" w:hAnsiTheme="minorHAnsi"/>
                <w:sz w:val="20"/>
                <w:szCs w:val="20"/>
                <w:lang w:val="en-AU"/>
              </w:rPr>
            </w:pPr>
          </w:p>
        </w:tc>
        <w:tc>
          <w:tcPr>
            <w:tcW w:w="1276" w:type="dxa"/>
            <w:shd w:val="clear" w:color="auto" w:fill="auto"/>
          </w:tcPr>
          <w:p w14:paraId="5596AA12" w14:textId="77777777" w:rsidR="00927ADF" w:rsidRPr="00B979F5" w:rsidRDefault="00927ADF" w:rsidP="00DD03FB">
            <w:pPr>
              <w:pStyle w:val="TableAshurst"/>
              <w:rPr>
                <w:rFonts w:asciiTheme="minorHAnsi" w:hAnsiTheme="minorHAnsi"/>
                <w:sz w:val="20"/>
                <w:szCs w:val="20"/>
                <w:lang w:val="en-AU"/>
              </w:rPr>
            </w:pPr>
          </w:p>
        </w:tc>
        <w:tc>
          <w:tcPr>
            <w:tcW w:w="2440" w:type="dxa"/>
            <w:shd w:val="clear" w:color="auto" w:fill="auto"/>
          </w:tcPr>
          <w:p w14:paraId="10075799" w14:textId="77777777" w:rsidR="00927ADF" w:rsidRPr="00B979F5" w:rsidRDefault="00927ADF" w:rsidP="00DD03FB">
            <w:pPr>
              <w:pStyle w:val="TableAshurst"/>
              <w:rPr>
                <w:rFonts w:asciiTheme="minorHAnsi" w:hAnsiTheme="minorHAnsi"/>
                <w:sz w:val="20"/>
                <w:szCs w:val="20"/>
                <w:lang w:val="en-AU"/>
              </w:rPr>
            </w:pPr>
          </w:p>
        </w:tc>
        <w:tc>
          <w:tcPr>
            <w:tcW w:w="1567" w:type="dxa"/>
            <w:shd w:val="clear" w:color="auto" w:fill="auto"/>
          </w:tcPr>
          <w:p w14:paraId="04B84C79" w14:textId="77777777" w:rsidR="00927ADF" w:rsidRPr="00B979F5" w:rsidRDefault="00927ADF" w:rsidP="00DD03FB">
            <w:pPr>
              <w:pStyle w:val="TableAshurst"/>
              <w:rPr>
                <w:rFonts w:asciiTheme="minorHAnsi" w:hAnsiTheme="minorHAnsi"/>
                <w:sz w:val="20"/>
                <w:szCs w:val="20"/>
                <w:lang w:val="en-AU"/>
              </w:rPr>
            </w:pPr>
          </w:p>
        </w:tc>
        <w:tc>
          <w:tcPr>
            <w:tcW w:w="1096" w:type="dxa"/>
          </w:tcPr>
          <w:p w14:paraId="2D5A60CD" w14:textId="77777777" w:rsidR="00927ADF" w:rsidRPr="00211451" w:rsidRDefault="00927ADF" w:rsidP="00DD03FB">
            <w:pPr>
              <w:pStyle w:val="TableAshurst"/>
              <w:rPr>
                <w:rFonts w:asciiTheme="minorHAnsi" w:hAnsiTheme="minorHAnsi"/>
                <w:sz w:val="20"/>
                <w:szCs w:val="20"/>
                <w:lang w:val="en-AU"/>
              </w:rPr>
            </w:pPr>
          </w:p>
        </w:tc>
        <w:tc>
          <w:tcPr>
            <w:tcW w:w="3260" w:type="dxa"/>
            <w:shd w:val="clear" w:color="auto" w:fill="auto"/>
          </w:tcPr>
          <w:p w14:paraId="7F405DB4" w14:textId="77777777" w:rsidR="00927ADF" w:rsidRPr="00B979F5" w:rsidRDefault="00927ADF" w:rsidP="00DD03FB">
            <w:pPr>
              <w:pStyle w:val="TableAshurst"/>
              <w:rPr>
                <w:rFonts w:asciiTheme="minorHAnsi" w:hAnsiTheme="minorHAnsi"/>
                <w:sz w:val="20"/>
                <w:szCs w:val="20"/>
                <w:lang w:val="en-AU"/>
              </w:rPr>
            </w:pPr>
          </w:p>
        </w:tc>
        <w:tc>
          <w:tcPr>
            <w:tcW w:w="2693" w:type="dxa"/>
          </w:tcPr>
          <w:p w14:paraId="6357BC4C" w14:textId="77777777" w:rsidR="00927ADF" w:rsidRPr="00B979F5" w:rsidRDefault="00927ADF" w:rsidP="00DD03FB">
            <w:pPr>
              <w:pStyle w:val="TableAshurst"/>
              <w:rPr>
                <w:rFonts w:asciiTheme="minorHAnsi" w:hAnsiTheme="minorHAnsi"/>
                <w:sz w:val="20"/>
                <w:szCs w:val="20"/>
                <w:lang w:val="en-AU"/>
              </w:rPr>
            </w:pPr>
          </w:p>
        </w:tc>
      </w:tr>
      <w:tr w:rsidR="00927ADF" w:rsidRPr="00297E6F" w14:paraId="336EE16E" w14:textId="77777777" w:rsidTr="00DD03FB">
        <w:trPr>
          <w:trHeight w:val="151"/>
        </w:trPr>
        <w:tc>
          <w:tcPr>
            <w:tcW w:w="15880" w:type="dxa"/>
            <w:gridSpan w:val="10"/>
            <w:shd w:val="clear" w:color="auto" w:fill="D9D9D9" w:themeFill="background1" w:themeFillShade="D9"/>
          </w:tcPr>
          <w:p w14:paraId="18B6AF46" w14:textId="77777777" w:rsidR="00927ADF" w:rsidRPr="00B979F5" w:rsidRDefault="00927ADF" w:rsidP="00DD03FB">
            <w:pPr>
              <w:pStyle w:val="TableAshurst"/>
              <w:rPr>
                <w:rFonts w:asciiTheme="minorHAnsi" w:hAnsiTheme="minorHAnsi"/>
                <w:i/>
                <w:iCs/>
                <w:sz w:val="20"/>
                <w:szCs w:val="20"/>
                <w:lang w:val="en-AU"/>
              </w:rPr>
            </w:pPr>
            <w:r w:rsidRPr="00B979F5">
              <w:rPr>
                <w:rFonts w:asciiTheme="minorHAnsi" w:hAnsiTheme="minorHAnsi"/>
                <w:i/>
                <w:iCs/>
                <w:sz w:val="20"/>
                <w:szCs w:val="20"/>
                <w:lang w:val="en-AU"/>
              </w:rPr>
              <w:t>Determination</w:t>
            </w:r>
          </w:p>
        </w:tc>
      </w:tr>
      <w:tr w:rsidR="00927ADF" w:rsidRPr="00297E6F" w14:paraId="17CDD96A" w14:textId="77777777" w:rsidTr="00DD03FB">
        <w:trPr>
          <w:gridAfter w:val="1"/>
          <w:wAfter w:w="9" w:type="dxa"/>
          <w:trHeight w:val="151"/>
        </w:trPr>
        <w:tc>
          <w:tcPr>
            <w:tcW w:w="562" w:type="dxa"/>
            <w:shd w:val="clear" w:color="auto" w:fill="auto"/>
          </w:tcPr>
          <w:p w14:paraId="3FCAFA00" w14:textId="77777777" w:rsidR="00927ADF" w:rsidRPr="00B979F5" w:rsidRDefault="00927ADF" w:rsidP="00927ADF">
            <w:pPr>
              <w:pStyle w:val="TableAshurst"/>
              <w:numPr>
                <w:ilvl w:val="0"/>
                <w:numId w:val="38"/>
              </w:numPr>
              <w:ind w:right="-107"/>
              <w:rPr>
                <w:rFonts w:asciiTheme="minorHAnsi" w:hAnsiTheme="minorHAnsi"/>
                <w:sz w:val="20"/>
                <w:szCs w:val="20"/>
                <w:lang w:val="en-AU"/>
              </w:rPr>
            </w:pPr>
          </w:p>
        </w:tc>
        <w:tc>
          <w:tcPr>
            <w:tcW w:w="1996" w:type="dxa"/>
            <w:shd w:val="clear" w:color="auto" w:fill="auto"/>
          </w:tcPr>
          <w:p w14:paraId="68E59EF3" w14:textId="77777777" w:rsidR="00927ADF" w:rsidRPr="00B979F5" w:rsidRDefault="00927ADF" w:rsidP="00DD03FB">
            <w:pPr>
              <w:pStyle w:val="TableAshurst"/>
              <w:rPr>
                <w:rFonts w:asciiTheme="minorHAnsi" w:hAnsiTheme="minorHAnsi"/>
                <w:i/>
                <w:iCs/>
                <w:sz w:val="20"/>
                <w:szCs w:val="20"/>
                <w:lang w:val="en-AU"/>
              </w:rPr>
            </w:pPr>
          </w:p>
        </w:tc>
        <w:tc>
          <w:tcPr>
            <w:tcW w:w="981" w:type="dxa"/>
          </w:tcPr>
          <w:p w14:paraId="4C0FBF05" w14:textId="77777777" w:rsidR="00927ADF" w:rsidRPr="00B979F5" w:rsidRDefault="00927ADF" w:rsidP="00DD03FB">
            <w:pPr>
              <w:pStyle w:val="TableAshurst"/>
              <w:rPr>
                <w:rFonts w:asciiTheme="minorHAnsi" w:hAnsiTheme="minorHAnsi"/>
                <w:sz w:val="20"/>
                <w:szCs w:val="20"/>
                <w:lang w:val="en-AU"/>
              </w:rPr>
            </w:pPr>
          </w:p>
        </w:tc>
        <w:tc>
          <w:tcPr>
            <w:tcW w:w="1276" w:type="dxa"/>
            <w:shd w:val="clear" w:color="auto" w:fill="auto"/>
          </w:tcPr>
          <w:p w14:paraId="13200E7E" w14:textId="77777777" w:rsidR="00927ADF" w:rsidRPr="00B979F5" w:rsidRDefault="00927ADF" w:rsidP="00DD03FB">
            <w:pPr>
              <w:pStyle w:val="TableAshurst"/>
              <w:rPr>
                <w:rFonts w:asciiTheme="minorHAnsi" w:hAnsiTheme="minorHAnsi"/>
                <w:sz w:val="20"/>
                <w:szCs w:val="20"/>
                <w:lang w:val="en-AU"/>
              </w:rPr>
            </w:pPr>
          </w:p>
        </w:tc>
        <w:tc>
          <w:tcPr>
            <w:tcW w:w="2440" w:type="dxa"/>
            <w:shd w:val="clear" w:color="auto" w:fill="auto"/>
          </w:tcPr>
          <w:p w14:paraId="4FD8ABEC" w14:textId="77777777" w:rsidR="00927ADF" w:rsidRPr="00B979F5" w:rsidRDefault="00927ADF" w:rsidP="00DD03FB">
            <w:pPr>
              <w:pStyle w:val="TableAshurst"/>
              <w:rPr>
                <w:rFonts w:asciiTheme="minorHAnsi" w:hAnsiTheme="minorHAnsi"/>
                <w:sz w:val="20"/>
                <w:szCs w:val="20"/>
                <w:lang w:val="en-AU"/>
              </w:rPr>
            </w:pPr>
          </w:p>
        </w:tc>
        <w:tc>
          <w:tcPr>
            <w:tcW w:w="1567" w:type="dxa"/>
            <w:shd w:val="clear" w:color="auto" w:fill="auto"/>
          </w:tcPr>
          <w:p w14:paraId="464866C2" w14:textId="77777777" w:rsidR="00927ADF" w:rsidRPr="00B979F5" w:rsidRDefault="00927ADF" w:rsidP="00DD03FB">
            <w:pPr>
              <w:pStyle w:val="TableAshurst"/>
              <w:rPr>
                <w:rFonts w:asciiTheme="minorHAnsi" w:hAnsiTheme="minorHAnsi"/>
                <w:sz w:val="20"/>
                <w:szCs w:val="20"/>
                <w:lang w:val="en-AU"/>
              </w:rPr>
            </w:pPr>
          </w:p>
        </w:tc>
        <w:tc>
          <w:tcPr>
            <w:tcW w:w="1096" w:type="dxa"/>
          </w:tcPr>
          <w:p w14:paraId="629AFB23" w14:textId="77777777" w:rsidR="00927ADF" w:rsidRPr="00211451" w:rsidRDefault="00927ADF" w:rsidP="00DD03FB">
            <w:pPr>
              <w:pStyle w:val="TableAshurst"/>
              <w:rPr>
                <w:rFonts w:asciiTheme="minorHAnsi" w:hAnsiTheme="minorHAnsi"/>
                <w:sz w:val="20"/>
                <w:szCs w:val="20"/>
                <w:lang w:val="en-AU"/>
              </w:rPr>
            </w:pPr>
          </w:p>
        </w:tc>
        <w:tc>
          <w:tcPr>
            <w:tcW w:w="3260" w:type="dxa"/>
            <w:shd w:val="clear" w:color="auto" w:fill="auto"/>
          </w:tcPr>
          <w:p w14:paraId="6EA165AC" w14:textId="77777777" w:rsidR="00927ADF" w:rsidRPr="00B979F5" w:rsidRDefault="00927ADF" w:rsidP="00DD03FB">
            <w:pPr>
              <w:pStyle w:val="TableAshurst"/>
              <w:rPr>
                <w:rFonts w:asciiTheme="minorHAnsi" w:hAnsiTheme="minorHAnsi"/>
                <w:sz w:val="20"/>
                <w:szCs w:val="20"/>
                <w:lang w:val="en-AU"/>
              </w:rPr>
            </w:pPr>
          </w:p>
        </w:tc>
        <w:tc>
          <w:tcPr>
            <w:tcW w:w="2693" w:type="dxa"/>
          </w:tcPr>
          <w:p w14:paraId="40C67045" w14:textId="77777777" w:rsidR="00927ADF" w:rsidRPr="00B979F5" w:rsidRDefault="00927ADF" w:rsidP="00DD03FB">
            <w:pPr>
              <w:pStyle w:val="TableAshurst"/>
              <w:rPr>
                <w:rFonts w:asciiTheme="minorHAnsi" w:hAnsiTheme="minorHAnsi"/>
                <w:sz w:val="20"/>
                <w:szCs w:val="20"/>
                <w:lang w:val="en-AU"/>
              </w:rPr>
            </w:pPr>
          </w:p>
        </w:tc>
      </w:tr>
      <w:tr w:rsidR="00927ADF" w:rsidRPr="00297E6F" w14:paraId="1E41FD62" w14:textId="77777777" w:rsidTr="00DD03FB">
        <w:trPr>
          <w:gridAfter w:val="1"/>
          <w:wAfter w:w="9" w:type="dxa"/>
          <w:trHeight w:val="151"/>
        </w:trPr>
        <w:tc>
          <w:tcPr>
            <w:tcW w:w="562" w:type="dxa"/>
            <w:shd w:val="clear" w:color="auto" w:fill="auto"/>
          </w:tcPr>
          <w:p w14:paraId="4F1A82E3" w14:textId="77777777" w:rsidR="00927ADF" w:rsidRPr="00B979F5" w:rsidRDefault="00927ADF" w:rsidP="00927ADF">
            <w:pPr>
              <w:pStyle w:val="TableAshurst"/>
              <w:numPr>
                <w:ilvl w:val="0"/>
                <w:numId w:val="38"/>
              </w:numPr>
              <w:ind w:right="-107"/>
              <w:rPr>
                <w:rFonts w:asciiTheme="minorHAnsi" w:hAnsiTheme="minorHAnsi"/>
                <w:sz w:val="20"/>
                <w:szCs w:val="20"/>
                <w:lang w:val="en-AU"/>
              </w:rPr>
            </w:pPr>
          </w:p>
        </w:tc>
        <w:tc>
          <w:tcPr>
            <w:tcW w:w="1996" w:type="dxa"/>
            <w:shd w:val="clear" w:color="auto" w:fill="auto"/>
          </w:tcPr>
          <w:p w14:paraId="471C0DF7" w14:textId="77777777" w:rsidR="00927ADF" w:rsidRPr="00B979F5" w:rsidRDefault="00927ADF" w:rsidP="00DD03FB">
            <w:pPr>
              <w:pStyle w:val="TableAshurst"/>
              <w:rPr>
                <w:rFonts w:asciiTheme="minorHAnsi" w:hAnsiTheme="minorHAnsi"/>
                <w:i/>
                <w:iCs/>
                <w:sz w:val="20"/>
                <w:szCs w:val="20"/>
                <w:lang w:val="en-AU"/>
              </w:rPr>
            </w:pPr>
          </w:p>
        </w:tc>
        <w:tc>
          <w:tcPr>
            <w:tcW w:w="981" w:type="dxa"/>
          </w:tcPr>
          <w:p w14:paraId="1A508BDB" w14:textId="77777777" w:rsidR="00927ADF" w:rsidRPr="00B979F5" w:rsidRDefault="00927ADF" w:rsidP="00DD03FB">
            <w:pPr>
              <w:pStyle w:val="TableAshurst"/>
              <w:rPr>
                <w:rFonts w:asciiTheme="minorHAnsi" w:hAnsiTheme="minorHAnsi"/>
                <w:sz w:val="20"/>
                <w:szCs w:val="20"/>
                <w:lang w:val="en-AU"/>
              </w:rPr>
            </w:pPr>
          </w:p>
        </w:tc>
        <w:tc>
          <w:tcPr>
            <w:tcW w:w="1276" w:type="dxa"/>
            <w:shd w:val="clear" w:color="auto" w:fill="auto"/>
          </w:tcPr>
          <w:p w14:paraId="1F122335" w14:textId="77777777" w:rsidR="00927ADF" w:rsidRPr="00B979F5" w:rsidRDefault="00927ADF" w:rsidP="00DD03FB">
            <w:pPr>
              <w:pStyle w:val="TableAshurst"/>
              <w:rPr>
                <w:rFonts w:asciiTheme="minorHAnsi" w:hAnsiTheme="minorHAnsi"/>
                <w:sz w:val="20"/>
                <w:szCs w:val="20"/>
                <w:lang w:val="en-AU"/>
              </w:rPr>
            </w:pPr>
          </w:p>
        </w:tc>
        <w:tc>
          <w:tcPr>
            <w:tcW w:w="2440" w:type="dxa"/>
            <w:shd w:val="clear" w:color="auto" w:fill="auto"/>
          </w:tcPr>
          <w:p w14:paraId="15DD6925" w14:textId="77777777" w:rsidR="00927ADF" w:rsidRPr="00B979F5" w:rsidRDefault="00927ADF" w:rsidP="00DD03FB">
            <w:pPr>
              <w:pStyle w:val="TableAshurst"/>
              <w:rPr>
                <w:rFonts w:asciiTheme="minorHAnsi" w:hAnsiTheme="minorHAnsi"/>
                <w:sz w:val="20"/>
                <w:szCs w:val="20"/>
                <w:lang w:val="en-AU"/>
              </w:rPr>
            </w:pPr>
          </w:p>
        </w:tc>
        <w:tc>
          <w:tcPr>
            <w:tcW w:w="1567" w:type="dxa"/>
            <w:shd w:val="clear" w:color="auto" w:fill="auto"/>
          </w:tcPr>
          <w:p w14:paraId="6A176F74" w14:textId="77777777" w:rsidR="00927ADF" w:rsidRPr="00B979F5" w:rsidRDefault="00927ADF" w:rsidP="00DD03FB">
            <w:pPr>
              <w:pStyle w:val="TableAshurst"/>
              <w:rPr>
                <w:rFonts w:asciiTheme="minorHAnsi" w:hAnsiTheme="minorHAnsi"/>
                <w:sz w:val="20"/>
                <w:szCs w:val="20"/>
                <w:lang w:val="en-AU"/>
              </w:rPr>
            </w:pPr>
          </w:p>
        </w:tc>
        <w:tc>
          <w:tcPr>
            <w:tcW w:w="1096" w:type="dxa"/>
          </w:tcPr>
          <w:p w14:paraId="201BAC21" w14:textId="77777777" w:rsidR="00927ADF" w:rsidRPr="00211451" w:rsidRDefault="00927ADF" w:rsidP="00DD03FB">
            <w:pPr>
              <w:pStyle w:val="TableAshurst"/>
              <w:rPr>
                <w:rFonts w:asciiTheme="minorHAnsi" w:hAnsiTheme="minorHAnsi"/>
                <w:sz w:val="20"/>
                <w:szCs w:val="20"/>
                <w:lang w:val="en-AU"/>
              </w:rPr>
            </w:pPr>
          </w:p>
        </w:tc>
        <w:tc>
          <w:tcPr>
            <w:tcW w:w="3260" w:type="dxa"/>
            <w:shd w:val="clear" w:color="auto" w:fill="auto"/>
          </w:tcPr>
          <w:p w14:paraId="60A7328C" w14:textId="77777777" w:rsidR="00927ADF" w:rsidRPr="00B979F5" w:rsidRDefault="00927ADF" w:rsidP="00DD03FB">
            <w:pPr>
              <w:pStyle w:val="TableAshurst"/>
              <w:rPr>
                <w:rFonts w:asciiTheme="minorHAnsi" w:hAnsiTheme="minorHAnsi"/>
                <w:sz w:val="20"/>
                <w:szCs w:val="20"/>
                <w:lang w:val="en-AU"/>
              </w:rPr>
            </w:pPr>
          </w:p>
        </w:tc>
        <w:tc>
          <w:tcPr>
            <w:tcW w:w="2693" w:type="dxa"/>
          </w:tcPr>
          <w:p w14:paraId="094B066B" w14:textId="77777777" w:rsidR="00927ADF" w:rsidRPr="00B979F5" w:rsidRDefault="00927ADF" w:rsidP="00DD03FB">
            <w:pPr>
              <w:pStyle w:val="TableAshurst"/>
              <w:rPr>
                <w:rFonts w:asciiTheme="minorHAnsi" w:hAnsiTheme="minorHAnsi"/>
                <w:sz w:val="20"/>
                <w:szCs w:val="20"/>
                <w:lang w:val="en-AU"/>
              </w:rPr>
            </w:pPr>
          </w:p>
        </w:tc>
      </w:tr>
    </w:tbl>
    <w:p w14:paraId="5E3F9B26" w14:textId="77777777" w:rsidR="00927ADF" w:rsidRDefault="00927ADF" w:rsidP="00C8585F">
      <w:pPr>
        <w:pStyle w:val="Smalltextparagraph"/>
        <w:rPr>
          <w:rFonts w:asciiTheme="minorHAnsi" w:hAnsiTheme="minorHAnsi"/>
        </w:rPr>
        <w:sectPr w:rsidR="00927ADF" w:rsidSect="00927ADF">
          <w:pgSz w:w="16838" w:h="11906" w:orient="landscape" w:code="9"/>
          <w:pgMar w:top="851" w:right="851" w:bottom="851" w:left="851" w:header="397" w:footer="454" w:gutter="0"/>
          <w:cols w:space="708"/>
          <w:titlePg/>
          <w:docGrid w:linePitch="360"/>
        </w:sectPr>
      </w:pPr>
    </w:p>
    <w:p w14:paraId="40F71D81" w14:textId="77777777" w:rsidR="00927ADF" w:rsidRDefault="00927ADF" w:rsidP="00927ADF">
      <w:pPr>
        <w:pStyle w:val="Heading1"/>
        <w:rPr>
          <w:lang w:eastAsia="zh-TW"/>
        </w:rPr>
      </w:pPr>
      <w:bookmarkStart w:id="3" w:name="_Toc119671568"/>
      <w:r>
        <w:rPr>
          <w:lang w:eastAsia="zh-TW"/>
        </w:rPr>
        <w:lastRenderedPageBreak/>
        <w:t>Attachment 3: National Native Title Tribunal search results</w:t>
      </w:r>
      <w:bookmarkEnd w:id="3"/>
    </w:p>
    <w:p w14:paraId="6333C723" w14:textId="77777777" w:rsidR="00927ADF" w:rsidRDefault="00927ADF" w:rsidP="00927ADF">
      <w:pPr>
        <w:pStyle w:val="BodyText"/>
        <w:rPr>
          <w:lang w:eastAsia="zh-TW"/>
        </w:rPr>
      </w:pPr>
      <w:r>
        <w:rPr>
          <w:lang w:eastAsia="zh-TW"/>
        </w:rPr>
        <w:t xml:space="preserve">General guidance for completion of template report </w:t>
      </w:r>
    </w:p>
    <w:p w14:paraId="546B6B6C" w14:textId="77777777" w:rsidR="00927ADF" w:rsidRDefault="00927ADF" w:rsidP="00927ADF">
      <w:pPr>
        <w:pStyle w:val="BodyText"/>
        <w:rPr>
          <w:lang w:eastAsia="zh-TW"/>
        </w:rPr>
      </w:pPr>
      <w:r>
        <w:rPr>
          <w:lang w:eastAsia="zh-TW"/>
        </w:rPr>
        <w:t>An applicant should provide MEG with a copy of the geospatial search of the register from the National Native Title Tribunal. This search identifies whether:</w:t>
      </w:r>
    </w:p>
    <w:p w14:paraId="3804E2AE" w14:textId="77777777" w:rsidR="00927ADF" w:rsidRDefault="00927ADF" w:rsidP="00927ADF">
      <w:pPr>
        <w:pStyle w:val="BodyText"/>
        <w:numPr>
          <w:ilvl w:val="0"/>
          <w:numId w:val="39"/>
        </w:numPr>
        <w:tabs>
          <w:tab w:val="left" w:pos="2552"/>
        </w:tabs>
        <w:rPr>
          <w:lang w:eastAsia="zh-TW"/>
        </w:rPr>
      </w:pPr>
      <w:r>
        <w:rPr>
          <w:lang w:eastAsia="zh-TW"/>
        </w:rPr>
        <w:t xml:space="preserve">any native title claimant application is before the Federal Court, or </w:t>
      </w:r>
    </w:p>
    <w:p w14:paraId="2E78FBE3" w14:textId="77777777" w:rsidR="00927ADF" w:rsidRDefault="00927ADF" w:rsidP="00927ADF">
      <w:pPr>
        <w:pStyle w:val="BodyText"/>
        <w:numPr>
          <w:ilvl w:val="0"/>
          <w:numId w:val="39"/>
        </w:numPr>
        <w:tabs>
          <w:tab w:val="left" w:pos="2552"/>
        </w:tabs>
        <w:rPr>
          <w:lang w:eastAsia="zh-TW"/>
        </w:rPr>
      </w:pPr>
      <w:r>
        <w:rPr>
          <w:lang w:eastAsia="zh-TW"/>
        </w:rPr>
        <w:t>whether a determination of native title has been made by the Federal Court, in any of the land within the application area.</w:t>
      </w:r>
    </w:p>
    <w:p w14:paraId="1B4BBB4E" w14:textId="11271360" w:rsidR="00927ADF" w:rsidRDefault="00927ADF">
      <w:pPr>
        <w:suppressAutoHyphens w:val="0"/>
        <w:spacing w:after="160" w:line="259" w:lineRule="auto"/>
        <w:rPr>
          <w:rFonts w:eastAsiaTheme="minorHAnsi"/>
          <w:color w:val="auto"/>
          <w:sz w:val="18"/>
          <w:szCs w:val="18"/>
          <w:lang w:eastAsia="en-US"/>
        </w:rPr>
      </w:pPr>
      <w:r>
        <w:br w:type="page"/>
      </w:r>
    </w:p>
    <w:p w14:paraId="60C918D8" w14:textId="77777777" w:rsidR="00927ADF" w:rsidRPr="00927ADF" w:rsidRDefault="00927ADF" w:rsidP="00927ADF">
      <w:pPr>
        <w:outlineLvl w:val="0"/>
        <w:rPr>
          <w:sz w:val="36"/>
        </w:rPr>
      </w:pPr>
      <w:bookmarkStart w:id="4" w:name="_Toc119671569"/>
      <w:r w:rsidRPr="00927ADF">
        <w:rPr>
          <w:sz w:val="36"/>
        </w:rPr>
        <w:lastRenderedPageBreak/>
        <w:t>Attachment 4: Supporting documentation</w:t>
      </w:r>
      <w:bookmarkEnd w:id="4"/>
    </w:p>
    <w:tbl>
      <w:tblPr>
        <w:tblStyle w:val="ListTable4-Accent2"/>
        <w:tblW w:w="0" w:type="auto"/>
        <w:tblLook w:val="04A0" w:firstRow="1" w:lastRow="0" w:firstColumn="1" w:lastColumn="0" w:noHBand="0" w:noVBand="1"/>
      </w:tblPr>
      <w:tblGrid>
        <w:gridCol w:w="10194"/>
      </w:tblGrid>
      <w:tr w:rsidR="00927ADF" w:rsidRPr="00927ADF" w14:paraId="57236FE7" w14:textId="77777777" w:rsidTr="00DD03FB">
        <w:trPr>
          <w:cnfStyle w:val="100000000000" w:firstRow="1" w:lastRow="0" w:firstColumn="0" w:lastColumn="0" w:oddVBand="0" w:evenVBand="0" w:oddHBand="0" w:evenHBand="0" w:firstRowFirstColumn="0" w:firstRowLastColumn="0" w:lastRowFirstColumn="0" w:lastRowLastColumn="0"/>
          <w:trHeight w:val="2791"/>
        </w:trPr>
        <w:tc>
          <w:tcPr>
            <w:cnfStyle w:val="001000000000" w:firstRow="0" w:lastRow="0" w:firstColumn="1" w:lastColumn="0" w:oddVBand="0" w:evenVBand="0" w:oddHBand="0" w:evenHBand="0" w:firstRowFirstColumn="0" w:firstRowLastColumn="0" w:lastRowFirstColumn="0" w:lastRowLastColumn="0"/>
            <w:tcW w:w="10457" w:type="dxa"/>
          </w:tcPr>
          <w:p w14:paraId="1DCAFED9" w14:textId="77777777" w:rsidR="00927ADF" w:rsidRPr="00927ADF" w:rsidRDefault="00927ADF" w:rsidP="00927ADF">
            <w:pPr>
              <w:tabs>
                <w:tab w:val="left" w:pos="1406"/>
                <w:tab w:val="left" w:pos="2030"/>
                <w:tab w:val="left" w:pos="2654"/>
                <w:tab w:val="left" w:pos="3277"/>
                <w:tab w:val="left" w:pos="3901"/>
              </w:tabs>
              <w:spacing w:before="220" w:after="220" w:line="264" w:lineRule="auto"/>
              <w:jc w:val="center"/>
              <w:rPr>
                <w:rFonts w:ascii="Public Sans Light" w:hAnsi="Public Sans Light"/>
                <w:color w:val="auto"/>
                <w:lang w:eastAsia="zh-TW"/>
              </w:rPr>
            </w:pPr>
            <w:r w:rsidRPr="00927ADF">
              <w:rPr>
                <w:rFonts w:ascii="Public Sans Light" w:hAnsi="Public Sans Light"/>
                <w:color w:val="auto"/>
                <w:lang w:eastAsia="zh-TW"/>
              </w:rPr>
              <w:t>General guidance for completion of template report</w:t>
            </w:r>
          </w:p>
          <w:p w14:paraId="0F9F7F49" w14:textId="77777777" w:rsidR="00927ADF" w:rsidRPr="00927ADF" w:rsidRDefault="00927ADF" w:rsidP="00927ADF">
            <w:pPr>
              <w:tabs>
                <w:tab w:val="left" w:pos="1406"/>
                <w:tab w:val="left" w:pos="2030"/>
                <w:tab w:val="left" w:pos="2654"/>
                <w:tab w:val="left" w:pos="3277"/>
                <w:tab w:val="left" w:pos="3901"/>
              </w:tabs>
              <w:spacing w:after="220" w:line="264" w:lineRule="auto"/>
              <w:jc w:val="both"/>
              <w:rPr>
                <w:rFonts w:ascii="Public Sans Light" w:hAnsi="Public Sans Light"/>
                <w:b w:val="0"/>
                <w:color w:val="auto"/>
                <w:lang w:eastAsia="zh-TW"/>
              </w:rPr>
            </w:pPr>
            <w:r w:rsidRPr="00927ADF">
              <w:rPr>
                <w:rFonts w:ascii="Public Sans Light" w:hAnsi="Public Sans Light"/>
                <w:b w:val="0"/>
                <w:color w:val="auto"/>
                <w:lang w:eastAsia="zh-TW"/>
              </w:rPr>
              <w:t>An applicant must provide MEG with supporting documents that evidence the extinguishment that is described in Attachment 2 (tenure history table</w:t>
            </w:r>
            <w:proofErr w:type="gramStart"/>
            <w:r w:rsidRPr="00927ADF">
              <w:rPr>
                <w:rFonts w:ascii="Public Sans Light" w:hAnsi="Public Sans Light"/>
                <w:b w:val="0"/>
                <w:color w:val="auto"/>
                <w:lang w:eastAsia="zh-TW"/>
              </w:rPr>
              <w:t>)</w:t>
            </w:r>
            <w:proofErr w:type="gramEnd"/>
            <w:r w:rsidRPr="00927ADF">
              <w:rPr>
                <w:rFonts w:ascii="Public Sans Light" w:hAnsi="Public Sans Light"/>
                <w:b w:val="0"/>
                <w:color w:val="auto"/>
                <w:lang w:eastAsia="zh-TW"/>
              </w:rPr>
              <w:t xml:space="preserve"> and which substantiate the conclusions that are made in the body of the report about extinguishment in the application area.  </w:t>
            </w:r>
          </w:p>
          <w:p w14:paraId="74E2CCB0" w14:textId="77777777" w:rsidR="00927ADF" w:rsidRPr="00927ADF" w:rsidRDefault="00927ADF" w:rsidP="00927ADF">
            <w:pPr>
              <w:tabs>
                <w:tab w:val="left" w:pos="1406"/>
                <w:tab w:val="left" w:pos="2030"/>
                <w:tab w:val="left" w:pos="2654"/>
                <w:tab w:val="left" w:pos="3277"/>
                <w:tab w:val="left" w:pos="3901"/>
              </w:tabs>
              <w:spacing w:after="220" w:line="264" w:lineRule="auto"/>
              <w:jc w:val="both"/>
              <w:rPr>
                <w:rFonts w:ascii="Public Sans Light" w:hAnsi="Public Sans Light"/>
                <w:b w:val="0"/>
                <w:color w:val="auto"/>
                <w:lang w:eastAsia="zh-TW"/>
              </w:rPr>
            </w:pPr>
            <w:r w:rsidRPr="00927ADF">
              <w:rPr>
                <w:rFonts w:ascii="Public Sans Light" w:hAnsi="Public Sans Light"/>
                <w:b w:val="0"/>
                <w:color w:val="auto"/>
                <w:lang w:eastAsia="zh-TW"/>
              </w:rPr>
              <w:t>Where practicable, the supporting documents should be collated in one PDF containing all parcels of land. Each parcel of land should include the following documents, in the following order (which is reverse chronological, meaning that the most recent tenure information such as the current title search is first, followed by the historical title search and then so on and so forth until finishing with evidence of the PEPA that is being relied upon):</w:t>
            </w:r>
          </w:p>
          <w:p w14:paraId="3BD36C7B" w14:textId="77777777" w:rsidR="00927ADF" w:rsidRPr="00927ADF" w:rsidRDefault="00927ADF" w:rsidP="00927ADF">
            <w:pPr>
              <w:tabs>
                <w:tab w:val="left" w:pos="1406"/>
                <w:tab w:val="left" w:pos="2030"/>
                <w:tab w:val="left" w:pos="2654"/>
                <w:tab w:val="left" w:pos="3277"/>
                <w:tab w:val="left" w:pos="3901"/>
              </w:tabs>
              <w:spacing w:after="220" w:line="264" w:lineRule="auto"/>
              <w:jc w:val="center"/>
              <w:rPr>
                <w:rFonts w:ascii="Public Sans Light" w:hAnsi="Public Sans Light"/>
                <w:color w:val="auto"/>
                <w:lang w:eastAsia="zh-TW"/>
              </w:rPr>
            </w:pPr>
            <w:r w:rsidRPr="00927ADF">
              <w:rPr>
                <w:rFonts w:ascii="Public Sans Light" w:hAnsi="Public Sans Light"/>
                <w:color w:val="auto"/>
                <w:lang w:eastAsia="zh-TW"/>
              </w:rPr>
              <w:t>Order and contents of supporting documentation</w:t>
            </w:r>
          </w:p>
          <w:p w14:paraId="38F57DEE" w14:textId="77777777" w:rsidR="00927ADF" w:rsidRPr="00927ADF" w:rsidRDefault="00927ADF" w:rsidP="00927ADF">
            <w:pPr>
              <w:numPr>
                <w:ilvl w:val="0"/>
                <w:numId w:val="40"/>
              </w:numPr>
              <w:tabs>
                <w:tab w:val="left" w:pos="1406"/>
                <w:tab w:val="left" w:pos="2030"/>
                <w:tab w:val="left" w:pos="2654"/>
                <w:tab w:val="left" w:pos="3277"/>
                <w:tab w:val="left" w:pos="3901"/>
              </w:tabs>
              <w:spacing w:after="220" w:line="264" w:lineRule="auto"/>
              <w:jc w:val="both"/>
              <w:rPr>
                <w:rFonts w:ascii="Public Sans Light" w:hAnsi="Public Sans Light"/>
                <w:b w:val="0"/>
                <w:color w:val="auto"/>
                <w:lang w:eastAsia="zh-TW"/>
              </w:rPr>
            </w:pPr>
            <w:r w:rsidRPr="00927ADF">
              <w:rPr>
                <w:rFonts w:ascii="Public Sans Light" w:hAnsi="Public Sans Light"/>
                <w:b w:val="0"/>
                <w:color w:val="auto"/>
                <w:lang w:eastAsia="zh-TW"/>
              </w:rPr>
              <w:t>a title page identifying the relevant land parcel / road / watercourse</w:t>
            </w:r>
          </w:p>
          <w:p w14:paraId="3CECE5BC" w14:textId="77777777" w:rsidR="00927ADF" w:rsidRPr="00927ADF" w:rsidRDefault="00927ADF" w:rsidP="00927ADF">
            <w:pPr>
              <w:numPr>
                <w:ilvl w:val="0"/>
                <w:numId w:val="40"/>
              </w:numPr>
              <w:tabs>
                <w:tab w:val="left" w:pos="1406"/>
                <w:tab w:val="left" w:pos="2030"/>
                <w:tab w:val="left" w:pos="2654"/>
                <w:tab w:val="left" w:pos="3277"/>
                <w:tab w:val="left" w:pos="3901"/>
              </w:tabs>
              <w:spacing w:after="220" w:line="264" w:lineRule="auto"/>
              <w:jc w:val="both"/>
              <w:rPr>
                <w:rFonts w:ascii="Public Sans Light" w:hAnsi="Public Sans Light"/>
                <w:b w:val="0"/>
                <w:color w:val="auto"/>
                <w:lang w:eastAsia="zh-TW"/>
              </w:rPr>
            </w:pPr>
            <w:r w:rsidRPr="00927ADF">
              <w:rPr>
                <w:rFonts w:ascii="Public Sans Light" w:hAnsi="Public Sans Light"/>
                <w:b w:val="0"/>
                <w:color w:val="auto"/>
                <w:lang w:eastAsia="zh-TW"/>
              </w:rPr>
              <w:t>searches (as applicable):</w:t>
            </w:r>
          </w:p>
          <w:p w14:paraId="673621B4" w14:textId="77777777" w:rsidR="00927ADF" w:rsidRPr="00927ADF" w:rsidRDefault="00927ADF" w:rsidP="00927ADF">
            <w:pPr>
              <w:numPr>
                <w:ilvl w:val="1"/>
                <w:numId w:val="40"/>
              </w:numPr>
              <w:tabs>
                <w:tab w:val="left" w:pos="1406"/>
                <w:tab w:val="left" w:pos="2030"/>
                <w:tab w:val="left" w:pos="2654"/>
                <w:tab w:val="left" w:pos="3277"/>
                <w:tab w:val="left" w:pos="3901"/>
              </w:tabs>
              <w:spacing w:after="220" w:line="264" w:lineRule="auto"/>
              <w:jc w:val="both"/>
              <w:rPr>
                <w:rFonts w:ascii="Public Sans Light" w:hAnsi="Public Sans Light"/>
                <w:b w:val="0"/>
                <w:color w:val="auto"/>
                <w:lang w:eastAsia="zh-TW"/>
              </w:rPr>
            </w:pPr>
            <w:r w:rsidRPr="00927ADF">
              <w:rPr>
                <w:rFonts w:ascii="Public Sans Light" w:hAnsi="Public Sans Light"/>
                <w:b w:val="0"/>
                <w:color w:val="auto"/>
                <w:lang w:eastAsia="zh-TW"/>
              </w:rPr>
              <w:t xml:space="preserve">the current title </w:t>
            </w:r>
            <w:proofErr w:type="gramStart"/>
            <w:r w:rsidRPr="00927ADF">
              <w:rPr>
                <w:rFonts w:ascii="Public Sans Light" w:hAnsi="Public Sans Light"/>
                <w:b w:val="0"/>
                <w:color w:val="auto"/>
                <w:lang w:eastAsia="zh-TW"/>
              </w:rPr>
              <w:t>search</w:t>
            </w:r>
            <w:proofErr w:type="gramEnd"/>
          </w:p>
          <w:p w14:paraId="22B7F060" w14:textId="77777777" w:rsidR="00927ADF" w:rsidRPr="00927ADF" w:rsidRDefault="00927ADF" w:rsidP="00927ADF">
            <w:pPr>
              <w:numPr>
                <w:ilvl w:val="1"/>
                <w:numId w:val="40"/>
              </w:numPr>
              <w:tabs>
                <w:tab w:val="left" w:pos="1406"/>
                <w:tab w:val="left" w:pos="2030"/>
                <w:tab w:val="left" w:pos="2654"/>
                <w:tab w:val="left" w:pos="3277"/>
                <w:tab w:val="left" w:pos="3901"/>
              </w:tabs>
              <w:spacing w:after="220" w:line="264" w:lineRule="auto"/>
              <w:jc w:val="both"/>
              <w:rPr>
                <w:rFonts w:ascii="Public Sans Light" w:hAnsi="Public Sans Light"/>
                <w:b w:val="0"/>
                <w:color w:val="auto"/>
                <w:lang w:eastAsia="zh-TW"/>
              </w:rPr>
            </w:pPr>
            <w:r w:rsidRPr="00927ADF">
              <w:rPr>
                <w:rFonts w:ascii="Public Sans Light" w:hAnsi="Public Sans Light"/>
                <w:b w:val="0"/>
                <w:color w:val="auto"/>
                <w:lang w:eastAsia="zh-TW"/>
              </w:rPr>
              <w:t xml:space="preserve">the historical title </w:t>
            </w:r>
            <w:proofErr w:type="gramStart"/>
            <w:r w:rsidRPr="00927ADF">
              <w:rPr>
                <w:rFonts w:ascii="Public Sans Light" w:hAnsi="Public Sans Light"/>
                <w:b w:val="0"/>
                <w:color w:val="auto"/>
                <w:lang w:eastAsia="zh-TW"/>
              </w:rPr>
              <w:t>search</w:t>
            </w:r>
            <w:proofErr w:type="gramEnd"/>
          </w:p>
          <w:p w14:paraId="058D61A1" w14:textId="77777777" w:rsidR="00927ADF" w:rsidRPr="00927ADF" w:rsidRDefault="00927ADF" w:rsidP="00927ADF">
            <w:pPr>
              <w:numPr>
                <w:ilvl w:val="1"/>
                <w:numId w:val="40"/>
              </w:numPr>
              <w:tabs>
                <w:tab w:val="left" w:pos="1406"/>
                <w:tab w:val="left" w:pos="2030"/>
                <w:tab w:val="left" w:pos="2654"/>
                <w:tab w:val="left" w:pos="3277"/>
                <w:tab w:val="left" w:pos="3901"/>
              </w:tabs>
              <w:spacing w:after="220" w:line="264" w:lineRule="auto"/>
              <w:jc w:val="both"/>
              <w:rPr>
                <w:rFonts w:ascii="Public Sans Light" w:hAnsi="Public Sans Light"/>
                <w:b w:val="0"/>
                <w:color w:val="auto"/>
                <w:lang w:eastAsia="zh-TW"/>
              </w:rPr>
            </w:pPr>
            <w:r w:rsidRPr="00927ADF">
              <w:rPr>
                <w:rFonts w:ascii="Public Sans Light" w:hAnsi="Public Sans Light"/>
                <w:b w:val="0"/>
                <w:color w:val="auto"/>
                <w:lang w:eastAsia="zh-TW"/>
              </w:rPr>
              <w:t>the current title diagram (deposited plan or Crown plan)</w:t>
            </w:r>
          </w:p>
          <w:p w14:paraId="1BE70D4C" w14:textId="77777777" w:rsidR="00927ADF" w:rsidRPr="00927ADF" w:rsidRDefault="00927ADF" w:rsidP="00927ADF">
            <w:pPr>
              <w:numPr>
                <w:ilvl w:val="0"/>
                <w:numId w:val="40"/>
              </w:numPr>
              <w:tabs>
                <w:tab w:val="left" w:pos="1406"/>
                <w:tab w:val="left" w:pos="2030"/>
                <w:tab w:val="left" w:pos="2654"/>
                <w:tab w:val="left" w:pos="3277"/>
                <w:tab w:val="left" w:pos="3901"/>
              </w:tabs>
              <w:spacing w:after="220" w:line="264" w:lineRule="auto"/>
              <w:jc w:val="both"/>
              <w:rPr>
                <w:rFonts w:ascii="Public Sans Light" w:hAnsi="Public Sans Light"/>
                <w:b w:val="0"/>
                <w:color w:val="auto"/>
                <w:lang w:eastAsia="zh-TW"/>
              </w:rPr>
            </w:pPr>
            <w:r w:rsidRPr="00927ADF">
              <w:rPr>
                <w:rFonts w:ascii="Public Sans Light" w:hAnsi="Public Sans Light"/>
                <w:b w:val="0"/>
                <w:color w:val="auto"/>
                <w:lang w:eastAsia="zh-TW"/>
              </w:rPr>
              <w:t xml:space="preserve">primary evidence of the PEPA which depending on the tenure history of the land and the category of land </w:t>
            </w:r>
            <w:r w:rsidRPr="00927ADF">
              <w:rPr>
                <w:rFonts w:ascii="Public Sans Light" w:hAnsi="Public Sans Light"/>
                <w:b w:val="0"/>
                <w:i/>
                <w:iCs/>
                <w:color w:val="auto"/>
                <w:lang w:eastAsia="zh-TW"/>
              </w:rPr>
              <w:t>may</w:t>
            </w:r>
            <w:r w:rsidRPr="00927ADF">
              <w:rPr>
                <w:rFonts w:ascii="Public Sans Light" w:hAnsi="Public Sans Light"/>
                <w:b w:val="0"/>
                <w:color w:val="auto"/>
                <w:lang w:eastAsia="zh-TW"/>
              </w:rPr>
              <w:t xml:space="preserve"> include a copy of:</w:t>
            </w:r>
          </w:p>
          <w:p w14:paraId="09F5CBBE" w14:textId="77777777" w:rsidR="00927ADF" w:rsidRPr="00927ADF" w:rsidRDefault="00927ADF" w:rsidP="00927ADF">
            <w:pPr>
              <w:numPr>
                <w:ilvl w:val="1"/>
                <w:numId w:val="40"/>
              </w:numPr>
              <w:tabs>
                <w:tab w:val="left" w:pos="1406"/>
                <w:tab w:val="left" w:pos="2030"/>
                <w:tab w:val="left" w:pos="2654"/>
                <w:tab w:val="left" w:pos="3277"/>
                <w:tab w:val="left" w:pos="3901"/>
              </w:tabs>
              <w:spacing w:after="220" w:line="264" w:lineRule="auto"/>
              <w:jc w:val="both"/>
              <w:rPr>
                <w:rFonts w:ascii="Public Sans Light" w:hAnsi="Public Sans Light"/>
                <w:b w:val="0"/>
                <w:color w:val="auto"/>
                <w:lang w:eastAsia="zh-TW"/>
              </w:rPr>
            </w:pPr>
            <w:r w:rsidRPr="00927ADF">
              <w:rPr>
                <w:rFonts w:ascii="Public Sans Light" w:hAnsi="Public Sans Light"/>
                <w:b w:val="0"/>
                <w:color w:val="auto"/>
                <w:lang w:eastAsia="zh-TW"/>
              </w:rPr>
              <w:t>the Crown grant or lease instrument</w:t>
            </w:r>
          </w:p>
          <w:p w14:paraId="3595F52A" w14:textId="77777777" w:rsidR="00927ADF" w:rsidRPr="00927ADF" w:rsidRDefault="00927ADF" w:rsidP="00927ADF">
            <w:pPr>
              <w:numPr>
                <w:ilvl w:val="1"/>
                <w:numId w:val="40"/>
              </w:numPr>
              <w:tabs>
                <w:tab w:val="left" w:pos="1406"/>
                <w:tab w:val="left" w:pos="2030"/>
                <w:tab w:val="left" w:pos="2654"/>
                <w:tab w:val="left" w:pos="3277"/>
                <w:tab w:val="left" w:pos="3901"/>
              </w:tabs>
              <w:spacing w:after="220" w:line="264" w:lineRule="auto"/>
              <w:jc w:val="both"/>
              <w:rPr>
                <w:rFonts w:ascii="Public Sans Light" w:hAnsi="Public Sans Light"/>
                <w:b w:val="0"/>
                <w:color w:val="auto"/>
                <w:lang w:eastAsia="zh-TW"/>
              </w:rPr>
            </w:pPr>
            <w:r w:rsidRPr="00927ADF">
              <w:rPr>
                <w:rFonts w:ascii="Public Sans Light" w:hAnsi="Public Sans Light"/>
                <w:b w:val="0"/>
                <w:color w:val="auto"/>
                <w:lang w:eastAsia="zh-TW"/>
              </w:rPr>
              <w:t>tenure card for the scheduled interest</w:t>
            </w:r>
          </w:p>
          <w:p w14:paraId="54EB2E7D" w14:textId="77777777" w:rsidR="00927ADF" w:rsidRPr="00927ADF" w:rsidRDefault="00927ADF" w:rsidP="00927ADF">
            <w:pPr>
              <w:numPr>
                <w:ilvl w:val="1"/>
                <w:numId w:val="40"/>
              </w:numPr>
              <w:tabs>
                <w:tab w:val="left" w:pos="1406"/>
                <w:tab w:val="left" w:pos="2030"/>
                <w:tab w:val="left" w:pos="2654"/>
                <w:tab w:val="left" w:pos="3277"/>
                <w:tab w:val="left" w:pos="3901"/>
              </w:tabs>
              <w:spacing w:after="220" w:line="264" w:lineRule="auto"/>
              <w:jc w:val="both"/>
              <w:rPr>
                <w:rFonts w:ascii="Public Sans Light" w:hAnsi="Public Sans Light"/>
                <w:b w:val="0"/>
                <w:color w:val="auto"/>
                <w:lang w:eastAsia="zh-TW"/>
              </w:rPr>
            </w:pPr>
            <w:r w:rsidRPr="00927ADF">
              <w:rPr>
                <w:rFonts w:ascii="Public Sans Light" w:hAnsi="Public Sans Light"/>
                <w:b w:val="0"/>
                <w:color w:val="auto"/>
                <w:lang w:eastAsia="zh-TW"/>
              </w:rPr>
              <w:t>any relevant gazettes such as:</w:t>
            </w:r>
          </w:p>
          <w:p w14:paraId="5D635045" w14:textId="77777777" w:rsidR="00927ADF" w:rsidRPr="00927ADF" w:rsidRDefault="00927ADF" w:rsidP="00927ADF">
            <w:pPr>
              <w:numPr>
                <w:ilvl w:val="2"/>
                <w:numId w:val="40"/>
              </w:numPr>
              <w:tabs>
                <w:tab w:val="left" w:pos="1406"/>
                <w:tab w:val="left" w:pos="2030"/>
                <w:tab w:val="left" w:pos="2654"/>
                <w:tab w:val="left" w:pos="3277"/>
                <w:tab w:val="left" w:pos="3901"/>
              </w:tabs>
              <w:spacing w:after="220" w:line="264" w:lineRule="auto"/>
              <w:jc w:val="both"/>
              <w:rPr>
                <w:rFonts w:ascii="Public Sans Light" w:hAnsi="Public Sans Light"/>
                <w:b w:val="0"/>
                <w:color w:val="auto"/>
                <w:lang w:eastAsia="zh-TW"/>
              </w:rPr>
            </w:pPr>
            <w:r w:rsidRPr="00927ADF">
              <w:rPr>
                <w:rFonts w:ascii="Public Sans Light" w:hAnsi="Public Sans Light"/>
                <w:b w:val="0"/>
                <w:color w:val="auto"/>
                <w:lang w:eastAsia="zh-TW"/>
              </w:rPr>
              <w:t>notification of the grant of a scheduled interest</w:t>
            </w:r>
          </w:p>
          <w:p w14:paraId="460B3F42" w14:textId="77777777" w:rsidR="00927ADF" w:rsidRPr="00927ADF" w:rsidRDefault="00927ADF" w:rsidP="00927ADF">
            <w:pPr>
              <w:numPr>
                <w:ilvl w:val="2"/>
                <w:numId w:val="40"/>
              </w:numPr>
              <w:tabs>
                <w:tab w:val="left" w:pos="1406"/>
                <w:tab w:val="left" w:pos="2030"/>
                <w:tab w:val="left" w:pos="2654"/>
                <w:tab w:val="left" w:pos="3277"/>
                <w:tab w:val="left" w:pos="3901"/>
              </w:tabs>
              <w:spacing w:after="220" w:line="264" w:lineRule="auto"/>
              <w:jc w:val="both"/>
              <w:rPr>
                <w:rFonts w:ascii="Public Sans Light" w:hAnsi="Public Sans Light"/>
                <w:b w:val="0"/>
                <w:color w:val="auto"/>
                <w:lang w:eastAsia="zh-TW"/>
              </w:rPr>
            </w:pPr>
            <w:r w:rsidRPr="00927ADF">
              <w:rPr>
                <w:rFonts w:ascii="Public Sans Light" w:hAnsi="Public Sans Light"/>
                <w:b w:val="0"/>
                <w:color w:val="auto"/>
                <w:lang w:eastAsia="zh-TW"/>
              </w:rPr>
              <w:t>extension of the term of a scheduled interest to perpetuity</w:t>
            </w:r>
          </w:p>
          <w:p w14:paraId="388698CD" w14:textId="77777777" w:rsidR="00927ADF" w:rsidRPr="00927ADF" w:rsidRDefault="00927ADF" w:rsidP="00927ADF">
            <w:pPr>
              <w:numPr>
                <w:ilvl w:val="2"/>
                <w:numId w:val="40"/>
              </w:numPr>
              <w:tabs>
                <w:tab w:val="left" w:pos="1406"/>
                <w:tab w:val="left" w:pos="2030"/>
                <w:tab w:val="left" w:pos="2654"/>
                <w:tab w:val="left" w:pos="3277"/>
                <w:tab w:val="left" w:pos="3901"/>
              </w:tabs>
              <w:spacing w:after="220" w:line="264" w:lineRule="auto"/>
              <w:jc w:val="both"/>
              <w:rPr>
                <w:rFonts w:ascii="Public Sans Light" w:hAnsi="Public Sans Light"/>
                <w:b w:val="0"/>
                <w:color w:val="auto"/>
                <w:lang w:eastAsia="zh-TW"/>
              </w:rPr>
            </w:pPr>
            <w:r w:rsidRPr="00927ADF">
              <w:rPr>
                <w:rFonts w:ascii="Public Sans Light" w:hAnsi="Public Sans Light"/>
                <w:b w:val="0"/>
                <w:color w:val="auto"/>
                <w:lang w:eastAsia="zh-TW"/>
              </w:rPr>
              <w:t>vesting of the land in a public authority</w:t>
            </w:r>
          </w:p>
          <w:p w14:paraId="1EA0B170" w14:textId="77777777" w:rsidR="00927ADF" w:rsidRPr="00927ADF" w:rsidRDefault="00927ADF" w:rsidP="00927ADF">
            <w:pPr>
              <w:numPr>
                <w:ilvl w:val="2"/>
                <w:numId w:val="40"/>
              </w:numPr>
              <w:tabs>
                <w:tab w:val="left" w:pos="1406"/>
                <w:tab w:val="left" w:pos="2030"/>
                <w:tab w:val="left" w:pos="2654"/>
                <w:tab w:val="left" w:pos="3277"/>
                <w:tab w:val="left" w:pos="3901"/>
              </w:tabs>
              <w:spacing w:after="220" w:line="264" w:lineRule="auto"/>
              <w:jc w:val="both"/>
              <w:rPr>
                <w:rFonts w:ascii="Public Sans Light" w:hAnsi="Public Sans Light"/>
                <w:b w:val="0"/>
                <w:color w:val="auto"/>
                <w:lang w:eastAsia="zh-TW"/>
              </w:rPr>
            </w:pPr>
            <w:r w:rsidRPr="00927ADF">
              <w:rPr>
                <w:rFonts w:ascii="Public Sans Light" w:hAnsi="Public Sans Light"/>
                <w:b w:val="0"/>
                <w:color w:val="auto"/>
                <w:lang w:eastAsia="zh-TW"/>
              </w:rPr>
              <w:t>declaring a section of road as open</w:t>
            </w:r>
          </w:p>
          <w:p w14:paraId="15C3DBAC" w14:textId="77777777" w:rsidR="00927ADF" w:rsidRPr="00927ADF" w:rsidRDefault="00927ADF" w:rsidP="00927ADF">
            <w:pPr>
              <w:numPr>
                <w:ilvl w:val="2"/>
                <w:numId w:val="40"/>
              </w:numPr>
              <w:tabs>
                <w:tab w:val="left" w:pos="1406"/>
                <w:tab w:val="left" w:pos="2030"/>
                <w:tab w:val="left" w:pos="2654"/>
                <w:tab w:val="left" w:pos="3277"/>
                <w:tab w:val="left" w:pos="3901"/>
              </w:tabs>
              <w:spacing w:after="220" w:line="264" w:lineRule="auto"/>
              <w:jc w:val="both"/>
              <w:rPr>
                <w:rFonts w:ascii="Public Sans Light" w:hAnsi="Public Sans Light"/>
                <w:b w:val="0"/>
                <w:color w:val="auto"/>
                <w:lang w:eastAsia="zh-TW"/>
              </w:rPr>
            </w:pPr>
            <w:r w:rsidRPr="00927ADF">
              <w:rPr>
                <w:rFonts w:ascii="Public Sans Light" w:hAnsi="Public Sans Light"/>
                <w:b w:val="0"/>
                <w:color w:val="auto"/>
                <w:lang w:eastAsia="zh-TW"/>
              </w:rPr>
              <w:t>declaring that land has been resumed under legislation for a public purpose and vested in a public authority</w:t>
            </w:r>
          </w:p>
          <w:p w14:paraId="15CF21FD" w14:textId="77777777" w:rsidR="00927ADF" w:rsidRPr="00927ADF" w:rsidRDefault="00927ADF" w:rsidP="00927ADF">
            <w:pPr>
              <w:numPr>
                <w:ilvl w:val="1"/>
                <w:numId w:val="40"/>
              </w:numPr>
              <w:tabs>
                <w:tab w:val="left" w:pos="1406"/>
                <w:tab w:val="left" w:pos="2030"/>
                <w:tab w:val="left" w:pos="2654"/>
                <w:tab w:val="left" w:pos="3277"/>
                <w:tab w:val="left" w:pos="3901"/>
              </w:tabs>
              <w:spacing w:after="220" w:line="264" w:lineRule="auto"/>
              <w:jc w:val="both"/>
              <w:rPr>
                <w:rFonts w:ascii="Public Sans Light" w:hAnsi="Public Sans Light"/>
                <w:b w:val="0"/>
                <w:color w:val="auto"/>
                <w:lang w:eastAsia="zh-TW"/>
              </w:rPr>
            </w:pPr>
            <w:r w:rsidRPr="00927ADF">
              <w:rPr>
                <w:rFonts w:ascii="Public Sans Light" w:hAnsi="Public Sans Light"/>
                <w:b w:val="0"/>
                <w:color w:val="auto"/>
                <w:lang w:eastAsia="zh-TW"/>
              </w:rPr>
              <w:t>any relevant maps or plans such as:</w:t>
            </w:r>
          </w:p>
          <w:p w14:paraId="4657ABD8" w14:textId="77777777" w:rsidR="00927ADF" w:rsidRPr="00927ADF" w:rsidRDefault="00927ADF" w:rsidP="00927ADF">
            <w:pPr>
              <w:numPr>
                <w:ilvl w:val="2"/>
                <w:numId w:val="40"/>
              </w:numPr>
              <w:tabs>
                <w:tab w:val="left" w:pos="1406"/>
                <w:tab w:val="left" w:pos="2030"/>
                <w:tab w:val="left" w:pos="2654"/>
                <w:tab w:val="left" w:pos="3277"/>
                <w:tab w:val="left" w:pos="3901"/>
              </w:tabs>
              <w:spacing w:after="220" w:line="264" w:lineRule="auto"/>
              <w:jc w:val="both"/>
              <w:rPr>
                <w:rFonts w:ascii="Public Sans Light" w:hAnsi="Public Sans Light"/>
                <w:b w:val="0"/>
                <w:color w:val="auto"/>
                <w:lang w:eastAsia="zh-TW"/>
              </w:rPr>
            </w:pPr>
            <w:r w:rsidRPr="00927ADF">
              <w:rPr>
                <w:rFonts w:ascii="Public Sans Light" w:hAnsi="Public Sans Light"/>
                <w:b w:val="0"/>
                <w:color w:val="auto"/>
                <w:lang w:eastAsia="zh-TW"/>
              </w:rPr>
              <w:t xml:space="preserve">a historic crown </w:t>
            </w:r>
            <w:proofErr w:type="gramStart"/>
            <w:r w:rsidRPr="00927ADF">
              <w:rPr>
                <w:rFonts w:ascii="Public Sans Light" w:hAnsi="Public Sans Light"/>
                <w:b w:val="0"/>
                <w:color w:val="auto"/>
                <w:lang w:eastAsia="zh-TW"/>
              </w:rPr>
              <w:t>plan</w:t>
            </w:r>
            <w:proofErr w:type="gramEnd"/>
          </w:p>
          <w:p w14:paraId="2C685B81" w14:textId="77777777" w:rsidR="00927ADF" w:rsidRPr="00927ADF" w:rsidRDefault="00927ADF" w:rsidP="00927ADF">
            <w:pPr>
              <w:numPr>
                <w:ilvl w:val="2"/>
                <w:numId w:val="40"/>
              </w:numPr>
              <w:tabs>
                <w:tab w:val="left" w:pos="1406"/>
                <w:tab w:val="left" w:pos="2030"/>
                <w:tab w:val="left" w:pos="2654"/>
                <w:tab w:val="left" w:pos="3277"/>
                <w:tab w:val="left" w:pos="3901"/>
              </w:tabs>
              <w:spacing w:after="220" w:line="264" w:lineRule="auto"/>
              <w:jc w:val="both"/>
              <w:rPr>
                <w:rFonts w:ascii="Public Sans Light" w:hAnsi="Public Sans Light"/>
                <w:b w:val="0"/>
                <w:color w:val="auto"/>
                <w:lang w:eastAsia="zh-TW"/>
              </w:rPr>
            </w:pPr>
            <w:r w:rsidRPr="00927ADF">
              <w:rPr>
                <w:rFonts w:ascii="Public Sans Light" w:hAnsi="Public Sans Light"/>
                <w:b w:val="0"/>
                <w:color w:val="auto"/>
                <w:lang w:eastAsia="zh-TW"/>
              </w:rPr>
              <w:t>a plan documenting the opening of a road</w:t>
            </w:r>
          </w:p>
          <w:p w14:paraId="3A8B3C21" w14:textId="77777777" w:rsidR="00927ADF" w:rsidRPr="00927ADF" w:rsidRDefault="00927ADF" w:rsidP="00927ADF">
            <w:pPr>
              <w:numPr>
                <w:ilvl w:val="2"/>
                <w:numId w:val="40"/>
              </w:numPr>
              <w:tabs>
                <w:tab w:val="left" w:pos="1406"/>
                <w:tab w:val="left" w:pos="2030"/>
                <w:tab w:val="left" w:pos="2654"/>
                <w:tab w:val="left" w:pos="3277"/>
                <w:tab w:val="left" w:pos="3901"/>
              </w:tabs>
              <w:spacing w:after="220" w:line="264" w:lineRule="auto"/>
              <w:jc w:val="both"/>
              <w:rPr>
                <w:rFonts w:ascii="Public Sans Light" w:hAnsi="Public Sans Light"/>
                <w:b w:val="0"/>
                <w:color w:val="auto"/>
                <w:lang w:eastAsia="zh-TW"/>
              </w:rPr>
            </w:pPr>
            <w:r w:rsidRPr="00927ADF">
              <w:rPr>
                <w:rFonts w:ascii="Public Sans Light" w:hAnsi="Public Sans Light"/>
                <w:b w:val="0"/>
                <w:color w:val="auto"/>
                <w:lang w:eastAsia="zh-TW"/>
              </w:rPr>
              <w:t>plans available depicting the land as being "resumed" for the public purpose</w:t>
            </w:r>
          </w:p>
          <w:p w14:paraId="0A8E96C8" w14:textId="77777777" w:rsidR="00927ADF" w:rsidRPr="00927ADF" w:rsidRDefault="00927ADF" w:rsidP="00927ADF">
            <w:pPr>
              <w:numPr>
                <w:ilvl w:val="2"/>
                <w:numId w:val="40"/>
              </w:numPr>
              <w:tabs>
                <w:tab w:val="left" w:pos="1406"/>
                <w:tab w:val="left" w:pos="2030"/>
                <w:tab w:val="left" w:pos="2654"/>
                <w:tab w:val="left" w:pos="3277"/>
                <w:tab w:val="left" w:pos="3901"/>
              </w:tabs>
              <w:spacing w:after="220" w:line="264" w:lineRule="auto"/>
              <w:jc w:val="both"/>
              <w:rPr>
                <w:rFonts w:ascii="Public Sans Light" w:hAnsi="Public Sans Light"/>
                <w:b w:val="0"/>
                <w:color w:val="auto"/>
                <w:lang w:eastAsia="zh-TW"/>
              </w:rPr>
            </w:pPr>
            <w:r w:rsidRPr="00927ADF">
              <w:rPr>
                <w:rFonts w:ascii="Public Sans Light" w:hAnsi="Public Sans Light"/>
                <w:b w:val="0"/>
                <w:color w:val="auto"/>
                <w:lang w:eastAsia="zh-TW"/>
              </w:rPr>
              <w:t>cadastral maps</w:t>
            </w:r>
          </w:p>
          <w:p w14:paraId="1B3B3380" w14:textId="77777777" w:rsidR="00927ADF" w:rsidRPr="00927ADF" w:rsidRDefault="00927ADF" w:rsidP="00927ADF">
            <w:pPr>
              <w:numPr>
                <w:ilvl w:val="2"/>
                <w:numId w:val="40"/>
              </w:numPr>
              <w:tabs>
                <w:tab w:val="left" w:pos="1406"/>
                <w:tab w:val="left" w:pos="2030"/>
                <w:tab w:val="left" w:pos="2654"/>
                <w:tab w:val="left" w:pos="3277"/>
                <w:tab w:val="left" w:pos="3901"/>
              </w:tabs>
              <w:spacing w:after="220" w:line="264" w:lineRule="auto"/>
              <w:jc w:val="both"/>
              <w:rPr>
                <w:rFonts w:ascii="Public Sans Light" w:hAnsi="Public Sans Light"/>
                <w:b w:val="0"/>
                <w:color w:val="auto"/>
                <w:lang w:eastAsia="zh-TW"/>
              </w:rPr>
            </w:pPr>
            <w:r w:rsidRPr="00927ADF">
              <w:rPr>
                <w:rFonts w:ascii="Public Sans Light" w:hAnsi="Public Sans Light"/>
                <w:b w:val="0"/>
                <w:color w:val="auto"/>
                <w:lang w:eastAsia="zh-TW"/>
              </w:rPr>
              <w:lastRenderedPageBreak/>
              <w:t>mapping from NSW Six Maps</w:t>
            </w:r>
          </w:p>
          <w:p w14:paraId="49337BDC" w14:textId="77777777" w:rsidR="00927ADF" w:rsidRPr="00927ADF" w:rsidRDefault="00927ADF" w:rsidP="00927ADF">
            <w:pPr>
              <w:numPr>
                <w:ilvl w:val="2"/>
                <w:numId w:val="40"/>
              </w:numPr>
              <w:tabs>
                <w:tab w:val="left" w:pos="1406"/>
                <w:tab w:val="left" w:pos="2030"/>
                <w:tab w:val="left" w:pos="2654"/>
                <w:tab w:val="left" w:pos="3277"/>
                <w:tab w:val="left" w:pos="3901"/>
              </w:tabs>
              <w:spacing w:after="220" w:line="264" w:lineRule="auto"/>
              <w:jc w:val="both"/>
              <w:rPr>
                <w:rFonts w:ascii="Public Sans Light" w:hAnsi="Public Sans Light"/>
                <w:b w:val="0"/>
                <w:color w:val="auto"/>
                <w:lang w:eastAsia="zh-TW"/>
              </w:rPr>
            </w:pPr>
            <w:r w:rsidRPr="00927ADF">
              <w:rPr>
                <w:rFonts w:ascii="Public Sans Light" w:hAnsi="Public Sans Light"/>
                <w:b w:val="0"/>
                <w:color w:val="auto"/>
                <w:lang w:eastAsia="zh-TW"/>
              </w:rPr>
              <w:t>Crown grant</w:t>
            </w:r>
          </w:p>
        </w:tc>
      </w:tr>
    </w:tbl>
    <w:p w14:paraId="231EFA81" w14:textId="77777777" w:rsidR="00C8585F" w:rsidRDefault="00C8585F" w:rsidP="00C8585F">
      <w:pPr>
        <w:pStyle w:val="Smalltextparagraph"/>
        <w:rPr>
          <w:rFonts w:asciiTheme="minorHAnsi" w:hAnsiTheme="minorHAnsi"/>
        </w:rPr>
      </w:pPr>
    </w:p>
    <w:p w14:paraId="435D61F3" w14:textId="77777777" w:rsidR="00C8585F" w:rsidRDefault="00C8585F" w:rsidP="00C8585F">
      <w:pPr>
        <w:pStyle w:val="Smalltextparagraph"/>
        <w:rPr>
          <w:rFonts w:asciiTheme="minorHAnsi" w:hAnsiTheme="minorHAnsi"/>
        </w:rPr>
      </w:pPr>
    </w:p>
    <w:p w14:paraId="70836D1C" w14:textId="77777777" w:rsidR="00C8585F" w:rsidRDefault="00C8585F" w:rsidP="00C8585F">
      <w:pPr>
        <w:pStyle w:val="Smalltextparagraph"/>
        <w:rPr>
          <w:rFonts w:asciiTheme="minorHAnsi" w:hAnsiTheme="minorHAnsi"/>
        </w:rPr>
      </w:pPr>
    </w:p>
    <w:p w14:paraId="7CFDB019" w14:textId="77777777" w:rsidR="00C8585F" w:rsidRDefault="00C8585F" w:rsidP="00C8585F">
      <w:pPr>
        <w:pStyle w:val="Smalltextparagraph"/>
        <w:rPr>
          <w:rFonts w:asciiTheme="minorHAnsi" w:hAnsiTheme="minorHAnsi"/>
        </w:rPr>
      </w:pPr>
    </w:p>
    <w:p w14:paraId="2B59A2B3" w14:textId="77777777" w:rsidR="00C8585F" w:rsidRDefault="00C8585F" w:rsidP="00C8585F">
      <w:pPr>
        <w:pStyle w:val="Smalltextparagraph"/>
        <w:rPr>
          <w:rFonts w:asciiTheme="minorHAnsi" w:hAnsiTheme="minorHAnsi"/>
        </w:rPr>
      </w:pPr>
    </w:p>
    <w:p w14:paraId="28C36AFF" w14:textId="77777777" w:rsidR="00C8585F" w:rsidRDefault="00C8585F" w:rsidP="00C8585F">
      <w:pPr>
        <w:pStyle w:val="Smalltextparagraph"/>
        <w:rPr>
          <w:rFonts w:asciiTheme="minorHAnsi" w:hAnsiTheme="minorHAnsi"/>
        </w:rPr>
      </w:pPr>
    </w:p>
    <w:p w14:paraId="6BEC746D" w14:textId="77777777" w:rsidR="00C8585F" w:rsidRDefault="00C8585F" w:rsidP="00C8585F">
      <w:pPr>
        <w:pStyle w:val="Smalltextparagraph"/>
        <w:rPr>
          <w:rFonts w:asciiTheme="minorHAnsi" w:hAnsiTheme="minorHAnsi"/>
        </w:rPr>
      </w:pPr>
    </w:p>
    <w:sectPr w:rsidR="00C8585F" w:rsidSect="00927ADF">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92BF6" w14:textId="77777777" w:rsidR="005D30E4" w:rsidRDefault="005D30E4" w:rsidP="00921FD3">
      <w:r>
        <w:separator/>
      </w:r>
    </w:p>
  </w:endnote>
  <w:endnote w:type="continuationSeparator" w:id="0">
    <w:p w14:paraId="44BB6B9A" w14:textId="77777777" w:rsidR="005D30E4" w:rsidRDefault="005D30E4"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Malgun Gothic"/>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DD60" w14:textId="268189AC" w:rsidR="00AD7716" w:rsidRPr="000C2807" w:rsidRDefault="00AD7716" w:rsidP="00135D2B">
    <w:pPr>
      <w:pStyle w:val="Footerwhiteline"/>
    </w:pPr>
  </w:p>
  <w:p w14:paraId="0CA17A54" w14:textId="79315F9E" w:rsidR="00AD7716" w:rsidRDefault="00AD7716">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1C54" w14:textId="77777777" w:rsidR="005D30E4" w:rsidRDefault="005D30E4" w:rsidP="00921FD3">
      <w:r>
        <w:separator/>
      </w:r>
    </w:p>
  </w:footnote>
  <w:footnote w:type="continuationSeparator" w:id="0">
    <w:p w14:paraId="2EE5C593" w14:textId="77777777" w:rsidR="005D30E4" w:rsidRDefault="005D30E4"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315B" w14:textId="77777777" w:rsidR="00AD7716" w:rsidRDefault="00AD7716" w:rsidP="000755DF">
    <w:pPr>
      <w:pStyle w:val="Descriptor"/>
    </w:pPr>
  </w:p>
  <w:p w14:paraId="5BFEAFA3" w14:textId="77777777" w:rsidR="00AD7716" w:rsidRPr="0000354A" w:rsidRDefault="00AD7716" w:rsidP="00003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0D3F"/>
    <w:multiLevelType w:val="hybridMultilevel"/>
    <w:tmpl w:val="3968D1D6"/>
    <w:lvl w:ilvl="0" w:tplc="E9B8E008">
      <w:start w:val="1"/>
      <w:numFmt w:val="bullet"/>
      <w:pStyle w:val="Bullet2Ashurst"/>
      <w:lvlText w:val=""/>
      <w:lvlJc w:val="left"/>
      <w:pPr>
        <w:tabs>
          <w:tab w:val="num" w:pos="1406"/>
        </w:tabs>
        <w:ind w:left="1406" w:hanging="624"/>
      </w:pPr>
      <w:rPr>
        <w:rFonts w:ascii="Symbol" w:hAnsi="Symbol" w:hint="default"/>
        <w:b w:val="0"/>
        <w:i w:val="0"/>
        <w:sz w:val="18"/>
        <w:szCs w:val="18"/>
      </w:rPr>
    </w:lvl>
    <w:lvl w:ilvl="1" w:tplc="45A2CF28" w:tentative="1">
      <w:start w:val="1"/>
      <w:numFmt w:val="bullet"/>
      <w:lvlText w:val="o"/>
      <w:lvlJc w:val="left"/>
      <w:pPr>
        <w:tabs>
          <w:tab w:val="num" w:pos="1440"/>
        </w:tabs>
        <w:ind w:left="1440" w:hanging="360"/>
      </w:pPr>
      <w:rPr>
        <w:rFonts w:ascii="Courier New" w:hAnsi="Courier New" w:cs="Courier New" w:hint="default"/>
      </w:rPr>
    </w:lvl>
    <w:lvl w:ilvl="2" w:tplc="CCD211B6" w:tentative="1">
      <w:start w:val="1"/>
      <w:numFmt w:val="bullet"/>
      <w:lvlText w:val=""/>
      <w:lvlJc w:val="left"/>
      <w:pPr>
        <w:tabs>
          <w:tab w:val="num" w:pos="2160"/>
        </w:tabs>
        <w:ind w:left="2160" w:hanging="360"/>
      </w:pPr>
      <w:rPr>
        <w:rFonts w:ascii="Wingdings" w:hAnsi="Wingdings" w:hint="default"/>
      </w:rPr>
    </w:lvl>
    <w:lvl w:ilvl="3" w:tplc="BFA0DFBE" w:tentative="1">
      <w:start w:val="1"/>
      <w:numFmt w:val="bullet"/>
      <w:lvlText w:val=""/>
      <w:lvlJc w:val="left"/>
      <w:pPr>
        <w:tabs>
          <w:tab w:val="num" w:pos="2880"/>
        </w:tabs>
        <w:ind w:left="2880" w:hanging="360"/>
      </w:pPr>
      <w:rPr>
        <w:rFonts w:ascii="Symbol" w:hAnsi="Symbol" w:hint="default"/>
      </w:rPr>
    </w:lvl>
    <w:lvl w:ilvl="4" w:tplc="40F6B37A" w:tentative="1">
      <w:start w:val="1"/>
      <w:numFmt w:val="bullet"/>
      <w:lvlText w:val="o"/>
      <w:lvlJc w:val="left"/>
      <w:pPr>
        <w:tabs>
          <w:tab w:val="num" w:pos="3600"/>
        </w:tabs>
        <w:ind w:left="3600" w:hanging="360"/>
      </w:pPr>
      <w:rPr>
        <w:rFonts w:ascii="Courier New" w:hAnsi="Courier New" w:cs="Courier New" w:hint="default"/>
      </w:rPr>
    </w:lvl>
    <w:lvl w:ilvl="5" w:tplc="CEBC9500" w:tentative="1">
      <w:start w:val="1"/>
      <w:numFmt w:val="bullet"/>
      <w:lvlText w:val=""/>
      <w:lvlJc w:val="left"/>
      <w:pPr>
        <w:tabs>
          <w:tab w:val="num" w:pos="4320"/>
        </w:tabs>
        <w:ind w:left="4320" w:hanging="360"/>
      </w:pPr>
      <w:rPr>
        <w:rFonts w:ascii="Wingdings" w:hAnsi="Wingdings" w:hint="default"/>
      </w:rPr>
    </w:lvl>
    <w:lvl w:ilvl="6" w:tplc="C39E3CDA" w:tentative="1">
      <w:start w:val="1"/>
      <w:numFmt w:val="bullet"/>
      <w:lvlText w:val=""/>
      <w:lvlJc w:val="left"/>
      <w:pPr>
        <w:tabs>
          <w:tab w:val="num" w:pos="5040"/>
        </w:tabs>
        <w:ind w:left="5040" w:hanging="360"/>
      </w:pPr>
      <w:rPr>
        <w:rFonts w:ascii="Symbol" w:hAnsi="Symbol" w:hint="default"/>
      </w:rPr>
    </w:lvl>
    <w:lvl w:ilvl="7" w:tplc="F8847142" w:tentative="1">
      <w:start w:val="1"/>
      <w:numFmt w:val="bullet"/>
      <w:lvlText w:val="o"/>
      <w:lvlJc w:val="left"/>
      <w:pPr>
        <w:tabs>
          <w:tab w:val="num" w:pos="5760"/>
        </w:tabs>
        <w:ind w:left="5760" w:hanging="360"/>
      </w:pPr>
      <w:rPr>
        <w:rFonts w:ascii="Courier New" w:hAnsi="Courier New" w:cs="Courier New" w:hint="default"/>
      </w:rPr>
    </w:lvl>
    <w:lvl w:ilvl="8" w:tplc="64B293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9265FF"/>
    <w:multiLevelType w:val="multilevel"/>
    <w:tmpl w:val="A63CB8D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5"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6" w15:restartNumberingAfterBreak="0">
    <w:nsid w:val="39DE4AFC"/>
    <w:multiLevelType w:val="hybridMultilevel"/>
    <w:tmpl w:val="FAB6D2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EBC7ABC"/>
    <w:multiLevelType w:val="hybridMultilevel"/>
    <w:tmpl w:val="288A8D64"/>
    <w:lvl w:ilvl="0" w:tplc="452CFAA4">
      <w:start w:val="1"/>
      <w:numFmt w:val="decimal"/>
      <w:lvlText w:val="%1."/>
      <w:lvlJc w:val="left"/>
      <w:pPr>
        <w:ind w:left="360" w:hanging="360"/>
      </w:pPr>
    </w:lvl>
    <w:lvl w:ilvl="1" w:tplc="06EA911C" w:tentative="1">
      <w:start w:val="1"/>
      <w:numFmt w:val="lowerLetter"/>
      <w:lvlText w:val="%2."/>
      <w:lvlJc w:val="left"/>
      <w:pPr>
        <w:ind w:left="1080" w:hanging="360"/>
      </w:pPr>
    </w:lvl>
    <w:lvl w:ilvl="2" w:tplc="7C8C7C0C" w:tentative="1">
      <w:start w:val="1"/>
      <w:numFmt w:val="lowerRoman"/>
      <w:lvlText w:val="%3."/>
      <w:lvlJc w:val="right"/>
      <w:pPr>
        <w:ind w:left="1800" w:hanging="180"/>
      </w:pPr>
    </w:lvl>
    <w:lvl w:ilvl="3" w:tplc="78D4E444" w:tentative="1">
      <w:start w:val="1"/>
      <w:numFmt w:val="decimal"/>
      <w:lvlText w:val="%4."/>
      <w:lvlJc w:val="left"/>
      <w:pPr>
        <w:ind w:left="2520" w:hanging="360"/>
      </w:pPr>
    </w:lvl>
    <w:lvl w:ilvl="4" w:tplc="99A03D64" w:tentative="1">
      <w:start w:val="1"/>
      <w:numFmt w:val="lowerLetter"/>
      <w:lvlText w:val="%5."/>
      <w:lvlJc w:val="left"/>
      <w:pPr>
        <w:ind w:left="3240" w:hanging="360"/>
      </w:pPr>
    </w:lvl>
    <w:lvl w:ilvl="5" w:tplc="B21EDBF2" w:tentative="1">
      <w:start w:val="1"/>
      <w:numFmt w:val="lowerRoman"/>
      <w:lvlText w:val="%6."/>
      <w:lvlJc w:val="right"/>
      <w:pPr>
        <w:ind w:left="3960" w:hanging="180"/>
      </w:pPr>
    </w:lvl>
    <w:lvl w:ilvl="6" w:tplc="6B72684E" w:tentative="1">
      <w:start w:val="1"/>
      <w:numFmt w:val="decimal"/>
      <w:lvlText w:val="%7."/>
      <w:lvlJc w:val="left"/>
      <w:pPr>
        <w:ind w:left="4680" w:hanging="360"/>
      </w:pPr>
    </w:lvl>
    <w:lvl w:ilvl="7" w:tplc="10DAD7CE" w:tentative="1">
      <w:start w:val="1"/>
      <w:numFmt w:val="lowerLetter"/>
      <w:lvlText w:val="%8."/>
      <w:lvlJc w:val="left"/>
      <w:pPr>
        <w:ind w:left="5400" w:hanging="360"/>
      </w:pPr>
    </w:lvl>
    <w:lvl w:ilvl="8" w:tplc="7D4EAAD6" w:tentative="1">
      <w:start w:val="1"/>
      <w:numFmt w:val="lowerRoman"/>
      <w:lvlText w:val="%9."/>
      <w:lvlJc w:val="right"/>
      <w:pPr>
        <w:ind w:left="6120" w:hanging="180"/>
      </w:pPr>
    </w:lvl>
  </w:abstractNum>
  <w:abstractNum w:abstractNumId="8" w15:restartNumberingAfterBreak="0">
    <w:nsid w:val="444B2337"/>
    <w:multiLevelType w:val="hybridMultilevel"/>
    <w:tmpl w:val="573E5B74"/>
    <w:lvl w:ilvl="0" w:tplc="10305D7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05C1821"/>
    <w:multiLevelType w:val="hybridMultilevel"/>
    <w:tmpl w:val="017A0338"/>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59CC2044"/>
    <w:multiLevelType w:val="hybridMultilevel"/>
    <w:tmpl w:val="0B04F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37177E"/>
    <w:multiLevelType w:val="hybridMultilevel"/>
    <w:tmpl w:val="C492C00E"/>
    <w:lvl w:ilvl="0" w:tplc="B20E4E44">
      <w:start w:val="1"/>
      <w:numFmt w:val="decimal"/>
      <w:lvlText w:val="%1."/>
      <w:lvlJc w:val="left"/>
      <w:pPr>
        <w:ind w:left="360" w:hanging="360"/>
      </w:pPr>
    </w:lvl>
    <w:lvl w:ilvl="1" w:tplc="FACCF0D6">
      <w:start w:val="1"/>
      <w:numFmt w:val="lowerLetter"/>
      <w:lvlText w:val="%2."/>
      <w:lvlJc w:val="left"/>
      <w:pPr>
        <w:ind w:left="1080" w:hanging="360"/>
      </w:pPr>
    </w:lvl>
    <w:lvl w:ilvl="2" w:tplc="EC288332">
      <w:start w:val="1"/>
      <w:numFmt w:val="lowerRoman"/>
      <w:lvlText w:val="%3."/>
      <w:lvlJc w:val="right"/>
      <w:pPr>
        <w:ind w:left="1800" w:hanging="180"/>
      </w:pPr>
    </w:lvl>
    <w:lvl w:ilvl="3" w:tplc="93FA64E0" w:tentative="1">
      <w:start w:val="1"/>
      <w:numFmt w:val="decimal"/>
      <w:lvlText w:val="%4."/>
      <w:lvlJc w:val="left"/>
      <w:pPr>
        <w:ind w:left="2520" w:hanging="360"/>
      </w:pPr>
    </w:lvl>
    <w:lvl w:ilvl="4" w:tplc="77CAE82C" w:tentative="1">
      <w:start w:val="1"/>
      <w:numFmt w:val="lowerLetter"/>
      <w:lvlText w:val="%5."/>
      <w:lvlJc w:val="left"/>
      <w:pPr>
        <w:ind w:left="3240" w:hanging="360"/>
      </w:pPr>
    </w:lvl>
    <w:lvl w:ilvl="5" w:tplc="6D1C4A26" w:tentative="1">
      <w:start w:val="1"/>
      <w:numFmt w:val="lowerRoman"/>
      <w:lvlText w:val="%6."/>
      <w:lvlJc w:val="right"/>
      <w:pPr>
        <w:ind w:left="3960" w:hanging="180"/>
      </w:pPr>
    </w:lvl>
    <w:lvl w:ilvl="6" w:tplc="0C08DB54" w:tentative="1">
      <w:start w:val="1"/>
      <w:numFmt w:val="decimal"/>
      <w:lvlText w:val="%7."/>
      <w:lvlJc w:val="left"/>
      <w:pPr>
        <w:ind w:left="4680" w:hanging="360"/>
      </w:pPr>
    </w:lvl>
    <w:lvl w:ilvl="7" w:tplc="B4B401FA" w:tentative="1">
      <w:start w:val="1"/>
      <w:numFmt w:val="lowerLetter"/>
      <w:lvlText w:val="%8."/>
      <w:lvlJc w:val="left"/>
      <w:pPr>
        <w:ind w:left="5400" w:hanging="360"/>
      </w:pPr>
    </w:lvl>
    <w:lvl w:ilvl="8" w:tplc="1B724FAA" w:tentative="1">
      <w:start w:val="1"/>
      <w:numFmt w:val="lowerRoman"/>
      <w:lvlText w:val="%9."/>
      <w:lvlJc w:val="right"/>
      <w:pPr>
        <w:ind w:left="6120" w:hanging="180"/>
      </w:pPr>
    </w:lvl>
  </w:abstractNum>
  <w:abstractNum w:abstractNumId="13" w15:restartNumberingAfterBreak="0">
    <w:nsid w:val="7DD76AD0"/>
    <w:multiLevelType w:val="multilevel"/>
    <w:tmpl w:val="96001ED4"/>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10"/>
  </w:num>
  <w:num w:numId="3">
    <w:abstractNumId w:val="5"/>
  </w:num>
  <w:num w:numId="4">
    <w:abstractNumId w:val="1"/>
  </w:num>
  <w:num w:numId="5">
    <w:abstractNumId w:val="4"/>
  </w:num>
  <w:num w:numId="6">
    <w:abstractNumId w:val="2"/>
  </w:num>
  <w:num w:numId="7">
    <w:abstractNumId w:val="2"/>
    <w:lvlOverride w:ilvl="0">
      <w:startOverride w:val="1"/>
    </w:lvlOverride>
  </w:num>
  <w:num w:numId="8">
    <w:abstractNumId w:val="1"/>
    <w:lvlOverride w:ilvl="0">
      <w:startOverride w:val="1"/>
    </w:lvlOverride>
  </w:num>
  <w:num w:numId="9">
    <w:abstractNumId w:val="4"/>
    <w:lvlOverride w:ilvl="0">
      <w:startOverride w:val="1"/>
    </w:lvlOverride>
  </w:num>
  <w:num w:numId="10">
    <w:abstractNumId w:val="9"/>
  </w:num>
  <w:num w:numId="11">
    <w:abstractNumId w:val="2"/>
  </w:num>
  <w:num w:numId="12">
    <w:abstractNumId w:val="10"/>
  </w:num>
  <w:num w:numId="13">
    <w:abstractNumId w:val="5"/>
  </w:num>
  <w:num w:numId="14">
    <w:abstractNumId w:val="1"/>
  </w:num>
  <w:num w:numId="15">
    <w:abstractNumId w:val="4"/>
  </w:num>
  <w:num w:numId="16">
    <w:abstractNumId w:val="10"/>
  </w:num>
  <w:num w:numId="17">
    <w:abstractNumId w:val="5"/>
  </w:num>
  <w:num w:numId="18">
    <w:abstractNumId w:val="9"/>
  </w:num>
  <w:num w:numId="19">
    <w:abstractNumId w:val="1"/>
  </w:num>
  <w:num w:numId="20">
    <w:abstractNumId w:val="4"/>
  </w:num>
  <w:num w:numId="21">
    <w:abstractNumId w:val="2"/>
  </w:num>
  <w:num w:numId="22">
    <w:abstractNumId w:val="9"/>
    <w:lvlOverride w:ilvl="0">
      <w:startOverride w:val="1"/>
    </w:lvlOverride>
  </w:num>
  <w:num w:numId="23">
    <w:abstractNumId w:val="10"/>
    <w:lvlOverride w:ilvl="0">
      <w:startOverride w:val="1"/>
    </w:lvlOverride>
  </w:num>
  <w:num w:numId="24">
    <w:abstractNumId w:val="5"/>
    <w:lvlOverride w:ilvl="0">
      <w:startOverride w:val="1"/>
    </w:lvlOverride>
  </w:num>
  <w:num w:numId="25">
    <w:abstractNumId w:val="10"/>
  </w:num>
  <w:num w:numId="26">
    <w:abstractNumId w:val="5"/>
  </w:num>
  <w:num w:numId="27">
    <w:abstractNumId w:val="9"/>
  </w:num>
  <w:num w:numId="28">
    <w:abstractNumId w:val="1"/>
  </w:num>
  <w:num w:numId="29">
    <w:abstractNumId w:val="4"/>
  </w:num>
  <w:num w:numId="30">
    <w:abstractNumId w:val="2"/>
  </w:num>
  <w:num w:numId="31">
    <w:abstractNumId w:val="9"/>
  </w:num>
  <w:num w:numId="32">
    <w:abstractNumId w:val="2"/>
  </w:num>
  <w:num w:numId="33">
    <w:abstractNumId w:val="3"/>
  </w:num>
  <w:num w:numId="34">
    <w:abstractNumId w:val="13"/>
  </w:num>
  <w:num w:numId="35">
    <w:abstractNumId w:val="0"/>
  </w:num>
  <w:num w:numId="36">
    <w:abstractNumId w:val="11"/>
  </w:num>
  <w:num w:numId="37">
    <w:abstractNumId w:val="8"/>
  </w:num>
  <w:num w:numId="38">
    <w:abstractNumId w:val="7"/>
  </w:num>
  <w:num w:numId="39">
    <w:abstractNumId w:val="6"/>
  </w:num>
  <w:num w:numId="4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48"/>
    <w:rsid w:val="00002C93"/>
    <w:rsid w:val="0000354A"/>
    <w:rsid w:val="00003583"/>
    <w:rsid w:val="00003709"/>
    <w:rsid w:val="00005754"/>
    <w:rsid w:val="00005C44"/>
    <w:rsid w:val="000100A3"/>
    <w:rsid w:val="00020713"/>
    <w:rsid w:val="00021A2F"/>
    <w:rsid w:val="00030C2E"/>
    <w:rsid w:val="000319D3"/>
    <w:rsid w:val="000330D7"/>
    <w:rsid w:val="000369F8"/>
    <w:rsid w:val="00040037"/>
    <w:rsid w:val="0004413C"/>
    <w:rsid w:val="00046ACD"/>
    <w:rsid w:val="0005359F"/>
    <w:rsid w:val="00072B2F"/>
    <w:rsid w:val="000755DF"/>
    <w:rsid w:val="000926B4"/>
    <w:rsid w:val="000926DF"/>
    <w:rsid w:val="000A0A02"/>
    <w:rsid w:val="000A381D"/>
    <w:rsid w:val="000B7F4B"/>
    <w:rsid w:val="000D5CAC"/>
    <w:rsid w:val="000D6B77"/>
    <w:rsid w:val="000E0434"/>
    <w:rsid w:val="000E318D"/>
    <w:rsid w:val="000E457A"/>
    <w:rsid w:val="000E7003"/>
    <w:rsid w:val="00101406"/>
    <w:rsid w:val="001106A0"/>
    <w:rsid w:val="00111713"/>
    <w:rsid w:val="00111775"/>
    <w:rsid w:val="00114A73"/>
    <w:rsid w:val="00116CED"/>
    <w:rsid w:val="0011767C"/>
    <w:rsid w:val="00127421"/>
    <w:rsid w:val="00131292"/>
    <w:rsid w:val="0013204F"/>
    <w:rsid w:val="00132C9F"/>
    <w:rsid w:val="0013421B"/>
    <w:rsid w:val="00135D2B"/>
    <w:rsid w:val="0014092D"/>
    <w:rsid w:val="0014157C"/>
    <w:rsid w:val="001419CE"/>
    <w:rsid w:val="00145D3B"/>
    <w:rsid w:val="001476EF"/>
    <w:rsid w:val="00150CAE"/>
    <w:rsid w:val="00152D90"/>
    <w:rsid w:val="001728CA"/>
    <w:rsid w:val="00174347"/>
    <w:rsid w:val="0018054C"/>
    <w:rsid w:val="00187908"/>
    <w:rsid w:val="001A628B"/>
    <w:rsid w:val="001B3513"/>
    <w:rsid w:val="001B40F2"/>
    <w:rsid w:val="001C27DF"/>
    <w:rsid w:val="001D4524"/>
    <w:rsid w:val="001D4C98"/>
    <w:rsid w:val="001D754D"/>
    <w:rsid w:val="001E04AA"/>
    <w:rsid w:val="001E0611"/>
    <w:rsid w:val="001E0762"/>
    <w:rsid w:val="001E1988"/>
    <w:rsid w:val="001F010F"/>
    <w:rsid w:val="00211E9D"/>
    <w:rsid w:val="00216B6C"/>
    <w:rsid w:val="00216D02"/>
    <w:rsid w:val="00224DDA"/>
    <w:rsid w:val="00231321"/>
    <w:rsid w:val="00233115"/>
    <w:rsid w:val="00233579"/>
    <w:rsid w:val="00240443"/>
    <w:rsid w:val="002409AB"/>
    <w:rsid w:val="0025118A"/>
    <w:rsid w:val="00254690"/>
    <w:rsid w:val="0026538D"/>
    <w:rsid w:val="002657FE"/>
    <w:rsid w:val="00266388"/>
    <w:rsid w:val="00267565"/>
    <w:rsid w:val="00271104"/>
    <w:rsid w:val="0027645B"/>
    <w:rsid w:val="0029399F"/>
    <w:rsid w:val="002956EE"/>
    <w:rsid w:val="00297751"/>
    <w:rsid w:val="00297D45"/>
    <w:rsid w:val="002B269F"/>
    <w:rsid w:val="002C62E1"/>
    <w:rsid w:val="002D06D6"/>
    <w:rsid w:val="002D167C"/>
    <w:rsid w:val="002E34BF"/>
    <w:rsid w:val="00305D59"/>
    <w:rsid w:val="00305D69"/>
    <w:rsid w:val="00320A84"/>
    <w:rsid w:val="00340CA0"/>
    <w:rsid w:val="00345D83"/>
    <w:rsid w:val="00353985"/>
    <w:rsid w:val="00356372"/>
    <w:rsid w:val="00360740"/>
    <w:rsid w:val="0036379C"/>
    <w:rsid w:val="00364F93"/>
    <w:rsid w:val="00374C56"/>
    <w:rsid w:val="00380773"/>
    <w:rsid w:val="00394652"/>
    <w:rsid w:val="003A0E8F"/>
    <w:rsid w:val="003A44F5"/>
    <w:rsid w:val="003B0508"/>
    <w:rsid w:val="003B11A1"/>
    <w:rsid w:val="003B19B3"/>
    <w:rsid w:val="003B3C46"/>
    <w:rsid w:val="003C3E43"/>
    <w:rsid w:val="003C7A71"/>
    <w:rsid w:val="003D3D47"/>
    <w:rsid w:val="003F443B"/>
    <w:rsid w:val="003F5577"/>
    <w:rsid w:val="003F6063"/>
    <w:rsid w:val="00401FE2"/>
    <w:rsid w:val="00403322"/>
    <w:rsid w:val="004040B9"/>
    <w:rsid w:val="00404B96"/>
    <w:rsid w:val="0041074F"/>
    <w:rsid w:val="00414BBA"/>
    <w:rsid w:val="00426EE8"/>
    <w:rsid w:val="0043431C"/>
    <w:rsid w:val="00453F7C"/>
    <w:rsid w:val="00457892"/>
    <w:rsid w:val="00470991"/>
    <w:rsid w:val="00472653"/>
    <w:rsid w:val="00473FB7"/>
    <w:rsid w:val="004766D2"/>
    <w:rsid w:val="00482E74"/>
    <w:rsid w:val="00487CA7"/>
    <w:rsid w:val="004964CC"/>
    <w:rsid w:val="004A4836"/>
    <w:rsid w:val="004A7EA0"/>
    <w:rsid w:val="004B13EA"/>
    <w:rsid w:val="004B29B9"/>
    <w:rsid w:val="004C02EC"/>
    <w:rsid w:val="004C1A21"/>
    <w:rsid w:val="004C1FE7"/>
    <w:rsid w:val="004C35B2"/>
    <w:rsid w:val="004C6A79"/>
    <w:rsid w:val="004D2296"/>
    <w:rsid w:val="004D4D99"/>
    <w:rsid w:val="004D5467"/>
    <w:rsid w:val="004E5A1A"/>
    <w:rsid w:val="004F4880"/>
    <w:rsid w:val="004F668A"/>
    <w:rsid w:val="004F6D4C"/>
    <w:rsid w:val="004F77CB"/>
    <w:rsid w:val="00500B67"/>
    <w:rsid w:val="00515AB0"/>
    <w:rsid w:val="00516538"/>
    <w:rsid w:val="00520735"/>
    <w:rsid w:val="005218C6"/>
    <w:rsid w:val="00527689"/>
    <w:rsid w:val="00530B6D"/>
    <w:rsid w:val="0053238E"/>
    <w:rsid w:val="00544E33"/>
    <w:rsid w:val="00550F70"/>
    <w:rsid w:val="0055107D"/>
    <w:rsid w:val="005668BE"/>
    <w:rsid w:val="00576F5B"/>
    <w:rsid w:val="00577B2C"/>
    <w:rsid w:val="00586CF7"/>
    <w:rsid w:val="0059207E"/>
    <w:rsid w:val="00594DAC"/>
    <w:rsid w:val="005A1041"/>
    <w:rsid w:val="005A3365"/>
    <w:rsid w:val="005A3D3C"/>
    <w:rsid w:val="005A4BA7"/>
    <w:rsid w:val="005A4D28"/>
    <w:rsid w:val="005A7D08"/>
    <w:rsid w:val="005B18C7"/>
    <w:rsid w:val="005B2F8C"/>
    <w:rsid w:val="005C0FEB"/>
    <w:rsid w:val="005C19DF"/>
    <w:rsid w:val="005C5152"/>
    <w:rsid w:val="005C7A43"/>
    <w:rsid w:val="005C7C60"/>
    <w:rsid w:val="005D28D4"/>
    <w:rsid w:val="005D30E4"/>
    <w:rsid w:val="005D66AB"/>
    <w:rsid w:val="005E5EC0"/>
    <w:rsid w:val="005E7A85"/>
    <w:rsid w:val="005F1786"/>
    <w:rsid w:val="005F252B"/>
    <w:rsid w:val="005F36D7"/>
    <w:rsid w:val="005F4E21"/>
    <w:rsid w:val="00604A6E"/>
    <w:rsid w:val="00625ACE"/>
    <w:rsid w:val="00630F42"/>
    <w:rsid w:val="0063593D"/>
    <w:rsid w:val="00647D73"/>
    <w:rsid w:val="006520C0"/>
    <w:rsid w:val="00656134"/>
    <w:rsid w:val="00675BA1"/>
    <w:rsid w:val="00676178"/>
    <w:rsid w:val="0067638B"/>
    <w:rsid w:val="00683C09"/>
    <w:rsid w:val="006902D1"/>
    <w:rsid w:val="00695FCB"/>
    <w:rsid w:val="006A288E"/>
    <w:rsid w:val="006A2941"/>
    <w:rsid w:val="006A53BA"/>
    <w:rsid w:val="006C4799"/>
    <w:rsid w:val="006C5EDD"/>
    <w:rsid w:val="006D0D78"/>
    <w:rsid w:val="006E1E3B"/>
    <w:rsid w:val="006E4A18"/>
    <w:rsid w:val="006E5998"/>
    <w:rsid w:val="006E76C9"/>
    <w:rsid w:val="006E79DB"/>
    <w:rsid w:val="006F17A1"/>
    <w:rsid w:val="006F2BCD"/>
    <w:rsid w:val="006F2F1E"/>
    <w:rsid w:val="006F667D"/>
    <w:rsid w:val="0070444D"/>
    <w:rsid w:val="00705F2B"/>
    <w:rsid w:val="00711619"/>
    <w:rsid w:val="0071200C"/>
    <w:rsid w:val="0072008C"/>
    <w:rsid w:val="00720ADC"/>
    <w:rsid w:val="0072140E"/>
    <w:rsid w:val="00725E07"/>
    <w:rsid w:val="007332A7"/>
    <w:rsid w:val="00735CE8"/>
    <w:rsid w:val="00740467"/>
    <w:rsid w:val="00742F66"/>
    <w:rsid w:val="007565FF"/>
    <w:rsid w:val="0076385B"/>
    <w:rsid w:val="00763C24"/>
    <w:rsid w:val="007673EB"/>
    <w:rsid w:val="007725E4"/>
    <w:rsid w:val="00773B1E"/>
    <w:rsid w:val="007772E3"/>
    <w:rsid w:val="007843E1"/>
    <w:rsid w:val="00790147"/>
    <w:rsid w:val="007960BE"/>
    <w:rsid w:val="007A2961"/>
    <w:rsid w:val="007A40B2"/>
    <w:rsid w:val="007A7845"/>
    <w:rsid w:val="007A7FA3"/>
    <w:rsid w:val="007B39D3"/>
    <w:rsid w:val="007B5A48"/>
    <w:rsid w:val="007B75E6"/>
    <w:rsid w:val="007C2723"/>
    <w:rsid w:val="007E1984"/>
    <w:rsid w:val="007E4F81"/>
    <w:rsid w:val="007E51BF"/>
    <w:rsid w:val="007F4FFE"/>
    <w:rsid w:val="007F5D9C"/>
    <w:rsid w:val="00802606"/>
    <w:rsid w:val="008040E8"/>
    <w:rsid w:val="0080785F"/>
    <w:rsid w:val="00814BD2"/>
    <w:rsid w:val="008274FF"/>
    <w:rsid w:val="00836418"/>
    <w:rsid w:val="00841E86"/>
    <w:rsid w:val="0084309C"/>
    <w:rsid w:val="008433D6"/>
    <w:rsid w:val="00843A4A"/>
    <w:rsid w:val="00852196"/>
    <w:rsid w:val="00864B67"/>
    <w:rsid w:val="00875A41"/>
    <w:rsid w:val="0088359A"/>
    <w:rsid w:val="008862F5"/>
    <w:rsid w:val="00894241"/>
    <w:rsid w:val="0089425F"/>
    <w:rsid w:val="008A51B4"/>
    <w:rsid w:val="008B0346"/>
    <w:rsid w:val="008B4255"/>
    <w:rsid w:val="008C2835"/>
    <w:rsid w:val="008C398D"/>
    <w:rsid w:val="008D3B5E"/>
    <w:rsid w:val="008D5F35"/>
    <w:rsid w:val="008E1BEC"/>
    <w:rsid w:val="008E262F"/>
    <w:rsid w:val="008E4505"/>
    <w:rsid w:val="008E4E60"/>
    <w:rsid w:val="008E5536"/>
    <w:rsid w:val="008E6974"/>
    <w:rsid w:val="008F671A"/>
    <w:rsid w:val="009022C6"/>
    <w:rsid w:val="00905970"/>
    <w:rsid w:val="0091046A"/>
    <w:rsid w:val="009170A7"/>
    <w:rsid w:val="00921FD3"/>
    <w:rsid w:val="009220D7"/>
    <w:rsid w:val="00927ADF"/>
    <w:rsid w:val="00934B90"/>
    <w:rsid w:val="00940A26"/>
    <w:rsid w:val="00942939"/>
    <w:rsid w:val="00946C9F"/>
    <w:rsid w:val="00947684"/>
    <w:rsid w:val="00951F3C"/>
    <w:rsid w:val="00957247"/>
    <w:rsid w:val="00957B8E"/>
    <w:rsid w:val="00957BDD"/>
    <w:rsid w:val="00960C28"/>
    <w:rsid w:val="00966A53"/>
    <w:rsid w:val="00966FD8"/>
    <w:rsid w:val="00975767"/>
    <w:rsid w:val="00983DB2"/>
    <w:rsid w:val="00986B43"/>
    <w:rsid w:val="00994AF2"/>
    <w:rsid w:val="009977D9"/>
    <w:rsid w:val="009A21CF"/>
    <w:rsid w:val="009A31A2"/>
    <w:rsid w:val="009B0C2F"/>
    <w:rsid w:val="009B30B2"/>
    <w:rsid w:val="009C70D9"/>
    <w:rsid w:val="009E7376"/>
    <w:rsid w:val="009F655A"/>
    <w:rsid w:val="00A00CBC"/>
    <w:rsid w:val="00A0356E"/>
    <w:rsid w:val="00A05561"/>
    <w:rsid w:val="00A1127E"/>
    <w:rsid w:val="00A11F53"/>
    <w:rsid w:val="00A20D01"/>
    <w:rsid w:val="00A25DC5"/>
    <w:rsid w:val="00A263B1"/>
    <w:rsid w:val="00A35389"/>
    <w:rsid w:val="00A47B2F"/>
    <w:rsid w:val="00A6228D"/>
    <w:rsid w:val="00A65014"/>
    <w:rsid w:val="00A72599"/>
    <w:rsid w:val="00A7352A"/>
    <w:rsid w:val="00A75401"/>
    <w:rsid w:val="00A91604"/>
    <w:rsid w:val="00A9464A"/>
    <w:rsid w:val="00A95051"/>
    <w:rsid w:val="00A968C2"/>
    <w:rsid w:val="00A96CAA"/>
    <w:rsid w:val="00AA5569"/>
    <w:rsid w:val="00AA591D"/>
    <w:rsid w:val="00AB27C8"/>
    <w:rsid w:val="00AB5CC7"/>
    <w:rsid w:val="00AC5770"/>
    <w:rsid w:val="00AC5A0A"/>
    <w:rsid w:val="00AD053A"/>
    <w:rsid w:val="00AD4014"/>
    <w:rsid w:val="00AD7716"/>
    <w:rsid w:val="00AE06E1"/>
    <w:rsid w:val="00AE7241"/>
    <w:rsid w:val="00AF3631"/>
    <w:rsid w:val="00AF6BA9"/>
    <w:rsid w:val="00B047B4"/>
    <w:rsid w:val="00B16033"/>
    <w:rsid w:val="00B178E0"/>
    <w:rsid w:val="00B17909"/>
    <w:rsid w:val="00B4618E"/>
    <w:rsid w:val="00B47606"/>
    <w:rsid w:val="00B508B5"/>
    <w:rsid w:val="00B509BA"/>
    <w:rsid w:val="00B54101"/>
    <w:rsid w:val="00B73940"/>
    <w:rsid w:val="00B92656"/>
    <w:rsid w:val="00BB00A2"/>
    <w:rsid w:val="00BC2680"/>
    <w:rsid w:val="00BC6ADB"/>
    <w:rsid w:val="00BD0A8A"/>
    <w:rsid w:val="00BD104C"/>
    <w:rsid w:val="00BD1E5B"/>
    <w:rsid w:val="00BD5B4B"/>
    <w:rsid w:val="00BD73D5"/>
    <w:rsid w:val="00BE02CE"/>
    <w:rsid w:val="00BE3F7B"/>
    <w:rsid w:val="00C12988"/>
    <w:rsid w:val="00C1506D"/>
    <w:rsid w:val="00C23B09"/>
    <w:rsid w:val="00C27794"/>
    <w:rsid w:val="00C31BE6"/>
    <w:rsid w:val="00C35EFE"/>
    <w:rsid w:val="00C36AA2"/>
    <w:rsid w:val="00C44800"/>
    <w:rsid w:val="00C509DC"/>
    <w:rsid w:val="00C515B8"/>
    <w:rsid w:val="00C525D5"/>
    <w:rsid w:val="00C53441"/>
    <w:rsid w:val="00C53C5C"/>
    <w:rsid w:val="00C572B1"/>
    <w:rsid w:val="00C62FCD"/>
    <w:rsid w:val="00C63E31"/>
    <w:rsid w:val="00C649CD"/>
    <w:rsid w:val="00C65CC1"/>
    <w:rsid w:val="00C75429"/>
    <w:rsid w:val="00C83CF1"/>
    <w:rsid w:val="00C854AC"/>
    <w:rsid w:val="00C8585F"/>
    <w:rsid w:val="00C948CF"/>
    <w:rsid w:val="00CA0DAF"/>
    <w:rsid w:val="00CA1B37"/>
    <w:rsid w:val="00CA23DA"/>
    <w:rsid w:val="00CA4083"/>
    <w:rsid w:val="00CA48B2"/>
    <w:rsid w:val="00CA74B5"/>
    <w:rsid w:val="00CC400B"/>
    <w:rsid w:val="00CD4754"/>
    <w:rsid w:val="00CE00DA"/>
    <w:rsid w:val="00CE1D94"/>
    <w:rsid w:val="00CE70F8"/>
    <w:rsid w:val="00CF2F5A"/>
    <w:rsid w:val="00D015E0"/>
    <w:rsid w:val="00D01E60"/>
    <w:rsid w:val="00D03B7F"/>
    <w:rsid w:val="00D05BC4"/>
    <w:rsid w:val="00D07554"/>
    <w:rsid w:val="00D077D4"/>
    <w:rsid w:val="00D1583E"/>
    <w:rsid w:val="00D16E49"/>
    <w:rsid w:val="00D20F63"/>
    <w:rsid w:val="00D233F2"/>
    <w:rsid w:val="00D3139F"/>
    <w:rsid w:val="00D353F2"/>
    <w:rsid w:val="00D4026B"/>
    <w:rsid w:val="00D4203B"/>
    <w:rsid w:val="00D471B5"/>
    <w:rsid w:val="00D47C87"/>
    <w:rsid w:val="00D507EE"/>
    <w:rsid w:val="00D514FC"/>
    <w:rsid w:val="00D51B8A"/>
    <w:rsid w:val="00D55D74"/>
    <w:rsid w:val="00D63460"/>
    <w:rsid w:val="00D65AA1"/>
    <w:rsid w:val="00D73D24"/>
    <w:rsid w:val="00D847B1"/>
    <w:rsid w:val="00D87EC4"/>
    <w:rsid w:val="00D9066E"/>
    <w:rsid w:val="00D9337B"/>
    <w:rsid w:val="00D93C63"/>
    <w:rsid w:val="00D94985"/>
    <w:rsid w:val="00DA0CFA"/>
    <w:rsid w:val="00DA6759"/>
    <w:rsid w:val="00DB30BF"/>
    <w:rsid w:val="00DB4E4E"/>
    <w:rsid w:val="00DB7506"/>
    <w:rsid w:val="00DB7BED"/>
    <w:rsid w:val="00DC1809"/>
    <w:rsid w:val="00DD3473"/>
    <w:rsid w:val="00DD42E2"/>
    <w:rsid w:val="00DD502A"/>
    <w:rsid w:val="00DE37DE"/>
    <w:rsid w:val="00DE5CC1"/>
    <w:rsid w:val="00DE764F"/>
    <w:rsid w:val="00DF1F92"/>
    <w:rsid w:val="00DF363C"/>
    <w:rsid w:val="00DF4166"/>
    <w:rsid w:val="00E03D68"/>
    <w:rsid w:val="00E171AE"/>
    <w:rsid w:val="00E3204D"/>
    <w:rsid w:val="00E40F82"/>
    <w:rsid w:val="00E56242"/>
    <w:rsid w:val="00E91082"/>
    <w:rsid w:val="00E95449"/>
    <w:rsid w:val="00E95A56"/>
    <w:rsid w:val="00E974C1"/>
    <w:rsid w:val="00E97EB0"/>
    <w:rsid w:val="00EA016D"/>
    <w:rsid w:val="00EB3745"/>
    <w:rsid w:val="00EC72BA"/>
    <w:rsid w:val="00ED6448"/>
    <w:rsid w:val="00ED7794"/>
    <w:rsid w:val="00EE23A3"/>
    <w:rsid w:val="00EE5639"/>
    <w:rsid w:val="00EF1C2A"/>
    <w:rsid w:val="00EF66A8"/>
    <w:rsid w:val="00F2157A"/>
    <w:rsid w:val="00F245B4"/>
    <w:rsid w:val="00F26E39"/>
    <w:rsid w:val="00F31DA7"/>
    <w:rsid w:val="00F33010"/>
    <w:rsid w:val="00F3338E"/>
    <w:rsid w:val="00F33644"/>
    <w:rsid w:val="00F35372"/>
    <w:rsid w:val="00F531C6"/>
    <w:rsid w:val="00F5504A"/>
    <w:rsid w:val="00F646B6"/>
    <w:rsid w:val="00F676D6"/>
    <w:rsid w:val="00F76C4A"/>
    <w:rsid w:val="00F836DA"/>
    <w:rsid w:val="00F94D7E"/>
    <w:rsid w:val="00F96F4C"/>
    <w:rsid w:val="00FA0FC5"/>
    <w:rsid w:val="00FA2262"/>
    <w:rsid w:val="00FA2FDD"/>
    <w:rsid w:val="00FB0EA4"/>
    <w:rsid w:val="00FB1BDB"/>
    <w:rsid w:val="00FC208F"/>
    <w:rsid w:val="00FC574B"/>
    <w:rsid w:val="00FC792C"/>
    <w:rsid w:val="00FD0DB6"/>
    <w:rsid w:val="00FD213B"/>
    <w:rsid w:val="00FD3B1E"/>
    <w:rsid w:val="00FE234C"/>
    <w:rsid w:val="00FE3150"/>
    <w:rsid w:val="00FE3CF6"/>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0E7E6"/>
  <w15:chartTrackingRefBased/>
  <w15:docId w15:val="{D1C08602-13A8-4552-87F2-14260544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22272B" w:themeColor="text1"/>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9170A7"/>
    <w:pPr>
      <w:suppressAutoHyphens/>
      <w:spacing w:after="0" w:line="240" w:lineRule="auto"/>
    </w:pPr>
  </w:style>
  <w:style w:type="paragraph" w:styleId="Heading1">
    <w:name w:val="heading 1"/>
    <w:next w:val="BodyText"/>
    <w:link w:val="Heading1Char"/>
    <w:uiPriority w:val="9"/>
    <w:qFormat/>
    <w:rsid w:val="00C63E31"/>
    <w:pPr>
      <w:suppressAutoHyphens/>
      <w:spacing w:after="0" w:line="240" w:lineRule="auto"/>
      <w:outlineLvl w:val="0"/>
    </w:pPr>
    <w:rPr>
      <w:sz w:val="40"/>
    </w:rPr>
  </w:style>
  <w:style w:type="paragraph" w:styleId="Heading2">
    <w:name w:val="heading 2"/>
    <w:next w:val="BodyText"/>
    <w:link w:val="Heading2Char"/>
    <w:uiPriority w:val="9"/>
    <w:qFormat/>
    <w:rsid w:val="00C63E31"/>
    <w:pPr>
      <w:keepNext/>
      <w:pBdr>
        <w:top w:val="single" w:sz="4" w:space="8" w:color="22272B" w:themeColor="text1"/>
      </w:pBdr>
      <w:tabs>
        <w:tab w:val="left" w:pos="2552"/>
      </w:tabs>
      <w:spacing w:before="240" w:after="240" w:line="240" w:lineRule="auto"/>
      <w:outlineLvl w:val="1"/>
    </w:pPr>
    <w:rPr>
      <w:rFonts w:asciiTheme="majorHAnsi" w:hAnsiTheme="majorHAnsi"/>
      <w:color w:val="002664" w:themeColor="background2"/>
      <w:sz w:val="32"/>
    </w:rPr>
  </w:style>
  <w:style w:type="paragraph" w:styleId="Heading3">
    <w:name w:val="heading 3"/>
    <w:next w:val="BodyText"/>
    <w:link w:val="Heading3Char"/>
    <w:uiPriority w:val="9"/>
    <w:qFormat/>
    <w:rsid w:val="00C63E31"/>
    <w:pPr>
      <w:tabs>
        <w:tab w:val="left" w:pos="2552"/>
      </w:tabs>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rsid w:val="00C65CC1"/>
    <w:pPr>
      <w:spacing w:before="120"/>
    </w:pPr>
    <w:rPr>
      <w:bCs/>
      <w:iCs/>
      <w:szCs w:val="24"/>
    </w:rPr>
  </w:style>
  <w:style w:type="paragraph" w:styleId="TOC2">
    <w:name w:val="toc 2"/>
    <w:basedOn w:val="Normal"/>
    <w:next w:val="Normal"/>
    <w:uiPriority w:val="39"/>
    <w:rsid w:val="00C65CC1"/>
    <w:pPr>
      <w:spacing w:before="120"/>
      <w:ind w:left="200"/>
    </w:pPr>
    <w:rPr>
      <w:bCs/>
    </w:rPr>
  </w:style>
  <w:style w:type="paragraph" w:styleId="TOC3">
    <w:name w:val="toc 3"/>
    <w:basedOn w:val="Normal"/>
    <w:next w:val="Normal"/>
    <w:uiPriority w:val="39"/>
    <w:rsid w:val="00C65CC1"/>
    <w:pPr>
      <w:spacing w:before="120"/>
      <w:ind w:left="403"/>
    </w:pPr>
  </w:style>
  <w:style w:type="paragraph" w:styleId="TOC4">
    <w:name w:val="toc 4"/>
    <w:basedOn w:val="Normal"/>
    <w:next w:val="Normal"/>
    <w:uiPriority w:val="39"/>
    <w:semiHidden/>
    <w:rsid w:val="00A91604"/>
    <w:pPr>
      <w:ind w:left="600"/>
    </w:pPr>
  </w:style>
  <w:style w:type="paragraph" w:styleId="TOC5">
    <w:name w:val="toc 5"/>
    <w:basedOn w:val="Normal"/>
    <w:next w:val="Normal"/>
    <w:uiPriority w:val="39"/>
    <w:semiHidden/>
    <w:rsid w:val="00A91604"/>
    <w:pPr>
      <w:ind w:left="800"/>
    </w:pPr>
  </w:style>
  <w:style w:type="paragraph" w:styleId="TOC6">
    <w:name w:val="toc 6"/>
    <w:basedOn w:val="Normal"/>
    <w:next w:val="Normal"/>
    <w:uiPriority w:val="39"/>
    <w:semiHidden/>
    <w:rsid w:val="00A91604"/>
    <w:pPr>
      <w:ind w:left="1000"/>
    </w:pPr>
  </w:style>
  <w:style w:type="paragraph" w:styleId="TOC7">
    <w:name w:val="toc 7"/>
    <w:basedOn w:val="Normal"/>
    <w:next w:val="Normal"/>
    <w:uiPriority w:val="39"/>
    <w:semiHidden/>
    <w:rsid w:val="00A91604"/>
    <w:pPr>
      <w:ind w:left="1200"/>
    </w:pPr>
  </w:style>
  <w:style w:type="paragraph" w:styleId="TOC8">
    <w:name w:val="toc 8"/>
    <w:basedOn w:val="Normal"/>
    <w:next w:val="Normal"/>
    <w:uiPriority w:val="39"/>
    <w:semiHidden/>
    <w:rsid w:val="00A91604"/>
    <w:pPr>
      <w:ind w:left="1400"/>
    </w:pPr>
  </w:style>
  <w:style w:type="paragraph" w:styleId="TOC9">
    <w:name w:val="toc 9"/>
    <w:basedOn w:val="Normal"/>
    <w:next w:val="Normal"/>
    <w:uiPriority w:val="39"/>
    <w:semiHidden/>
    <w:rsid w:val="00A91604"/>
    <w:pPr>
      <w:ind w:left="1600"/>
    </w:pPr>
  </w:style>
  <w:style w:type="character" w:customStyle="1" w:styleId="Heading1Char">
    <w:name w:val="Heading 1 Char"/>
    <w:basedOn w:val="DefaultParagraphFont"/>
    <w:link w:val="Heading1"/>
    <w:uiPriority w:val="9"/>
    <w:rsid w:val="00C63E31"/>
    <w:rPr>
      <w:sz w:val="40"/>
    </w:rPr>
  </w:style>
  <w:style w:type="paragraph" w:styleId="TOCHeading">
    <w:name w:val="TOC Heading"/>
    <w:basedOn w:val="Heading1"/>
    <w:next w:val="Normal"/>
    <w:uiPriority w:val="39"/>
    <w:qFormat/>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SeriesProgramname">
    <w:name w:val="Series/Program name"/>
    <w:next w:val="Heading1"/>
    <w:uiPriority w:val="2"/>
    <w:qFormat/>
    <w:rsid w:val="00132C9F"/>
    <w:pPr>
      <w:suppressAutoHyphens/>
      <w:spacing w:before="240" w:after="120" w:line="240" w:lineRule="auto"/>
      <w:contextualSpacing/>
    </w:pPr>
    <w:rPr>
      <w:rFonts w:asciiTheme="majorHAnsi" w:hAnsiTheme="majorHAnsi"/>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1"/>
      </w:numPr>
      <w:spacing w:before="120" w:after="120" w:line="240" w:lineRule="auto"/>
    </w:pPr>
    <w:rPr>
      <w:rFonts w:eastAsia="Arial" w:cs="Arial"/>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rPr>
  </w:style>
  <w:style w:type="paragraph" w:styleId="FootnoteText">
    <w:name w:val="footnote text"/>
    <w:link w:val="FootnoteTextChar"/>
    <w:uiPriority w:val="99"/>
    <w:semiHidden/>
    <w:rsid w:val="00A91604"/>
    <w:pPr>
      <w:spacing w:before="60" w:after="60" w:line="240" w:lineRule="auto"/>
    </w:pPr>
    <w:rPr>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F676D6"/>
    <w:pPr>
      <w:suppressAutoHyphens/>
      <w:spacing w:before="120" w:after="120" w:line="240" w:lineRule="auto"/>
    </w:pPr>
  </w:style>
  <w:style w:type="character" w:customStyle="1" w:styleId="BodyTextChar">
    <w:name w:val="Body Text Char"/>
    <w:basedOn w:val="DefaultParagraphFont"/>
    <w:link w:val="BodyText"/>
    <w:rsid w:val="00F676D6"/>
  </w:style>
  <w:style w:type="character" w:customStyle="1" w:styleId="Heading2Char">
    <w:name w:val="Heading 2 Char"/>
    <w:basedOn w:val="DefaultParagraphFont"/>
    <w:link w:val="Heading2"/>
    <w:uiPriority w:val="9"/>
    <w:rsid w:val="00C63E31"/>
    <w:rPr>
      <w:rFonts w:asciiTheme="majorHAnsi" w:hAnsiTheme="majorHAnsi"/>
      <w:color w:val="002664" w:themeColor="background2"/>
      <w:sz w:val="32"/>
    </w:rPr>
  </w:style>
  <w:style w:type="character" w:customStyle="1" w:styleId="Heading3Char">
    <w:name w:val="Heading 3 Char"/>
    <w:basedOn w:val="DefaultParagraphFont"/>
    <w:link w:val="Heading3"/>
    <w:uiPriority w:val="9"/>
    <w:rsid w:val="00C63E31"/>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0755DF"/>
    <w:pPr>
      <w:suppressAutoHyphens/>
      <w:spacing w:after="0" w:line="240" w:lineRule="auto"/>
      <w:contextualSpacing/>
    </w:pPr>
    <w:rPr>
      <w:rFonts w:asciiTheme="majorHAnsi" w:hAnsiTheme="majorHAnsi"/>
      <w:noProof/>
      <w:sz w:val="26"/>
      <w:szCs w:val="26"/>
    </w:rPr>
  </w:style>
  <w:style w:type="paragraph" w:customStyle="1" w:styleId="SecondaryDescriptor">
    <w:name w:val="Secondary Descriptor"/>
    <w:uiPriority w:val="1"/>
    <w:qFormat/>
    <w:rsid w:val="001C27DF"/>
    <w:pPr>
      <w:suppressAutoHyphens/>
      <w:spacing w:after="0" w:line="240" w:lineRule="auto"/>
      <w:contextualSpacing/>
    </w:pPr>
    <w:rPr>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sz w:val="18"/>
    </w:rPr>
  </w:style>
  <w:style w:type="paragraph" w:customStyle="1" w:styleId="Heading2NoLine">
    <w:name w:val="Heading 2 No Line"/>
    <w:basedOn w:val="Heading2"/>
    <w:uiPriority w:val="9"/>
    <w:rsid w:val="00C63E31"/>
    <w:pPr>
      <w:pBdr>
        <w:top w:val="none" w:sz="0" w:space="0" w:color="auto"/>
      </w:pBdr>
    </w:pPr>
  </w:style>
  <w:style w:type="paragraph" w:customStyle="1" w:styleId="Smallbodycopy">
    <w:name w:val="Small body copy"/>
    <w:basedOn w:val="SeriesProgramname"/>
    <w:autoRedefine/>
    <w:qFormat/>
    <w:rsid w:val="00516538"/>
    <w:rPr>
      <w:rFonts w:asciiTheme="minorHAnsi" w:hAnsiTheme="minorHAnsi"/>
      <w:sz w:val="18"/>
      <w:szCs w:val="18"/>
    </w:rPr>
  </w:style>
  <w:style w:type="paragraph" w:customStyle="1" w:styleId="Footnote">
    <w:name w:val="Footnote"/>
    <w:basedOn w:val="FootnoteText"/>
    <w:autoRedefine/>
    <w:qFormat/>
    <w:rsid w:val="00AD7716"/>
    <w:rPr>
      <w:sz w:val="18"/>
    </w:rPr>
  </w:style>
  <w:style w:type="character" w:styleId="FollowedHyperlink">
    <w:name w:val="FollowedHyperlink"/>
    <w:basedOn w:val="DefaultParagraphFont"/>
    <w:uiPriority w:val="99"/>
    <w:semiHidden/>
    <w:rsid w:val="00297751"/>
    <w:rPr>
      <w:color w:val="22272B" w:themeColor="followedHyperlink"/>
      <w:u w:val="single"/>
    </w:rPr>
  </w:style>
  <w:style w:type="paragraph" w:customStyle="1" w:styleId="Disclaimer">
    <w:name w:val="Disclaimer"/>
    <w:basedOn w:val="Footnote"/>
    <w:link w:val="DisclaimerChar"/>
    <w:rsid w:val="00D471B5"/>
    <w:rPr>
      <w:color w:val="8D979C" w:themeColor="accent5" w:themeTint="99"/>
    </w:rPr>
  </w:style>
  <w:style w:type="paragraph" w:customStyle="1" w:styleId="Publicationpageheading">
    <w:name w:val="Publication page heading"/>
    <w:basedOn w:val="Normal"/>
    <w:link w:val="PublicationpageheadingChar"/>
    <w:uiPriority w:val="19"/>
    <w:qFormat/>
    <w:rsid w:val="00C8585F"/>
    <w:pPr>
      <w:suppressAutoHyphens w:val="0"/>
      <w:spacing w:before="120" w:after="120" w:line="260" w:lineRule="atLeast"/>
    </w:pPr>
    <w:rPr>
      <w:rFonts w:ascii="Arial" w:eastAsiaTheme="minorHAnsi" w:hAnsi="Arial"/>
      <w:b/>
      <w:color w:val="002664"/>
      <w:sz w:val="18"/>
      <w:szCs w:val="18"/>
      <w:lang w:eastAsia="en-US"/>
    </w:rPr>
  </w:style>
  <w:style w:type="paragraph" w:customStyle="1" w:styleId="Photocredit">
    <w:name w:val="Photo credit"/>
    <w:basedOn w:val="Normal"/>
    <w:next w:val="Normal"/>
    <w:link w:val="PhotocreditChar"/>
    <w:uiPriority w:val="49"/>
    <w:qFormat/>
    <w:rsid w:val="00C8585F"/>
    <w:pPr>
      <w:suppressAutoHyphens w:val="0"/>
      <w:spacing w:before="120" w:after="120" w:line="260" w:lineRule="atLeast"/>
    </w:pPr>
    <w:rPr>
      <w:rFonts w:ascii="Arial" w:eastAsiaTheme="minorHAnsi" w:hAnsi="Arial"/>
      <w:i/>
      <w:color w:val="auto"/>
      <w:sz w:val="18"/>
      <w:szCs w:val="18"/>
      <w:lang w:eastAsia="en-US"/>
    </w:rPr>
  </w:style>
  <w:style w:type="character" w:customStyle="1" w:styleId="PublicationpageheadingChar">
    <w:name w:val="Publication page heading Char"/>
    <w:basedOn w:val="DefaultParagraphFont"/>
    <w:link w:val="Publicationpageheading"/>
    <w:uiPriority w:val="19"/>
    <w:rsid w:val="00C8585F"/>
    <w:rPr>
      <w:rFonts w:ascii="Arial" w:eastAsiaTheme="minorHAnsi" w:hAnsi="Arial"/>
      <w:b/>
      <w:color w:val="002664"/>
      <w:sz w:val="18"/>
      <w:szCs w:val="18"/>
      <w:lang w:eastAsia="en-US"/>
    </w:rPr>
  </w:style>
  <w:style w:type="character" w:customStyle="1" w:styleId="PhotocreditChar">
    <w:name w:val="Photo credit Char"/>
    <w:basedOn w:val="DefaultParagraphFont"/>
    <w:link w:val="Photocredit"/>
    <w:uiPriority w:val="49"/>
    <w:rsid w:val="00C8585F"/>
    <w:rPr>
      <w:rFonts w:ascii="Arial" w:eastAsiaTheme="minorHAnsi" w:hAnsi="Arial"/>
      <w:i/>
      <w:sz w:val="18"/>
      <w:szCs w:val="18"/>
      <w:lang w:eastAsia="en-US"/>
    </w:rPr>
  </w:style>
  <w:style w:type="character" w:customStyle="1" w:styleId="DisclaimerChar">
    <w:name w:val="Disclaimer Char"/>
    <w:basedOn w:val="DefaultParagraphFont"/>
    <w:link w:val="Disclaimer"/>
    <w:rsid w:val="00D471B5"/>
    <w:rPr>
      <w:color w:val="8D979C" w:themeColor="accent5" w:themeTint="99"/>
      <w:sz w:val="18"/>
      <w:szCs w:val="20"/>
    </w:rPr>
  </w:style>
  <w:style w:type="paragraph" w:customStyle="1" w:styleId="Smalltextparagraph">
    <w:name w:val="Small text paragraph"/>
    <w:basedOn w:val="Normal"/>
    <w:link w:val="SmalltextparagraphChar"/>
    <w:uiPriority w:val="6"/>
    <w:qFormat/>
    <w:rsid w:val="00C8585F"/>
    <w:pPr>
      <w:suppressAutoHyphens w:val="0"/>
      <w:spacing w:before="120" w:after="120" w:line="260" w:lineRule="atLeast"/>
    </w:pPr>
    <w:rPr>
      <w:rFonts w:ascii="Arial" w:eastAsiaTheme="minorHAnsi" w:hAnsi="Arial"/>
      <w:color w:val="auto"/>
      <w:sz w:val="18"/>
      <w:szCs w:val="18"/>
      <w:lang w:eastAsia="en-US"/>
    </w:rPr>
  </w:style>
  <w:style w:type="character" w:customStyle="1" w:styleId="SmalltextparagraphChar">
    <w:name w:val="Small text paragraph Char"/>
    <w:basedOn w:val="DefaultParagraphFont"/>
    <w:link w:val="Smalltextparagraph"/>
    <w:uiPriority w:val="6"/>
    <w:rsid w:val="00C8585F"/>
    <w:rPr>
      <w:rFonts w:ascii="Arial" w:eastAsiaTheme="minorHAnsi" w:hAnsi="Arial"/>
      <w:sz w:val="18"/>
      <w:szCs w:val="18"/>
      <w:lang w:eastAsia="en-US"/>
    </w:rPr>
  </w:style>
  <w:style w:type="paragraph" w:customStyle="1" w:styleId="Titlecoverpage">
    <w:name w:val="Title (cover page)"/>
    <w:basedOn w:val="Heading1"/>
    <w:link w:val="TitlecoverpageChar"/>
    <w:qFormat/>
    <w:rsid w:val="00240443"/>
  </w:style>
  <w:style w:type="paragraph" w:customStyle="1" w:styleId="Subtitlecoverpage">
    <w:name w:val="Subtitle (cover page)"/>
    <w:basedOn w:val="Heading3"/>
    <w:link w:val="SubtitlecoverpageChar"/>
    <w:qFormat/>
    <w:rsid w:val="00240443"/>
  </w:style>
  <w:style w:type="character" w:customStyle="1" w:styleId="TitlecoverpageChar">
    <w:name w:val="Title (cover page) Char"/>
    <w:basedOn w:val="Heading1Char"/>
    <w:link w:val="Titlecoverpage"/>
    <w:rsid w:val="00240443"/>
    <w:rPr>
      <w:color w:val="22272B" w:themeColor="text1"/>
      <w:sz w:val="36"/>
    </w:rPr>
  </w:style>
  <w:style w:type="paragraph" w:customStyle="1" w:styleId="Tablecolumnheader">
    <w:name w:val="Table column header"/>
    <w:basedOn w:val="BodyText"/>
    <w:link w:val="TablecolumnheaderChar"/>
    <w:uiPriority w:val="8"/>
    <w:qFormat/>
    <w:rsid w:val="00AD7716"/>
    <w:pPr>
      <w:suppressAutoHyphens w:val="0"/>
      <w:spacing w:before="40" w:after="40"/>
    </w:pPr>
    <w:rPr>
      <w:rFonts w:eastAsia="Calibri" w:cs="Myriad Pro"/>
      <w:b/>
      <w:lang w:eastAsia="en-US"/>
    </w:rPr>
  </w:style>
  <w:style w:type="character" w:customStyle="1" w:styleId="SubtitlecoverpageChar">
    <w:name w:val="Subtitle (cover page) Char"/>
    <w:basedOn w:val="Heading3Char"/>
    <w:link w:val="Subtitlecoverpage"/>
    <w:rsid w:val="00240443"/>
    <w:rPr>
      <w:rFonts w:asciiTheme="majorHAnsi" w:hAnsiTheme="majorHAnsi"/>
      <w:color w:val="146CFD" w:themeColor="accent3"/>
      <w:sz w:val="26"/>
    </w:rPr>
  </w:style>
  <w:style w:type="character" w:customStyle="1" w:styleId="TablecolumnheaderChar">
    <w:name w:val="Table column header Char"/>
    <w:basedOn w:val="DefaultParagraphFont"/>
    <w:link w:val="Tablecolumnheader"/>
    <w:uiPriority w:val="8"/>
    <w:rsid w:val="00AD7716"/>
    <w:rPr>
      <w:rFonts w:eastAsia="Calibri" w:cs="Myriad Pro"/>
      <w:b/>
      <w:color w:val="22272B" w:themeColor="text1"/>
      <w:lang w:eastAsia="en-US"/>
    </w:rPr>
  </w:style>
  <w:style w:type="paragraph" w:customStyle="1" w:styleId="tablebody">
    <w:name w:val="table body"/>
    <w:basedOn w:val="BodyText"/>
    <w:link w:val="tablebodyChar"/>
    <w:uiPriority w:val="8"/>
    <w:qFormat/>
    <w:rsid w:val="00AD7716"/>
    <w:pPr>
      <w:spacing w:before="80" w:after="80"/>
    </w:pPr>
    <w:rPr>
      <w:szCs w:val="20"/>
      <w:lang w:val="en-US"/>
    </w:rPr>
  </w:style>
  <w:style w:type="character" w:customStyle="1" w:styleId="tablebodyChar">
    <w:name w:val="table body Char"/>
    <w:basedOn w:val="DefaultParagraphFont"/>
    <w:link w:val="tablebody"/>
    <w:uiPriority w:val="8"/>
    <w:rsid w:val="00AD7716"/>
    <w:rPr>
      <w:color w:val="22272B" w:themeColor="text1"/>
      <w:szCs w:val="20"/>
      <w:lang w:val="en-US"/>
    </w:rPr>
  </w:style>
  <w:style w:type="paragraph" w:customStyle="1" w:styleId="Maintitleheaderpages">
    <w:name w:val="Main title (header pages)"/>
    <w:basedOn w:val="Header"/>
    <w:link w:val="MaintitleheaderpagesChar"/>
    <w:qFormat/>
    <w:rsid w:val="00240443"/>
    <w:pPr>
      <w:jc w:val="right"/>
    </w:pPr>
  </w:style>
  <w:style w:type="character" w:customStyle="1" w:styleId="MaintitleheaderpagesChar">
    <w:name w:val="Main title (header pages) Char"/>
    <w:basedOn w:val="HeaderChar"/>
    <w:link w:val="Maintitleheaderpages"/>
    <w:rsid w:val="00240443"/>
    <w:rPr>
      <w:noProof/>
      <w:color w:val="146CFD" w:themeColor="accent3"/>
      <w:sz w:val="18"/>
    </w:rPr>
  </w:style>
  <w:style w:type="paragraph" w:customStyle="1" w:styleId="Headingnumbered1">
    <w:name w:val="Heading numbered 1"/>
    <w:basedOn w:val="BodyText"/>
    <w:link w:val="Headingnumbered1Char"/>
    <w:qFormat/>
    <w:rsid w:val="00C63E31"/>
    <w:pPr>
      <w:numPr>
        <w:numId w:val="34"/>
      </w:numPr>
    </w:pPr>
    <w:rPr>
      <w:rFonts w:ascii="Public Sans Light" w:eastAsia="Calibri" w:hAnsi="Public Sans Light" w:cs="Calibri"/>
      <w:sz w:val="40"/>
      <w:szCs w:val="20"/>
    </w:rPr>
  </w:style>
  <w:style w:type="paragraph" w:customStyle="1" w:styleId="Headingnumbered2">
    <w:name w:val="Heading numbered 2"/>
    <w:basedOn w:val="BodyText"/>
    <w:link w:val="Headingnumbered2Char"/>
    <w:qFormat/>
    <w:rsid w:val="00A6228D"/>
    <w:pPr>
      <w:numPr>
        <w:ilvl w:val="1"/>
        <w:numId w:val="34"/>
      </w:numPr>
      <w:ind w:left="476" w:hanging="518"/>
    </w:pPr>
    <w:rPr>
      <w:rFonts w:asciiTheme="majorHAnsi" w:eastAsia="Calibri" w:hAnsiTheme="majorHAnsi" w:cs="Calibri"/>
      <w:color w:val="002664" w:themeColor="accent1"/>
      <w:sz w:val="32"/>
      <w:szCs w:val="20"/>
    </w:rPr>
  </w:style>
  <w:style w:type="character" w:customStyle="1" w:styleId="Headingnumbered1Char">
    <w:name w:val="Heading numbered 1 Char"/>
    <w:basedOn w:val="BodyTextChar"/>
    <w:link w:val="Headingnumbered1"/>
    <w:rsid w:val="00C63E31"/>
    <w:rPr>
      <w:rFonts w:ascii="Public Sans Light" w:eastAsia="Calibri" w:hAnsi="Public Sans Light" w:cs="Calibri"/>
      <w:color w:val="22272B" w:themeColor="text1"/>
      <w:sz w:val="40"/>
      <w:szCs w:val="20"/>
    </w:rPr>
  </w:style>
  <w:style w:type="paragraph" w:customStyle="1" w:styleId="Headingnumbered3">
    <w:name w:val="Heading numbered 3"/>
    <w:basedOn w:val="BodyText"/>
    <w:link w:val="Headingnumbered3Char"/>
    <w:qFormat/>
    <w:rsid w:val="00A6228D"/>
    <w:pPr>
      <w:numPr>
        <w:ilvl w:val="2"/>
        <w:numId w:val="34"/>
      </w:numPr>
      <w:ind w:left="595" w:hanging="595"/>
    </w:pPr>
    <w:rPr>
      <w:rFonts w:ascii="Public Sans Light" w:eastAsia="Calibri" w:hAnsi="Public Sans Light" w:cs="Calibri"/>
      <w:color w:val="002664" w:themeColor="accent1"/>
      <w:sz w:val="28"/>
      <w:szCs w:val="20"/>
    </w:rPr>
  </w:style>
  <w:style w:type="character" w:customStyle="1" w:styleId="Headingnumbered2Char">
    <w:name w:val="Heading numbered 2 Char"/>
    <w:basedOn w:val="BodyTextChar"/>
    <w:link w:val="Headingnumbered2"/>
    <w:rsid w:val="00A6228D"/>
    <w:rPr>
      <w:rFonts w:asciiTheme="majorHAnsi" w:eastAsia="Calibri" w:hAnsiTheme="majorHAnsi" w:cs="Calibri"/>
      <w:color w:val="002664" w:themeColor="accent1"/>
      <w:sz w:val="32"/>
      <w:szCs w:val="20"/>
    </w:rPr>
  </w:style>
  <w:style w:type="paragraph" w:customStyle="1" w:styleId="Headingnumbered4">
    <w:name w:val="Heading numbered 4"/>
    <w:basedOn w:val="BodyText"/>
    <w:link w:val="Headingnumbered4Char"/>
    <w:qFormat/>
    <w:rsid w:val="00A6228D"/>
    <w:pPr>
      <w:numPr>
        <w:ilvl w:val="3"/>
        <w:numId w:val="34"/>
      </w:numPr>
      <w:ind w:left="697" w:hanging="697"/>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A6228D"/>
    <w:rPr>
      <w:rFonts w:ascii="Public Sans Light" w:eastAsia="Calibri" w:hAnsi="Public Sans Light" w:cs="Calibri"/>
      <w:color w:val="002664" w:themeColor="accent1"/>
      <w:sz w:val="28"/>
      <w:szCs w:val="20"/>
    </w:rPr>
  </w:style>
  <w:style w:type="character" w:customStyle="1" w:styleId="Headingnumbered4Char">
    <w:name w:val="Heading numbered 4 Char"/>
    <w:basedOn w:val="BodyTextChar"/>
    <w:link w:val="Headingnumbered4"/>
    <w:rsid w:val="00A6228D"/>
    <w:rPr>
      <w:rFonts w:asciiTheme="majorHAnsi" w:eastAsia="Calibri" w:hAnsiTheme="majorHAnsi" w:cs="Calibri"/>
      <w:sz w:val="24"/>
      <w:szCs w:val="20"/>
    </w:rPr>
  </w:style>
  <w:style w:type="table" w:styleId="ListTable4-Accent2">
    <w:name w:val="List Table 4 Accent 2"/>
    <w:basedOn w:val="TableNormal"/>
    <w:uiPriority w:val="49"/>
    <w:rsid w:val="00927ADF"/>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B12Ashurst">
    <w:name w:val="B1&amp;2Ashurst"/>
    <w:basedOn w:val="Normal"/>
    <w:uiPriority w:val="2"/>
    <w:qFormat/>
    <w:rsid w:val="00927ADF"/>
    <w:pPr>
      <w:tabs>
        <w:tab w:val="left" w:pos="1406"/>
        <w:tab w:val="left" w:pos="2030"/>
        <w:tab w:val="left" w:pos="2654"/>
        <w:tab w:val="left" w:pos="3277"/>
        <w:tab w:val="left" w:pos="3901"/>
      </w:tabs>
      <w:spacing w:after="220" w:line="264" w:lineRule="auto"/>
      <w:ind w:left="782"/>
      <w:jc w:val="both"/>
    </w:pPr>
    <w:rPr>
      <w:rFonts w:ascii="Arial" w:hAnsi="Arial"/>
      <w:color w:val="auto"/>
      <w:szCs w:val="24"/>
      <w:lang w:val="en-GB" w:eastAsia="zh-TW"/>
    </w:rPr>
  </w:style>
  <w:style w:type="paragraph" w:customStyle="1" w:styleId="Bullet2Ashurst">
    <w:name w:val="Bullet2Ashurst"/>
    <w:basedOn w:val="Normal"/>
    <w:uiPriority w:val="48"/>
    <w:rsid w:val="00927ADF"/>
    <w:pPr>
      <w:numPr>
        <w:numId w:val="35"/>
      </w:numPr>
      <w:tabs>
        <w:tab w:val="clear" w:pos="1406"/>
        <w:tab w:val="num" w:pos="360"/>
      </w:tabs>
      <w:spacing w:after="220" w:line="264" w:lineRule="auto"/>
      <w:ind w:left="0" w:firstLine="0"/>
      <w:jc w:val="both"/>
    </w:pPr>
    <w:rPr>
      <w:rFonts w:ascii="Arial" w:hAnsi="Arial"/>
      <w:color w:val="auto"/>
      <w:szCs w:val="24"/>
      <w:lang w:val="en-GB" w:eastAsia="zh-TW"/>
    </w:rPr>
  </w:style>
  <w:style w:type="paragraph" w:customStyle="1" w:styleId="TableAshurst">
    <w:name w:val="TableAshurst"/>
    <w:basedOn w:val="Normal"/>
    <w:uiPriority w:val="60"/>
    <w:rsid w:val="00927ADF"/>
    <w:pPr>
      <w:spacing w:before="110" w:after="110" w:line="264" w:lineRule="auto"/>
      <w:jc w:val="both"/>
    </w:pPr>
    <w:rPr>
      <w:rFonts w:ascii="Arial" w:hAnsi="Arial"/>
      <w:color w:val="auto"/>
      <w:szCs w:val="24"/>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opk\Desktop\MEG-long-document.dotx" TargetMode="External"/></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 xsi:nil="true"/>
    <Descriptorversions xmlns="6e380349-a0f3-4add-8a92-01f1e1fb6d4f">
      <Value>None</Value>
    </Descriptorversions>
    <Audience xmlns="6e380349-a0f3-4add-8a92-01f1e1fb6d4f" xsi:nil="true"/>
    <Report_x0020_Date xmlns="6e380349-a0f3-4add-8a92-01f1e1fb6d4f">2022-05-31T02:12:35+00:00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53B5F-2848-47BE-92D1-4A67B45EF4A8}">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customXml/itemProps2.xml><?xml version="1.0" encoding="utf-8"?>
<ds:datastoreItem xmlns:ds="http://schemas.openxmlformats.org/officeDocument/2006/customXml" ds:itemID="{0145831A-EB0A-4F7C-A130-44B99A21BCA7}">
  <ds:schemaRefs>
    <ds:schemaRef ds:uri="http://schemas.microsoft.com/sharepoint/v3/contenttype/forms"/>
  </ds:schemaRefs>
</ds:datastoreItem>
</file>

<file path=customXml/itemProps3.xml><?xml version="1.0" encoding="utf-8"?>
<ds:datastoreItem xmlns:ds="http://schemas.openxmlformats.org/officeDocument/2006/customXml" ds:itemID="{70541D66-EB90-4BCC-9973-8EEB55F9E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C03C9B-8B3C-EB45-8330-38CC66AC9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MEG-long-document.dotx</Template>
  <TotalTime>8</TotalTime>
  <Pages>10</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Kirsten Stoop</dc:creator>
  <cp:keywords>mining, exploration, geoscience, minerals, investment, NSW resources, titles assessment, geological survey, Mining Exploration and Geoscience, MEG</cp:keywords>
  <dc:description/>
  <cp:lastModifiedBy>Kirsten Stoop</cp:lastModifiedBy>
  <cp:revision>2</cp:revision>
  <cp:lastPrinted>2022-03-23T11:08:00Z</cp:lastPrinted>
  <dcterms:created xsi:type="dcterms:W3CDTF">2022-11-18T00:36:00Z</dcterms:created>
  <dcterms:modified xsi:type="dcterms:W3CDTF">2022-11-18T03:09:00Z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