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F060" w14:textId="0C74AB9F" w:rsidR="00A82CD8" w:rsidRDefault="009A64B4" w:rsidP="003C4751">
      <w:pPr>
        <w:pStyle w:val="BodyText"/>
      </w:pPr>
      <w:r>
        <w:rPr>
          <w:b/>
        </w:rPr>
        <w:t>August</w:t>
      </w:r>
      <w:r w:rsidR="008A37C0">
        <w:rPr>
          <w:b/>
        </w:rPr>
        <w:t xml:space="preserve"> </w:t>
      </w:r>
      <w:r w:rsidR="006D7A9D">
        <w:rPr>
          <w:b/>
        </w:rPr>
        <w:t>202</w:t>
      </w:r>
      <w:r w:rsidR="0017625C">
        <w:rPr>
          <w:b/>
        </w:rPr>
        <w:t>1</w:t>
      </w:r>
    </w:p>
    <w:p w14:paraId="1C831092" w14:textId="1A7809CD" w:rsidR="00D3622B" w:rsidRDefault="005A3FB2" w:rsidP="00D3622B">
      <w:pPr>
        <w:pStyle w:val="Heading1"/>
      </w:pPr>
      <w:r w:rsidRPr="005A3FB2">
        <w:t>Overhauling, repairing or modifying activities that may affect the explosion-protected properties of explosion-protected electrical plant</w:t>
      </w:r>
    </w:p>
    <w:p w14:paraId="6B1F5F58" w14:textId="749C7F2D" w:rsidR="004900C8" w:rsidRPr="009A64B4" w:rsidRDefault="00EA431D" w:rsidP="004900C8">
      <w:pPr>
        <w:pStyle w:val="Heading2"/>
      </w:pPr>
      <w:r>
        <w:t>About this form</w:t>
      </w:r>
    </w:p>
    <w:p w14:paraId="4A81D31A" w14:textId="09F9AF85" w:rsidR="005A3FB2" w:rsidRDefault="005A3FB2" w:rsidP="005A3FB2">
      <w:pPr>
        <w:pStyle w:val="BodyText"/>
      </w:pPr>
      <w:r>
        <w:t xml:space="preserve">This form is to be used to apply for a licence to carry out any repairing or overhauling activities that may affect the explosion-protected properties of explosion-protected electrical plant. </w:t>
      </w:r>
      <w:hyperlink r:id="rId9" w:anchor="/view/regulation/2014/799/part9" w:history="1">
        <w:r w:rsidRPr="0017369B">
          <w:rPr>
            <w:rStyle w:val="Hyperlink"/>
          </w:rPr>
          <w:t>Part 9</w:t>
        </w:r>
      </w:hyperlink>
      <w:r>
        <w:t xml:space="preserve"> of the</w:t>
      </w:r>
      <w:r w:rsidRPr="0017625C">
        <w:t xml:space="preserve"> Work Health and Safety (Mines and Petroleum Sites) Regulation 2014 (the </w:t>
      </w:r>
      <w:r>
        <w:t>Regulation) sets out the requirements for licensed activities at, or with respect to, coal mines.</w:t>
      </w:r>
    </w:p>
    <w:p w14:paraId="718C6934" w14:textId="77777777" w:rsidR="005A3FB2" w:rsidRDefault="005A3FB2" w:rsidP="005A3FB2">
      <w:pPr>
        <w:pStyle w:val="BodyText"/>
      </w:pPr>
      <w:r>
        <w:t xml:space="preserve">A person must not carry out any overhauling, repairing or modifying activity that may affect the explosion-protected properties of explosion-protected electrical plant without a licence (clause 153(1) of the Regulation). </w:t>
      </w:r>
    </w:p>
    <w:p w14:paraId="707EDF82" w14:textId="19D10EF1" w:rsidR="00EA431D" w:rsidRDefault="005A3FB2" w:rsidP="005A3FB2">
      <w:pPr>
        <w:pStyle w:val="BodyText"/>
      </w:pPr>
      <w:r>
        <w:t>This application form is for one licence and facility location. If you require multiple licences, please submit separate application forms.</w:t>
      </w:r>
    </w:p>
    <w:p w14:paraId="0436FEDC" w14:textId="652258A8" w:rsidR="00421340" w:rsidRDefault="00421340" w:rsidP="00421340">
      <w:pPr>
        <w:pStyle w:val="Headingnumber1"/>
      </w:pPr>
      <w:r>
        <w:t>Instructions</w:t>
      </w:r>
    </w:p>
    <w:p w14:paraId="66F72854" w14:textId="1E7E3E11" w:rsidR="00421340" w:rsidRDefault="00421340" w:rsidP="003664AD">
      <w:pPr>
        <w:pStyle w:val="Numberedbullet"/>
      </w:pPr>
      <w:r>
        <w:t>Applicants must ensure that their application includes evidence that they maintain a quality management system:</w:t>
      </w:r>
    </w:p>
    <w:p w14:paraId="32D2FA14" w14:textId="4A2A2F7A" w:rsidR="00421340" w:rsidRDefault="00421340" w:rsidP="004F29CC">
      <w:pPr>
        <w:pStyle w:val="Numberedsecondarybullet"/>
      </w:pPr>
      <w:r>
        <w:t>For the ANZEx scheme and the JAS-ANZ Product Certification Program, quality management systems shall be certified to ISO 9001 Quality management systems – Requirements.  The certification shall be issued by a:</w:t>
      </w:r>
    </w:p>
    <w:p w14:paraId="62D0A9C1" w14:textId="7FD9DF5C" w:rsidR="00421340" w:rsidRDefault="00421340" w:rsidP="003664AD">
      <w:pPr>
        <w:pStyle w:val="Numbered3levelbullet"/>
      </w:pPr>
      <w:r>
        <w:lastRenderedPageBreak/>
        <w:t>Joint Accreditation System of Australia and New Zealand (JAS-ANZ) accredited body, or</w:t>
      </w:r>
    </w:p>
    <w:p w14:paraId="692F620A" w14:textId="42C72BF0" w:rsidR="00421340" w:rsidRDefault="00421340" w:rsidP="003664AD">
      <w:pPr>
        <w:pStyle w:val="Numbered3levelbullet"/>
      </w:pPr>
      <w:r>
        <w:t>signatory to the International Accreditation Forum (IAF) – Multilateral Recognition Arrangement (MLA) for Quality Management Systems</w:t>
      </w:r>
      <w:r>
        <w:br/>
      </w:r>
      <w:r w:rsidRPr="00421340">
        <w:rPr>
          <w:b/>
        </w:rPr>
        <w:t>Note:</w:t>
      </w:r>
      <w:r>
        <w:t xml:space="preserve"> The Quality Management System certificate must include repair and overhaul of explosion protected plant or equipment within the scope of the repair facility accreditation.</w:t>
      </w:r>
    </w:p>
    <w:p w14:paraId="59D1078D" w14:textId="43AF6861" w:rsidR="00421340" w:rsidRDefault="00421340" w:rsidP="004F29CC">
      <w:pPr>
        <w:pStyle w:val="Numberedsecondarybullet"/>
      </w:pPr>
      <w:r>
        <w:t>For the IECEx scheme, quality management systems shall be assessed to standard ISO/IEC 80079-34 Explosive atmospheres – Part 34: Application of quality systems for equipment manufacture.</w:t>
      </w:r>
    </w:p>
    <w:p w14:paraId="431B97F8" w14:textId="76FB9344" w:rsidR="00421340" w:rsidRDefault="00421340" w:rsidP="003664AD">
      <w:pPr>
        <w:pStyle w:val="Numberedbullet"/>
      </w:pPr>
      <w:r>
        <w:t>Applicants must ensure their application includes evidence that they maintain certification or accreditation as a service facility for the repair and/or overhaul of explosion protected plant in accordance with one of the below schemes:</w:t>
      </w:r>
    </w:p>
    <w:p w14:paraId="14A1E694" w14:textId="250E6369" w:rsidR="00421340" w:rsidRDefault="00421340" w:rsidP="004F29CC">
      <w:pPr>
        <w:pStyle w:val="Numberedsecondarybullet"/>
      </w:pPr>
      <w:r>
        <w:t>Certification with Australian/New Zealand Certification Scheme for explosion-protected electrical equipment (ANZEx Scheme) – Recognised Service Facilities Program (ANZEX MP 87.2 Service Facility Scheme) operated by the Joint Accreditation System of Australia and New Zealand (JAS-ANZ); or</w:t>
      </w:r>
    </w:p>
    <w:p w14:paraId="22177B4F" w14:textId="59CAF4A3" w:rsidR="00421340" w:rsidRDefault="00421340" w:rsidP="004F29CC">
      <w:pPr>
        <w:pStyle w:val="Numberedsecondarybullet"/>
      </w:pPr>
      <w:r>
        <w:t>Accreditation in accordance with the Inspection Accreditation program operated by the National Association of Testing Authorities (NATA), Australia; or</w:t>
      </w:r>
    </w:p>
    <w:p w14:paraId="79E23A5F" w14:textId="5A856D5A" w:rsidR="00421340" w:rsidRDefault="00421340" w:rsidP="004F29CC">
      <w:pPr>
        <w:pStyle w:val="Numberedsecondarybullet"/>
      </w:pPr>
      <w:r>
        <w:t>Certification by a certification body accredited in accordance with the Product Certification Program operated by JAS-ANZ, or</w:t>
      </w:r>
    </w:p>
    <w:p w14:paraId="7AA3489A" w14:textId="0BCCCE8A" w:rsidR="00421340" w:rsidRDefault="00421340" w:rsidP="004F29CC">
      <w:pPr>
        <w:pStyle w:val="Numberedsecondarybullet"/>
      </w:pPr>
      <w:r>
        <w:t>Certification in accordance with International Electrotechnical Commission (IECEx Certified Service Facility Scheme).</w:t>
      </w:r>
      <w:r>
        <w:br/>
      </w:r>
      <w:r w:rsidRPr="00421340">
        <w:rPr>
          <w:b/>
        </w:rPr>
        <w:t>Note:</w:t>
      </w:r>
      <w:r>
        <w:t xml:space="preserve"> The above certification or accreditation must be issued by a certifying body recognised in the scheme.</w:t>
      </w:r>
    </w:p>
    <w:p w14:paraId="6525448A" w14:textId="76D980A3" w:rsidR="00421340" w:rsidRDefault="00421340" w:rsidP="003664AD">
      <w:pPr>
        <w:pStyle w:val="Numberedbullet"/>
      </w:pPr>
      <w:r>
        <w:t>Applicants must ensure that their application includes evidence of current routine third party verification of the explosion protected facility certification or accreditation in accordance relevant to explosion protected facility scheme by providing one of the below:</w:t>
      </w:r>
    </w:p>
    <w:p w14:paraId="61C34111" w14:textId="47D461FD" w:rsidR="00421340" w:rsidRDefault="00421340" w:rsidP="004F29CC">
      <w:pPr>
        <w:pStyle w:val="Numberedsecondarybullet"/>
      </w:pPr>
      <w:r>
        <w:t>ANZEx Facility Assessment Report (FAR) and any associated non-conformance report (NCR); or</w:t>
      </w:r>
    </w:p>
    <w:p w14:paraId="1AA40856" w14:textId="19B17D32" w:rsidR="00421340" w:rsidRDefault="00421340" w:rsidP="004F29CC">
      <w:pPr>
        <w:pStyle w:val="Numberedsecondarybullet"/>
      </w:pPr>
      <w:r>
        <w:t>Certification/Compliance Audit Report and any associated non-conformance report (NCR); or</w:t>
      </w:r>
    </w:p>
    <w:p w14:paraId="21E098F2" w14:textId="6BE42667" w:rsidR="00421340" w:rsidRDefault="00421340" w:rsidP="004F29CC">
      <w:pPr>
        <w:pStyle w:val="Numberedsecondarybullet"/>
      </w:pPr>
      <w:r>
        <w:t>Product Compliance Audit Report and any associated non-conformance report (NCR); or</w:t>
      </w:r>
    </w:p>
    <w:p w14:paraId="71B00C5B" w14:textId="23D9DA39" w:rsidR="00421340" w:rsidRDefault="00421340" w:rsidP="004F29CC">
      <w:pPr>
        <w:pStyle w:val="Numberedsecondarybullet"/>
      </w:pPr>
      <w:r>
        <w:t>IECEx Facility Assessment Report (FAR) and any associated IECEx Non-Conformity Report (NCR)</w:t>
      </w:r>
    </w:p>
    <w:p w14:paraId="2E2CE446" w14:textId="77777777" w:rsidR="0017625C" w:rsidRDefault="0017625C">
      <w:pPr>
        <w:spacing w:before="0" w:after="0" w:line="240" w:lineRule="auto"/>
        <w:rPr>
          <w:rFonts w:ascii="Arial" w:eastAsia="Times New Roman" w:hAnsi="Arial" w:cs="Arial"/>
          <w:b/>
          <w:color w:val="0A7CB9"/>
          <w:sz w:val="48"/>
          <w:lang w:eastAsia="en-AU"/>
        </w:rPr>
      </w:pPr>
      <w:r>
        <w:br w:type="page"/>
      </w:r>
    </w:p>
    <w:p w14:paraId="365CBF35" w14:textId="2EDEA356" w:rsidR="004F29CC" w:rsidRDefault="004F29CC" w:rsidP="004F29CC">
      <w:pPr>
        <w:pStyle w:val="Headingnumber1"/>
      </w:pPr>
      <w:r>
        <w:lastRenderedPageBreak/>
        <w:t>Type of licence application</w:t>
      </w:r>
    </w:p>
    <w:p w14:paraId="1299CDDC" w14:textId="0B20E526" w:rsidR="004F29CC" w:rsidRDefault="00BD6D8C" w:rsidP="004F29CC">
      <w:pPr>
        <w:pStyle w:val="BodyText"/>
      </w:pPr>
      <w:r>
        <w:t>Tick which applies:</w:t>
      </w:r>
    </w:p>
    <w:tbl>
      <w:tblPr>
        <w:tblStyle w:val="TableGridLight"/>
        <w:tblW w:w="0" w:type="auto"/>
        <w:tblLook w:val="04A0" w:firstRow="1" w:lastRow="0" w:firstColumn="1" w:lastColumn="0" w:noHBand="0" w:noVBand="1"/>
      </w:tblPr>
      <w:tblGrid>
        <w:gridCol w:w="2547"/>
        <w:gridCol w:w="2549"/>
        <w:gridCol w:w="2549"/>
        <w:gridCol w:w="2549"/>
      </w:tblGrid>
      <w:tr w:rsidR="004F29CC" w14:paraId="6095E015" w14:textId="77777777" w:rsidTr="00BD6D8C">
        <w:tc>
          <w:tcPr>
            <w:tcW w:w="2547" w:type="dxa"/>
            <w:vMerge w:val="restart"/>
          </w:tcPr>
          <w:p w14:paraId="46AEF5B6" w14:textId="1EA3B79C" w:rsidR="004F29CC" w:rsidRDefault="004F29CC" w:rsidP="00A2570E">
            <w:pPr>
              <w:pStyle w:val="BodyText"/>
            </w:pPr>
            <w:r>
              <w:t>Type of application</w:t>
            </w:r>
          </w:p>
        </w:tc>
        <w:tc>
          <w:tcPr>
            <w:tcW w:w="7647" w:type="dxa"/>
            <w:gridSpan w:val="3"/>
          </w:tcPr>
          <w:p w14:paraId="41151365" w14:textId="41A53761" w:rsidR="004F29CC" w:rsidRDefault="00BD6D8C" w:rsidP="00BD6D8C">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does not hold an existing licence</w:t>
            </w:r>
            <w:r w:rsidR="004F29CC" w:rsidRPr="004F29CC">
              <w:t xml:space="preserve"> for overhauling, repairing or modifying activities that may affect the explosion-protected properties of explosion-protected electrical plant)</w:t>
            </w:r>
          </w:p>
        </w:tc>
      </w:tr>
      <w:tr w:rsidR="004F29CC" w14:paraId="243E8402" w14:textId="77777777" w:rsidTr="00BD6D8C">
        <w:tc>
          <w:tcPr>
            <w:tcW w:w="2547" w:type="dxa"/>
            <w:vMerge/>
          </w:tcPr>
          <w:p w14:paraId="70C27006" w14:textId="7590BDF9" w:rsidR="004F29CC" w:rsidRDefault="004F29CC" w:rsidP="00A2570E">
            <w:pPr>
              <w:pStyle w:val="BodyText"/>
            </w:pPr>
          </w:p>
        </w:tc>
        <w:tc>
          <w:tcPr>
            <w:tcW w:w="7647" w:type="dxa"/>
            <w:gridSpan w:val="3"/>
          </w:tcPr>
          <w:p w14:paraId="6E5093AF" w14:textId="141BBF04" w:rsidR="004F29CC" w:rsidRDefault="00BD6D8C" w:rsidP="00BD6D8C">
            <w:pPr>
              <w:pStyle w:val="BodyText"/>
              <w:tabs>
                <w:tab w:val="left" w:pos="463"/>
              </w:tabs>
              <w:ind w:left="463" w:hanging="463"/>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4F29CC" w:rsidRPr="004F29CC">
              <w:t xml:space="preserve">New licence (please select if the facility </w:t>
            </w:r>
            <w:r w:rsidR="004F29CC" w:rsidRPr="00BD6D8C">
              <w:rPr>
                <w:b/>
              </w:rPr>
              <w:t>currently holds an existing licence</w:t>
            </w:r>
            <w:r w:rsidR="004F29CC" w:rsidRPr="004F29CC">
              <w:t xml:space="preserve"> for overhauling, repairing or modifying activities that may affect the explosion-protected properties of explosion-protected electrical plant, and provide the previous licence number below)</w:t>
            </w:r>
          </w:p>
        </w:tc>
      </w:tr>
      <w:tr w:rsidR="004F29CC" w14:paraId="5C53DAE1" w14:textId="77777777" w:rsidTr="00BD6D8C">
        <w:tc>
          <w:tcPr>
            <w:tcW w:w="2547" w:type="dxa"/>
            <w:vMerge/>
          </w:tcPr>
          <w:p w14:paraId="36032BBB" w14:textId="77777777" w:rsidR="004F29CC" w:rsidRDefault="004F29CC" w:rsidP="00A2570E">
            <w:pPr>
              <w:pStyle w:val="BodyText"/>
            </w:pPr>
          </w:p>
        </w:tc>
        <w:tc>
          <w:tcPr>
            <w:tcW w:w="7647" w:type="dxa"/>
            <w:gridSpan w:val="3"/>
          </w:tcPr>
          <w:p w14:paraId="32B17149" w14:textId="4DC58EDB" w:rsidR="004F29CC" w:rsidRDefault="004F29CC" w:rsidP="00A2570E">
            <w:pPr>
              <w:pStyle w:val="BodyText"/>
            </w:pPr>
            <w:r w:rsidRPr="004F29CC">
              <w:rPr>
                <w:b/>
              </w:rPr>
              <w:t>Note:</w:t>
            </w:r>
            <w:r w:rsidRPr="004F29CC">
              <w:t xml:space="preserve"> Amendment of details on an existing licence are to be completed on </w:t>
            </w:r>
            <w:r w:rsidRPr="00BD6D8C">
              <w:rPr>
                <w:i/>
              </w:rPr>
              <w:t>Application form – Licensed Activities – Change of information</w:t>
            </w:r>
          </w:p>
        </w:tc>
      </w:tr>
      <w:tr w:rsidR="004F29CC" w14:paraId="500E749D" w14:textId="77777777" w:rsidTr="00BD6D8C">
        <w:tc>
          <w:tcPr>
            <w:tcW w:w="2547" w:type="dxa"/>
          </w:tcPr>
          <w:p w14:paraId="24EA4C67" w14:textId="0EA36D81" w:rsidR="004F29CC" w:rsidRDefault="004F29CC" w:rsidP="00A2570E">
            <w:pPr>
              <w:pStyle w:val="BodyText"/>
            </w:pPr>
            <w:r>
              <w:t>Existing licence number (if applicable)</w:t>
            </w:r>
          </w:p>
        </w:tc>
        <w:tc>
          <w:tcPr>
            <w:tcW w:w="2549" w:type="dxa"/>
          </w:tcPr>
          <w:p w14:paraId="23E166AF" w14:textId="6FED60ED" w:rsidR="004F29CC" w:rsidRDefault="004F29CC" w:rsidP="00A2570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tcPr>
          <w:p w14:paraId="192D0611" w14:textId="2588882A" w:rsidR="004F29CC" w:rsidRDefault="004F29CC" w:rsidP="00A2570E">
            <w:pPr>
              <w:pStyle w:val="BodyText"/>
            </w:pPr>
            <w:r>
              <w:t>Existing licence expiry date (if applicable)</w:t>
            </w:r>
          </w:p>
        </w:tc>
        <w:tc>
          <w:tcPr>
            <w:tcW w:w="2549" w:type="dxa"/>
          </w:tcPr>
          <w:p w14:paraId="4B81DD2A" w14:textId="00AC6624" w:rsidR="004F29CC" w:rsidRDefault="004F29CC" w:rsidP="00A2570E">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3F0594" w14:textId="05234D65" w:rsidR="004F29CC" w:rsidRDefault="004F29CC" w:rsidP="004F29CC">
      <w:pPr>
        <w:pStyle w:val="Headingnumber1"/>
      </w:pPr>
      <w:r>
        <w:t>Applicant details</w:t>
      </w:r>
    </w:p>
    <w:p w14:paraId="15A77F42" w14:textId="77777777" w:rsidR="00BD6D8C" w:rsidRDefault="00BD6D8C" w:rsidP="00BD6D8C">
      <w:pPr>
        <w:pStyle w:val="Headingnumber2"/>
      </w:pPr>
      <w:bookmarkStart w:id="0" w:name="Text2"/>
      <w:r>
        <w:t>B</w:t>
      </w:r>
      <w:bookmarkEnd w:id="0"/>
      <w:r>
        <w:t>ody corporate (if applicable)</w:t>
      </w:r>
    </w:p>
    <w:p w14:paraId="55C9BF2C" w14:textId="77777777" w:rsidR="00BD6D8C" w:rsidRDefault="00BD6D8C" w:rsidP="00BD6D8C">
      <w:pPr>
        <w:pStyle w:val="BodyText"/>
      </w:pPr>
      <w:r>
        <w:t>Registered name</w:t>
      </w:r>
    </w:p>
    <w:tbl>
      <w:tblPr>
        <w:tblStyle w:val="TableGridLight"/>
        <w:tblW w:w="0" w:type="auto"/>
        <w:tblLook w:val="04A0" w:firstRow="1" w:lastRow="0" w:firstColumn="1" w:lastColumn="0" w:noHBand="0" w:noVBand="1"/>
      </w:tblPr>
      <w:tblGrid>
        <w:gridCol w:w="10194"/>
      </w:tblGrid>
      <w:tr w:rsidR="00BD6D8C" w14:paraId="23BFA511" w14:textId="77777777" w:rsidTr="00A2570E">
        <w:tc>
          <w:tcPr>
            <w:tcW w:w="10194" w:type="dxa"/>
          </w:tcPr>
          <w:p w14:paraId="37B7DDAA" w14:textId="77777777" w:rsidR="00BD6D8C" w:rsidRDefault="00BD6D8C" w:rsidP="00E32905">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2C3CA5" w14:textId="77777777" w:rsidR="00BD6D8C" w:rsidRPr="00C73569" w:rsidRDefault="00BD6D8C" w:rsidP="00BD6D8C">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3B5C46" w:rsidRPr="00FE5B8B" w14:paraId="70443AFE" w14:textId="77777777" w:rsidTr="003B5C46">
        <w:trPr>
          <w:cantSplit/>
          <w:trHeight w:hRule="exact" w:val="454"/>
          <w:tblHeader/>
        </w:trPr>
        <w:tc>
          <w:tcPr>
            <w:tcW w:w="642" w:type="dxa"/>
            <w:shd w:val="clear" w:color="auto" w:fill="auto"/>
            <w:vAlign w:val="center"/>
          </w:tcPr>
          <w:p w14:paraId="7CA5F2BE" w14:textId="77777777" w:rsidR="003B5C46" w:rsidRPr="00FE5B8B" w:rsidRDefault="003B5C46" w:rsidP="004111EA">
            <w:pPr>
              <w:spacing w:after="0"/>
              <w:rPr>
                <w:b/>
                <w:bCs/>
              </w:rPr>
            </w:pPr>
            <w:r w:rsidRPr="00FE5B8B">
              <w:rPr>
                <w:b/>
                <w:bCs/>
              </w:rPr>
              <w:t>A</w:t>
            </w:r>
            <w:r>
              <w:rPr>
                <w:b/>
                <w:bCs/>
              </w:rPr>
              <w:t>C</w:t>
            </w:r>
            <w:r w:rsidRPr="00FE5B8B">
              <w:rPr>
                <w:b/>
                <w:bCs/>
              </w:rPr>
              <w:t>N</w:t>
            </w:r>
          </w:p>
        </w:tc>
        <w:tc>
          <w:tcPr>
            <w:tcW w:w="384" w:type="dxa"/>
            <w:shd w:val="clear" w:color="auto" w:fill="auto"/>
            <w:vAlign w:val="center"/>
          </w:tcPr>
          <w:p w14:paraId="055E6447"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139B802"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6E54F1C0"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4BCB4876" w14:textId="77777777" w:rsidR="003B5C46" w:rsidRDefault="003B5C46" w:rsidP="004111EA">
            <w:pPr>
              <w:pStyle w:val="tablebody"/>
            </w:pPr>
          </w:p>
        </w:tc>
        <w:tc>
          <w:tcPr>
            <w:tcW w:w="382" w:type="dxa"/>
            <w:shd w:val="clear" w:color="auto" w:fill="auto"/>
            <w:vAlign w:val="center"/>
          </w:tcPr>
          <w:p w14:paraId="50A7BE7E"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E43C9A1"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99B07DF"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6B89BC71" w14:textId="77777777" w:rsidR="003B5C46" w:rsidRDefault="003B5C46" w:rsidP="004111EA">
            <w:pPr>
              <w:pStyle w:val="tablebody"/>
            </w:pPr>
          </w:p>
        </w:tc>
        <w:tc>
          <w:tcPr>
            <w:tcW w:w="382" w:type="dxa"/>
            <w:shd w:val="clear" w:color="auto" w:fill="auto"/>
            <w:vAlign w:val="center"/>
          </w:tcPr>
          <w:p w14:paraId="1E0F315D"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7E58F6E"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4CBC5636"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55FB6E9A" w14:textId="77777777" w:rsidR="00BD6D8C" w:rsidRDefault="00BD6D8C" w:rsidP="00BD6D8C">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BD6D8C" w14:paraId="0086ED63" w14:textId="77777777" w:rsidTr="00A2570E">
        <w:tc>
          <w:tcPr>
            <w:tcW w:w="10204" w:type="dxa"/>
          </w:tcPr>
          <w:p w14:paraId="29CEE07D" w14:textId="77777777" w:rsidR="00BD6D8C" w:rsidRDefault="00BD6D8C" w:rsidP="00E32905">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4D9780" w14:textId="77777777" w:rsidR="00BD6D8C" w:rsidRPr="00C73569" w:rsidRDefault="00BD6D8C" w:rsidP="00BD6D8C">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3B5C46" w:rsidRPr="00FE5B8B" w14:paraId="1291F95A" w14:textId="77777777" w:rsidTr="003B5C46">
        <w:trPr>
          <w:cantSplit/>
          <w:trHeight w:hRule="exact" w:val="454"/>
          <w:tblHeader/>
        </w:trPr>
        <w:tc>
          <w:tcPr>
            <w:tcW w:w="642" w:type="dxa"/>
            <w:shd w:val="clear" w:color="auto" w:fill="auto"/>
            <w:vAlign w:val="center"/>
          </w:tcPr>
          <w:p w14:paraId="480EF5B1" w14:textId="77777777" w:rsidR="003B5C46" w:rsidRPr="00FE5B8B" w:rsidRDefault="003B5C46" w:rsidP="004111EA">
            <w:pPr>
              <w:spacing w:after="0"/>
              <w:rPr>
                <w:b/>
                <w:bCs/>
              </w:rPr>
            </w:pPr>
            <w:r w:rsidRPr="00FE5B8B">
              <w:rPr>
                <w:b/>
                <w:bCs/>
              </w:rPr>
              <w:t>ABN</w:t>
            </w:r>
          </w:p>
        </w:tc>
        <w:tc>
          <w:tcPr>
            <w:tcW w:w="384" w:type="dxa"/>
            <w:shd w:val="clear" w:color="auto" w:fill="auto"/>
            <w:vAlign w:val="center"/>
          </w:tcPr>
          <w:p w14:paraId="00F45D9F"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9B859D4"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705AF547" w14:textId="77777777" w:rsidR="003B5C46" w:rsidRDefault="003B5C46" w:rsidP="004111EA">
            <w:pPr>
              <w:pStyle w:val="tablebody"/>
            </w:pPr>
          </w:p>
        </w:tc>
        <w:tc>
          <w:tcPr>
            <w:tcW w:w="382" w:type="dxa"/>
            <w:shd w:val="clear" w:color="auto" w:fill="auto"/>
            <w:vAlign w:val="center"/>
          </w:tcPr>
          <w:p w14:paraId="6C80933C"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1B9D5B1C"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7EBD13D0"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36AE202E" w14:textId="77777777" w:rsidR="003B5C46" w:rsidRDefault="003B5C46" w:rsidP="004111EA">
            <w:pPr>
              <w:pStyle w:val="tablebody"/>
            </w:pPr>
          </w:p>
        </w:tc>
        <w:tc>
          <w:tcPr>
            <w:tcW w:w="382" w:type="dxa"/>
            <w:shd w:val="clear" w:color="auto" w:fill="auto"/>
            <w:vAlign w:val="center"/>
          </w:tcPr>
          <w:p w14:paraId="511543E0"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7D9C6EF"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shd w:val="clear" w:color="auto" w:fill="auto"/>
            <w:vAlign w:val="center"/>
          </w:tcPr>
          <w:p w14:paraId="38B1A181"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bottom w:val="nil"/>
            </w:tcBorders>
          </w:tcPr>
          <w:p w14:paraId="118DB42C" w14:textId="77777777" w:rsidR="003B5C46" w:rsidRDefault="003B5C46" w:rsidP="004111EA">
            <w:pPr>
              <w:pStyle w:val="tablebody"/>
            </w:pPr>
          </w:p>
        </w:tc>
        <w:tc>
          <w:tcPr>
            <w:tcW w:w="382" w:type="dxa"/>
            <w:shd w:val="clear" w:color="auto" w:fill="auto"/>
            <w:vAlign w:val="center"/>
          </w:tcPr>
          <w:p w14:paraId="0445BB74"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0234FEDA"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vAlign w:val="center"/>
          </w:tcPr>
          <w:p w14:paraId="46219D07" w14:textId="77777777" w:rsidR="003B5C46" w:rsidRPr="00FE5B8B" w:rsidRDefault="003B5C46" w:rsidP="004111EA">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2713D22E" w14:textId="535634B8" w:rsidR="00BD6D8C" w:rsidRDefault="00BD6D8C" w:rsidP="00BD6D8C">
      <w:pPr>
        <w:pStyle w:val="Headingnumber2"/>
      </w:pPr>
      <w:r>
        <w:lastRenderedPageBreak/>
        <w:t>Individual or contact person for body corporate</w:t>
      </w:r>
    </w:p>
    <w:tbl>
      <w:tblPr>
        <w:tblStyle w:val="TableGridLight"/>
        <w:tblW w:w="0" w:type="auto"/>
        <w:tblLook w:val="04A0" w:firstRow="1" w:lastRow="0" w:firstColumn="1" w:lastColumn="0" w:noHBand="0" w:noVBand="1"/>
      </w:tblPr>
      <w:tblGrid>
        <w:gridCol w:w="5097"/>
        <w:gridCol w:w="5097"/>
      </w:tblGrid>
      <w:tr w:rsidR="00BD6D8C" w14:paraId="040A8692" w14:textId="77777777" w:rsidTr="00A2570E">
        <w:tc>
          <w:tcPr>
            <w:tcW w:w="5097" w:type="dxa"/>
          </w:tcPr>
          <w:p w14:paraId="3E72EBC7" w14:textId="2E0ACC71" w:rsidR="00BD6D8C" w:rsidRPr="00E32905" w:rsidRDefault="00A2570E" w:rsidP="00E32905">
            <w:pPr>
              <w:pStyle w:val="tablebody"/>
            </w:pPr>
            <w:r w:rsidRPr="00E32905">
              <w:t>F</w:t>
            </w:r>
            <w:r w:rsidR="00BD6D8C" w:rsidRPr="00E32905">
              <w:t>irst name</w:t>
            </w:r>
          </w:p>
        </w:tc>
        <w:tc>
          <w:tcPr>
            <w:tcW w:w="5097" w:type="dxa"/>
          </w:tcPr>
          <w:p w14:paraId="59CC0C8E"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BD6D8C" w14:paraId="2B940F78" w14:textId="77777777" w:rsidTr="00A2570E">
        <w:tc>
          <w:tcPr>
            <w:tcW w:w="5097" w:type="dxa"/>
          </w:tcPr>
          <w:p w14:paraId="22D9407E" w14:textId="77777777" w:rsidR="00BD6D8C" w:rsidRPr="00E32905" w:rsidRDefault="00BD6D8C" w:rsidP="00E32905">
            <w:pPr>
              <w:pStyle w:val="tablebody"/>
            </w:pPr>
            <w:proofErr w:type="gramStart"/>
            <w:r w:rsidRPr="00E32905">
              <w:t>Other</w:t>
            </w:r>
            <w:proofErr w:type="gramEnd"/>
            <w:r w:rsidRPr="00E32905">
              <w:t xml:space="preserve"> given name</w:t>
            </w:r>
          </w:p>
        </w:tc>
        <w:tc>
          <w:tcPr>
            <w:tcW w:w="5097" w:type="dxa"/>
          </w:tcPr>
          <w:p w14:paraId="038BF71F"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BD6D8C" w14:paraId="44466ABC" w14:textId="77777777" w:rsidTr="00A2570E">
        <w:tc>
          <w:tcPr>
            <w:tcW w:w="5097" w:type="dxa"/>
          </w:tcPr>
          <w:p w14:paraId="6A2232B4" w14:textId="77777777" w:rsidR="00BD6D8C" w:rsidRPr="00E32905" w:rsidRDefault="00BD6D8C" w:rsidP="00E32905">
            <w:pPr>
              <w:pStyle w:val="tablebody"/>
            </w:pPr>
            <w:r w:rsidRPr="00E32905">
              <w:t>Last name</w:t>
            </w:r>
          </w:p>
        </w:tc>
        <w:tc>
          <w:tcPr>
            <w:tcW w:w="5097" w:type="dxa"/>
          </w:tcPr>
          <w:p w14:paraId="3D000180"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BD6D8C" w14:paraId="32E4BCE6" w14:textId="77777777" w:rsidTr="00A2570E">
        <w:tc>
          <w:tcPr>
            <w:tcW w:w="5097" w:type="dxa"/>
          </w:tcPr>
          <w:p w14:paraId="5C7982F7" w14:textId="77777777" w:rsidR="00BD6D8C" w:rsidRPr="00E32905" w:rsidRDefault="00BD6D8C" w:rsidP="00E32905">
            <w:pPr>
              <w:pStyle w:val="tablebody"/>
            </w:pPr>
            <w:r w:rsidRPr="00E32905">
              <w:t>Salutation</w:t>
            </w:r>
          </w:p>
        </w:tc>
        <w:tc>
          <w:tcPr>
            <w:tcW w:w="5097" w:type="dxa"/>
          </w:tcPr>
          <w:p w14:paraId="3CA22150"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8A37C0" w14:paraId="7CC1EBE6" w14:textId="77777777" w:rsidTr="00A2570E">
        <w:tc>
          <w:tcPr>
            <w:tcW w:w="5097" w:type="dxa"/>
          </w:tcPr>
          <w:p w14:paraId="108FCDB4" w14:textId="5E54B093" w:rsidR="008A37C0" w:rsidRPr="00E32905" w:rsidRDefault="008A37C0" w:rsidP="00E32905">
            <w:pPr>
              <w:pStyle w:val="tablebody"/>
            </w:pPr>
            <w:r>
              <w:t>Position title</w:t>
            </w:r>
          </w:p>
        </w:tc>
        <w:tc>
          <w:tcPr>
            <w:tcW w:w="5097" w:type="dxa"/>
          </w:tcPr>
          <w:p w14:paraId="77D335C0" w14:textId="63298A4A" w:rsidR="008A37C0" w:rsidRPr="00E32905" w:rsidRDefault="008A37C0"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BD6D8C" w14:paraId="2112A8DD" w14:textId="77777777" w:rsidTr="00A2570E">
        <w:tc>
          <w:tcPr>
            <w:tcW w:w="5097" w:type="dxa"/>
          </w:tcPr>
          <w:p w14:paraId="0C2F9E4C" w14:textId="109B90FF" w:rsidR="00BD6D8C" w:rsidRPr="00E32905" w:rsidRDefault="00BD6D8C" w:rsidP="00E32905">
            <w:pPr>
              <w:pStyle w:val="tablebody"/>
            </w:pPr>
            <w:r w:rsidRPr="00E32905">
              <w:t>Email address</w:t>
            </w:r>
          </w:p>
        </w:tc>
        <w:tc>
          <w:tcPr>
            <w:tcW w:w="5097" w:type="dxa"/>
          </w:tcPr>
          <w:p w14:paraId="19D87BD0"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BD6D8C" w14:paraId="2177FA63" w14:textId="77777777" w:rsidTr="00A2570E">
        <w:tc>
          <w:tcPr>
            <w:tcW w:w="5097" w:type="dxa"/>
          </w:tcPr>
          <w:p w14:paraId="63E4F901" w14:textId="77777777" w:rsidR="00BD6D8C" w:rsidRPr="00E32905" w:rsidRDefault="00BD6D8C" w:rsidP="00E32905">
            <w:pPr>
              <w:pStyle w:val="tablebody"/>
            </w:pPr>
            <w:r w:rsidRPr="00E32905">
              <w:t>Daytime contact telephone number (contact will primarily be via email)</w:t>
            </w:r>
          </w:p>
        </w:tc>
        <w:tc>
          <w:tcPr>
            <w:tcW w:w="5097" w:type="dxa"/>
          </w:tcPr>
          <w:p w14:paraId="62318995"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r w:rsidR="00BD6D8C" w14:paraId="5C41BE84" w14:textId="77777777" w:rsidTr="00A2570E">
        <w:tc>
          <w:tcPr>
            <w:tcW w:w="5097" w:type="dxa"/>
          </w:tcPr>
          <w:p w14:paraId="12CD78F7" w14:textId="77777777" w:rsidR="00BD6D8C" w:rsidRPr="00E32905" w:rsidRDefault="00BD6D8C" w:rsidP="00E32905">
            <w:pPr>
              <w:pStyle w:val="tablebody"/>
            </w:pPr>
            <w:r w:rsidRPr="00E32905">
              <w:t>Mobile number</w:t>
            </w:r>
          </w:p>
        </w:tc>
        <w:tc>
          <w:tcPr>
            <w:tcW w:w="5097" w:type="dxa"/>
          </w:tcPr>
          <w:p w14:paraId="6FA65CC4" w14:textId="77777777" w:rsidR="00BD6D8C" w:rsidRPr="00E32905" w:rsidRDefault="00BD6D8C" w:rsidP="00E32905">
            <w:pPr>
              <w:pStyle w:val="tablebody"/>
            </w:pPr>
            <w:r w:rsidRPr="00E32905">
              <w:fldChar w:fldCharType="begin">
                <w:ffData>
                  <w:name w:val="Text4"/>
                  <w:enabled/>
                  <w:calcOnExit w:val="0"/>
                  <w:textInput/>
                </w:ffData>
              </w:fldChar>
            </w:r>
            <w:r w:rsidRPr="00E32905">
              <w:instrText xml:space="preserve"> FORMTEXT </w:instrText>
            </w:r>
            <w:r w:rsidRPr="00E32905">
              <w:fldChar w:fldCharType="separate"/>
            </w:r>
            <w:r w:rsidRPr="00E32905">
              <w:t> </w:t>
            </w:r>
            <w:r w:rsidRPr="00E32905">
              <w:t> </w:t>
            </w:r>
            <w:r w:rsidRPr="00E32905">
              <w:t> </w:t>
            </w:r>
            <w:r w:rsidRPr="00E32905">
              <w:t> </w:t>
            </w:r>
            <w:r w:rsidRPr="00E32905">
              <w:t> </w:t>
            </w:r>
            <w:r w:rsidRPr="00E32905">
              <w:fldChar w:fldCharType="end"/>
            </w:r>
          </w:p>
        </w:tc>
      </w:tr>
    </w:tbl>
    <w:p w14:paraId="6136BCC5" w14:textId="5F27B78D" w:rsidR="00BD6D8C" w:rsidRPr="004D3458" w:rsidRDefault="00BD6D8C" w:rsidP="00BD6D8C">
      <w:pPr>
        <w:pStyle w:val="BodyText"/>
        <w:rPr>
          <w:sz w:val="18"/>
          <w:szCs w:val="18"/>
        </w:rPr>
      </w:pPr>
      <w:r w:rsidRPr="004D3458">
        <w:rPr>
          <w:sz w:val="18"/>
          <w:szCs w:val="18"/>
        </w:rPr>
        <w:t xml:space="preserve">* </w:t>
      </w:r>
      <w:r w:rsidRPr="00BD6D8C">
        <w:rPr>
          <w:sz w:val="18"/>
          <w:szCs w:val="18"/>
        </w:rPr>
        <w:t>The primary means of correspondence will be via email. The contact person for a body corporate should provide a generic email address so that throughout organisational changes in your company, the regulator can maintain contact with the legal entity.  Failure to maintain up to date contact details may result in suspension or cancellation of a licence.</w:t>
      </w:r>
    </w:p>
    <w:p w14:paraId="0BF4C436" w14:textId="77777777" w:rsidR="00BD6D8C" w:rsidRDefault="00BD6D8C" w:rsidP="00BD6D8C">
      <w:pPr>
        <w:pStyle w:val="Headingnumber2"/>
      </w:pPr>
      <w:r>
        <w:t>Street address (must NOT be a PO Box)</w:t>
      </w:r>
    </w:p>
    <w:p w14:paraId="4817FBA5" w14:textId="77777777" w:rsidR="00BD6D8C" w:rsidRDefault="00BD6D8C" w:rsidP="00BD6D8C">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BD6D8C" w14:paraId="47018DBE" w14:textId="77777777" w:rsidTr="00A2570E">
        <w:tc>
          <w:tcPr>
            <w:tcW w:w="5097" w:type="dxa"/>
          </w:tcPr>
          <w:p w14:paraId="5B1DD357" w14:textId="77777777" w:rsidR="00BD6D8C" w:rsidRPr="00810A68" w:rsidRDefault="00BD6D8C" w:rsidP="00A2570E">
            <w:pPr>
              <w:pStyle w:val="tablebody"/>
            </w:pPr>
            <w:r>
              <w:t>Unit/Street/Property</w:t>
            </w:r>
          </w:p>
        </w:tc>
        <w:tc>
          <w:tcPr>
            <w:tcW w:w="5097" w:type="dxa"/>
          </w:tcPr>
          <w:p w14:paraId="224187C0"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F2BEA7C" w14:textId="77777777" w:rsidTr="00A2570E">
        <w:tc>
          <w:tcPr>
            <w:tcW w:w="5097" w:type="dxa"/>
          </w:tcPr>
          <w:p w14:paraId="21A78652" w14:textId="77777777" w:rsidR="00BD6D8C" w:rsidRPr="00810A68" w:rsidRDefault="00BD6D8C" w:rsidP="00A2570E">
            <w:pPr>
              <w:pStyle w:val="tablebody"/>
            </w:pPr>
            <w:r>
              <w:t>Street name</w:t>
            </w:r>
          </w:p>
        </w:tc>
        <w:tc>
          <w:tcPr>
            <w:tcW w:w="5097" w:type="dxa"/>
          </w:tcPr>
          <w:p w14:paraId="32D8B887"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FD56586" w14:textId="77777777" w:rsidTr="00A2570E">
        <w:tc>
          <w:tcPr>
            <w:tcW w:w="5097" w:type="dxa"/>
          </w:tcPr>
          <w:p w14:paraId="12CF6FEA" w14:textId="77777777" w:rsidR="00BD6D8C" w:rsidRPr="00810A68" w:rsidRDefault="00BD6D8C" w:rsidP="00A2570E">
            <w:pPr>
              <w:pStyle w:val="tablebody"/>
            </w:pPr>
            <w:r>
              <w:t>Suburb</w:t>
            </w:r>
          </w:p>
        </w:tc>
        <w:tc>
          <w:tcPr>
            <w:tcW w:w="5097" w:type="dxa"/>
          </w:tcPr>
          <w:p w14:paraId="3B0527D2"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E66C55F" w14:textId="77777777" w:rsidTr="00A2570E">
        <w:tc>
          <w:tcPr>
            <w:tcW w:w="5097" w:type="dxa"/>
          </w:tcPr>
          <w:p w14:paraId="48A4B566" w14:textId="77777777" w:rsidR="00BD6D8C" w:rsidRPr="00810A68" w:rsidRDefault="00BD6D8C" w:rsidP="00A2570E">
            <w:pPr>
              <w:pStyle w:val="tablebody"/>
            </w:pPr>
            <w:r>
              <w:t>State</w:t>
            </w:r>
          </w:p>
        </w:tc>
        <w:tc>
          <w:tcPr>
            <w:tcW w:w="5097" w:type="dxa"/>
          </w:tcPr>
          <w:p w14:paraId="71CFDD39"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373A09B5" w14:textId="77777777" w:rsidTr="00A2570E">
        <w:tc>
          <w:tcPr>
            <w:tcW w:w="5097" w:type="dxa"/>
          </w:tcPr>
          <w:p w14:paraId="57AEBC7B" w14:textId="77777777" w:rsidR="00BD6D8C" w:rsidRPr="00810A68" w:rsidRDefault="00BD6D8C" w:rsidP="00A2570E">
            <w:pPr>
              <w:pStyle w:val="tablebody"/>
            </w:pPr>
            <w:r>
              <w:t>Postcode</w:t>
            </w:r>
          </w:p>
        </w:tc>
        <w:tc>
          <w:tcPr>
            <w:tcW w:w="5097" w:type="dxa"/>
          </w:tcPr>
          <w:p w14:paraId="658194E5"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6C4AEF1" w14:textId="77777777" w:rsidTr="00A2570E">
        <w:tc>
          <w:tcPr>
            <w:tcW w:w="5097" w:type="dxa"/>
          </w:tcPr>
          <w:p w14:paraId="4893298A" w14:textId="77777777" w:rsidR="00BD6D8C" w:rsidRPr="00810A68" w:rsidRDefault="00BD6D8C" w:rsidP="00A2570E">
            <w:pPr>
              <w:pStyle w:val="tablebody"/>
            </w:pPr>
            <w:r>
              <w:t>Country (if other than Australia)</w:t>
            </w:r>
          </w:p>
        </w:tc>
        <w:tc>
          <w:tcPr>
            <w:tcW w:w="5097" w:type="dxa"/>
          </w:tcPr>
          <w:p w14:paraId="50AD633B"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2782B97" w14:textId="77777777" w:rsidR="00BD6D8C" w:rsidRDefault="00BD6D8C" w:rsidP="00BD6D8C">
      <w:pPr>
        <w:pStyle w:val="Headingnumber3"/>
      </w:pPr>
      <w:r>
        <w:t>Postal address</w:t>
      </w:r>
    </w:p>
    <w:p w14:paraId="372D2A1B" w14:textId="6594E267" w:rsidR="00BD6D8C" w:rsidRPr="00364456" w:rsidRDefault="00BD6D8C" w:rsidP="00F427AC">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4F0F75">
        <w:fldChar w:fldCharType="separate"/>
      </w:r>
      <w:r>
        <w:fldChar w:fldCharType="end"/>
      </w:r>
      <w:r w:rsidR="00E32905">
        <w:tab/>
      </w:r>
      <w:r>
        <w:t>Same as the street address above</w:t>
      </w:r>
    </w:p>
    <w:tbl>
      <w:tblPr>
        <w:tblStyle w:val="TableGridLight"/>
        <w:tblW w:w="0" w:type="auto"/>
        <w:tblLook w:val="04A0" w:firstRow="1" w:lastRow="0" w:firstColumn="1" w:lastColumn="0" w:noHBand="0" w:noVBand="1"/>
      </w:tblPr>
      <w:tblGrid>
        <w:gridCol w:w="5097"/>
        <w:gridCol w:w="5097"/>
      </w:tblGrid>
      <w:tr w:rsidR="00BD6D8C" w14:paraId="7E20687B" w14:textId="77777777" w:rsidTr="00A2570E">
        <w:tc>
          <w:tcPr>
            <w:tcW w:w="5097" w:type="dxa"/>
          </w:tcPr>
          <w:p w14:paraId="5AB51703" w14:textId="77777777" w:rsidR="00BD6D8C" w:rsidRPr="00810A68" w:rsidRDefault="00BD6D8C" w:rsidP="00A2570E">
            <w:pPr>
              <w:pStyle w:val="tablebody"/>
            </w:pPr>
            <w:r>
              <w:t>Unit/street/property</w:t>
            </w:r>
          </w:p>
        </w:tc>
        <w:tc>
          <w:tcPr>
            <w:tcW w:w="5097" w:type="dxa"/>
          </w:tcPr>
          <w:p w14:paraId="7040B9AF"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E9ED638" w14:textId="77777777" w:rsidTr="00A2570E">
        <w:tc>
          <w:tcPr>
            <w:tcW w:w="5097" w:type="dxa"/>
          </w:tcPr>
          <w:p w14:paraId="3C5524E7" w14:textId="77777777" w:rsidR="00BD6D8C" w:rsidRPr="00810A68" w:rsidRDefault="00BD6D8C" w:rsidP="00A2570E">
            <w:pPr>
              <w:pStyle w:val="tablebody"/>
            </w:pPr>
            <w:r>
              <w:t>Street name</w:t>
            </w:r>
          </w:p>
        </w:tc>
        <w:tc>
          <w:tcPr>
            <w:tcW w:w="5097" w:type="dxa"/>
          </w:tcPr>
          <w:p w14:paraId="29759340"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49A96FA" w14:textId="77777777" w:rsidTr="00A2570E">
        <w:tc>
          <w:tcPr>
            <w:tcW w:w="5097" w:type="dxa"/>
          </w:tcPr>
          <w:p w14:paraId="4E8CDF43" w14:textId="77777777" w:rsidR="00BD6D8C" w:rsidRPr="00810A68" w:rsidRDefault="00BD6D8C" w:rsidP="00A2570E">
            <w:pPr>
              <w:pStyle w:val="tablebody"/>
            </w:pPr>
            <w:r>
              <w:lastRenderedPageBreak/>
              <w:t>Suburb</w:t>
            </w:r>
          </w:p>
        </w:tc>
        <w:tc>
          <w:tcPr>
            <w:tcW w:w="5097" w:type="dxa"/>
          </w:tcPr>
          <w:p w14:paraId="0D5DDAAB"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BD50EA1" w14:textId="77777777" w:rsidTr="00A2570E">
        <w:tc>
          <w:tcPr>
            <w:tcW w:w="5097" w:type="dxa"/>
          </w:tcPr>
          <w:p w14:paraId="199EF241" w14:textId="77777777" w:rsidR="00BD6D8C" w:rsidRPr="00810A68" w:rsidRDefault="00BD6D8C" w:rsidP="00A2570E">
            <w:pPr>
              <w:pStyle w:val="tablebody"/>
            </w:pPr>
            <w:r>
              <w:t>State</w:t>
            </w:r>
          </w:p>
        </w:tc>
        <w:tc>
          <w:tcPr>
            <w:tcW w:w="5097" w:type="dxa"/>
          </w:tcPr>
          <w:p w14:paraId="01C05DA4"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E340051" w14:textId="77777777" w:rsidTr="00A2570E">
        <w:tc>
          <w:tcPr>
            <w:tcW w:w="5097" w:type="dxa"/>
          </w:tcPr>
          <w:p w14:paraId="479F1D38" w14:textId="77777777" w:rsidR="00BD6D8C" w:rsidRPr="00810A68" w:rsidRDefault="00BD6D8C" w:rsidP="00A2570E">
            <w:pPr>
              <w:pStyle w:val="tablebody"/>
            </w:pPr>
            <w:r>
              <w:t>Postcode</w:t>
            </w:r>
          </w:p>
        </w:tc>
        <w:tc>
          <w:tcPr>
            <w:tcW w:w="5097" w:type="dxa"/>
          </w:tcPr>
          <w:p w14:paraId="3E30B8F2"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004DDCD6" w14:textId="77777777" w:rsidTr="00A2570E">
        <w:tc>
          <w:tcPr>
            <w:tcW w:w="5097" w:type="dxa"/>
          </w:tcPr>
          <w:p w14:paraId="5BFD0C8C" w14:textId="77777777" w:rsidR="00BD6D8C" w:rsidRPr="00810A68" w:rsidRDefault="00BD6D8C" w:rsidP="00A2570E">
            <w:pPr>
              <w:pStyle w:val="tablebody"/>
            </w:pPr>
            <w:r>
              <w:t>Country (if other than Australia)</w:t>
            </w:r>
          </w:p>
        </w:tc>
        <w:tc>
          <w:tcPr>
            <w:tcW w:w="5097" w:type="dxa"/>
          </w:tcPr>
          <w:p w14:paraId="15D75112"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75AA02A" w14:textId="363BB13C" w:rsidR="004F29CC" w:rsidRDefault="00BD6D8C" w:rsidP="00BD6D8C">
      <w:pPr>
        <w:pStyle w:val="Headingnumber2"/>
      </w:pPr>
      <w:r>
        <w:t>Facility address</w:t>
      </w:r>
    </w:p>
    <w:p w14:paraId="1BCB3C3C" w14:textId="77777777" w:rsidR="008D501F" w:rsidRPr="00364456" w:rsidRDefault="008D501F" w:rsidP="008D501F">
      <w:pPr>
        <w:pStyle w:val="BodyText"/>
        <w:tabs>
          <w:tab w:val="left" w:pos="567"/>
        </w:tabs>
      </w:pPr>
      <w:r>
        <w:fldChar w:fldCharType="begin">
          <w:ffData>
            <w:name w:val="Check10"/>
            <w:enabled/>
            <w:calcOnExit w:val="0"/>
            <w:checkBox>
              <w:sizeAuto/>
              <w:default w:val="0"/>
            </w:checkBox>
          </w:ffData>
        </w:fldChar>
      </w:r>
      <w:r>
        <w:instrText xml:space="preserve"> FORMCHECKBOX </w:instrText>
      </w:r>
      <w:r w:rsidR="004F0F75">
        <w:fldChar w:fldCharType="separate"/>
      </w:r>
      <w:r>
        <w:fldChar w:fldCharType="end"/>
      </w:r>
      <w:r>
        <w:tab/>
        <w:t>Same as the street address above</w:t>
      </w:r>
    </w:p>
    <w:tbl>
      <w:tblPr>
        <w:tblStyle w:val="TableGridLight"/>
        <w:tblW w:w="0" w:type="auto"/>
        <w:tblLook w:val="04A0" w:firstRow="1" w:lastRow="0" w:firstColumn="1" w:lastColumn="0" w:noHBand="0" w:noVBand="1"/>
      </w:tblPr>
      <w:tblGrid>
        <w:gridCol w:w="5097"/>
        <w:gridCol w:w="5097"/>
      </w:tblGrid>
      <w:tr w:rsidR="00BD6D8C" w14:paraId="40F0DB9E" w14:textId="77777777" w:rsidTr="00A2570E">
        <w:tc>
          <w:tcPr>
            <w:tcW w:w="5097" w:type="dxa"/>
          </w:tcPr>
          <w:p w14:paraId="5FD1F169" w14:textId="77777777" w:rsidR="00BD6D8C" w:rsidRPr="00810A68" w:rsidRDefault="00BD6D8C" w:rsidP="00A2570E">
            <w:pPr>
              <w:pStyle w:val="tablebody"/>
            </w:pPr>
            <w:r>
              <w:t>Unit/Street/Property</w:t>
            </w:r>
          </w:p>
        </w:tc>
        <w:tc>
          <w:tcPr>
            <w:tcW w:w="5097" w:type="dxa"/>
          </w:tcPr>
          <w:p w14:paraId="142740E2"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258AEEBD" w14:textId="77777777" w:rsidTr="00A2570E">
        <w:tc>
          <w:tcPr>
            <w:tcW w:w="5097" w:type="dxa"/>
          </w:tcPr>
          <w:p w14:paraId="73261B1B" w14:textId="77777777" w:rsidR="00BD6D8C" w:rsidRPr="00810A68" w:rsidRDefault="00BD6D8C" w:rsidP="00A2570E">
            <w:pPr>
              <w:pStyle w:val="tablebody"/>
            </w:pPr>
            <w:r>
              <w:t>Street name</w:t>
            </w:r>
          </w:p>
        </w:tc>
        <w:tc>
          <w:tcPr>
            <w:tcW w:w="5097" w:type="dxa"/>
          </w:tcPr>
          <w:p w14:paraId="17EACB6E"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6FACA499" w14:textId="77777777" w:rsidTr="00A2570E">
        <w:tc>
          <w:tcPr>
            <w:tcW w:w="5097" w:type="dxa"/>
          </w:tcPr>
          <w:p w14:paraId="5DF58FD7" w14:textId="77777777" w:rsidR="00BD6D8C" w:rsidRPr="00810A68" w:rsidRDefault="00BD6D8C" w:rsidP="00A2570E">
            <w:pPr>
              <w:pStyle w:val="tablebody"/>
            </w:pPr>
            <w:r>
              <w:t>Suburb</w:t>
            </w:r>
          </w:p>
        </w:tc>
        <w:tc>
          <w:tcPr>
            <w:tcW w:w="5097" w:type="dxa"/>
          </w:tcPr>
          <w:p w14:paraId="309C1A60"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44A531AC" w14:textId="77777777" w:rsidTr="00A2570E">
        <w:tc>
          <w:tcPr>
            <w:tcW w:w="5097" w:type="dxa"/>
          </w:tcPr>
          <w:p w14:paraId="4D33659C" w14:textId="77777777" w:rsidR="00BD6D8C" w:rsidRPr="00810A68" w:rsidRDefault="00BD6D8C" w:rsidP="00A2570E">
            <w:pPr>
              <w:pStyle w:val="tablebody"/>
            </w:pPr>
            <w:r>
              <w:t>State</w:t>
            </w:r>
          </w:p>
        </w:tc>
        <w:tc>
          <w:tcPr>
            <w:tcW w:w="5097" w:type="dxa"/>
          </w:tcPr>
          <w:p w14:paraId="47CDFE65"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BD6D8C" w14:paraId="19674AA3" w14:textId="77777777" w:rsidTr="00A2570E">
        <w:tc>
          <w:tcPr>
            <w:tcW w:w="5097" w:type="dxa"/>
          </w:tcPr>
          <w:p w14:paraId="106F6A2E" w14:textId="77777777" w:rsidR="00BD6D8C" w:rsidRPr="00810A68" w:rsidRDefault="00BD6D8C" w:rsidP="00A2570E">
            <w:pPr>
              <w:pStyle w:val="tablebody"/>
            </w:pPr>
            <w:r>
              <w:t>Postcode</w:t>
            </w:r>
          </w:p>
        </w:tc>
        <w:tc>
          <w:tcPr>
            <w:tcW w:w="5097" w:type="dxa"/>
          </w:tcPr>
          <w:p w14:paraId="1D492042"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D89D83A" w14:textId="0071584B" w:rsidR="004F29CC" w:rsidRDefault="00BD6D8C" w:rsidP="00BD6D8C">
      <w:pPr>
        <w:pStyle w:val="Headingnumber1"/>
      </w:pPr>
      <w:bookmarkStart w:id="1" w:name="_Hlk19527406"/>
      <w:r>
        <w:t>Quality system certification</w:t>
      </w:r>
    </w:p>
    <w:p w14:paraId="3B989663" w14:textId="77777777" w:rsidR="008B0C96" w:rsidRPr="00832F46" w:rsidRDefault="008B0C96" w:rsidP="008B0C96">
      <w:pPr>
        <w:pStyle w:val="BodyText"/>
      </w:pPr>
      <w:r w:rsidRPr="00832F46">
        <w:t xml:space="preserve">Provide details of the </w:t>
      </w:r>
      <w:r>
        <w:t>quality management system certification held by the facility</w:t>
      </w:r>
      <w:r w:rsidRPr="00832F46">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122"/>
        <w:gridCol w:w="2503"/>
        <w:gridCol w:w="2174"/>
        <w:gridCol w:w="3402"/>
      </w:tblGrid>
      <w:tr w:rsidR="008B0C96" w:rsidRPr="004C0D38" w14:paraId="39DF31E4" w14:textId="77777777" w:rsidTr="00A2570E">
        <w:trPr>
          <w:cantSplit/>
          <w:trHeight w:val="369"/>
        </w:trPr>
        <w:tc>
          <w:tcPr>
            <w:tcW w:w="2122" w:type="dxa"/>
            <w:shd w:val="clear" w:color="auto" w:fill="auto"/>
          </w:tcPr>
          <w:p w14:paraId="67CE35D2" w14:textId="6FB83952" w:rsidR="008B0C96" w:rsidRPr="008B0C96" w:rsidRDefault="00A2570E" w:rsidP="008B0C96">
            <w:pPr>
              <w:pStyle w:val="tablebody"/>
            </w:pPr>
            <w:r>
              <w:t>S</w:t>
            </w:r>
            <w:r w:rsidR="008B0C96" w:rsidRPr="008B0C96">
              <w:t>tandard</w:t>
            </w:r>
          </w:p>
        </w:tc>
        <w:tc>
          <w:tcPr>
            <w:tcW w:w="2503" w:type="dxa"/>
            <w:shd w:val="clear" w:color="auto" w:fill="auto"/>
          </w:tcPr>
          <w:p w14:paraId="58A7DBEA" w14:textId="532149C5" w:rsidR="008B0C96" w:rsidRPr="00F427AC" w:rsidRDefault="00F427AC" w:rsidP="00F427AC">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8B0C96" w:rsidRPr="00F427AC">
              <w:t>ISO 9001:2015</w:t>
            </w:r>
          </w:p>
          <w:p w14:paraId="3AAC9652" w14:textId="731EA61B" w:rsidR="008B0C96" w:rsidRPr="004C0D38" w:rsidRDefault="00F427AC" w:rsidP="00F427AC">
            <w:pPr>
              <w:pStyle w:val="tablebody"/>
              <w:tabs>
                <w:tab w:val="left" w:pos="505"/>
              </w:tabs>
              <w:ind w:left="505" w:hanging="505"/>
              <w:rPr>
                <w:rFonts w:eastAsia="Times New Roman" w:cs="Arial"/>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8B0C96" w:rsidRPr="00F427AC">
              <w:t>ISO/IEC 80079-34:2011</w:t>
            </w:r>
          </w:p>
        </w:tc>
        <w:tc>
          <w:tcPr>
            <w:tcW w:w="2174" w:type="dxa"/>
            <w:shd w:val="clear" w:color="auto" w:fill="auto"/>
          </w:tcPr>
          <w:p w14:paraId="0A0F9A5D" w14:textId="77777777" w:rsidR="008B0C96" w:rsidRPr="008B0C96" w:rsidRDefault="008B0C96" w:rsidP="008B0C96">
            <w:pPr>
              <w:pStyle w:val="tablebody"/>
            </w:pPr>
            <w:r w:rsidRPr="008B0C96">
              <w:t>Certificate no.</w:t>
            </w:r>
          </w:p>
        </w:tc>
        <w:tc>
          <w:tcPr>
            <w:tcW w:w="3402" w:type="dxa"/>
            <w:shd w:val="clear" w:color="auto" w:fill="auto"/>
          </w:tcPr>
          <w:p w14:paraId="13A19BB5" w14:textId="77777777" w:rsidR="008B0C96" w:rsidRPr="004C0D38" w:rsidRDefault="008B0C96" w:rsidP="00A2570E">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28A89913" w14:textId="77777777" w:rsidTr="00A2570E">
        <w:trPr>
          <w:cantSplit/>
          <w:trHeight w:val="369"/>
        </w:trPr>
        <w:tc>
          <w:tcPr>
            <w:tcW w:w="2122" w:type="dxa"/>
            <w:shd w:val="clear" w:color="auto" w:fill="auto"/>
          </w:tcPr>
          <w:p w14:paraId="4289C814" w14:textId="77777777" w:rsidR="008B0C96" w:rsidRPr="008B0C96" w:rsidRDefault="008B0C96" w:rsidP="008B0C96">
            <w:pPr>
              <w:pStyle w:val="tablebody"/>
            </w:pPr>
            <w:r w:rsidRPr="008B0C96">
              <w:t>Issue date</w:t>
            </w:r>
          </w:p>
        </w:tc>
        <w:tc>
          <w:tcPr>
            <w:tcW w:w="2503" w:type="dxa"/>
            <w:shd w:val="clear" w:color="auto" w:fill="auto"/>
          </w:tcPr>
          <w:p w14:paraId="3ACD6F59" w14:textId="77777777" w:rsidR="008B0C96" w:rsidRPr="004C0D38" w:rsidRDefault="008B0C96" w:rsidP="00A2570E">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c>
          <w:tcPr>
            <w:tcW w:w="2174" w:type="dxa"/>
            <w:shd w:val="clear" w:color="auto" w:fill="auto"/>
          </w:tcPr>
          <w:p w14:paraId="76357921" w14:textId="77777777" w:rsidR="008B0C96" w:rsidRPr="008B0C96" w:rsidRDefault="008B0C96" w:rsidP="008B0C96">
            <w:pPr>
              <w:pStyle w:val="tablebody"/>
            </w:pPr>
            <w:r w:rsidRPr="008B0C96">
              <w:t>Expiry date</w:t>
            </w:r>
          </w:p>
        </w:tc>
        <w:tc>
          <w:tcPr>
            <w:tcW w:w="3402" w:type="dxa"/>
            <w:shd w:val="clear" w:color="auto" w:fill="auto"/>
          </w:tcPr>
          <w:p w14:paraId="7C74D1FC" w14:textId="77777777" w:rsidR="008B0C96" w:rsidRPr="004C0D38" w:rsidRDefault="008B0C96" w:rsidP="00A2570E">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75E2192A" w14:textId="77777777" w:rsidTr="00A2570E">
        <w:trPr>
          <w:cantSplit/>
          <w:trHeight w:val="369"/>
        </w:trPr>
        <w:tc>
          <w:tcPr>
            <w:tcW w:w="2122" w:type="dxa"/>
            <w:shd w:val="clear" w:color="auto" w:fill="auto"/>
          </w:tcPr>
          <w:p w14:paraId="6705305D" w14:textId="77777777" w:rsidR="008B0C96" w:rsidRPr="008B0C96" w:rsidRDefault="008B0C96" w:rsidP="008B0C96">
            <w:pPr>
              <w:pStyle w:val="tablebody"/>
            </w:pPr>
            <w:r w:rsidRPr="008B0C96">
              <w:t>Certification body</w:t>
            </w:r>
          </w:p>
        </w:tc>
        <w:tc>
          <w:tcPr>
            <w:tcW w:w="8079" w:type="dxa"/>
            <w:gridSpan w:val="3"/>
            <w:shd w:val="clear" w:color="auto" w:fill="auto"/>
          </w:tcPr>
          <w:p w14:paraId="4D1D3E0B" w14:textId="77777777" w:rsidR="008B0C96" w:rsidRPr="004C0D38" w:rsidRDefault="008B0C96" w:rsidP="00A2570E">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62715D2B" w14:textId="77777777" w:rsidTr="00A2570E">
        <w:trPr>
          <w:cantSplit/>
          <w:trHeight w:val="1156"/>
        </w:trPr>
        <w:tc>
          <w:tcPr>
            <w:tcW w:w="2122" w:type="dxa"/>
            <w:shd w:val="clear" w:color="auto" w:fill="auto"/>
          </w:tcPr>
          <w:p w14:paraId="7DEC530B" w14:textId="77777777" w:rsidR="008B0C96" w:rsidRPr="008B0C96" w:rsidRDefault="008B0C96" w:rsidP="008B0C96">
            <w:pPr>
              <w:pStyle w:val="tablebody"/>
            </w:pPr>
            <w:r w:rsidRPr="008B0C96">
              <w:t>Scope of accreditation</w:t>
            </w:r>
          </w:p>
        </w:tc>
        <w:tc>
          <w:tcPr>
            <w:tcW w:w="8079" w:type="dxa"/>
            <w:gridSpan w:val="3"/>
            <w:shd w:val="clear" w:color="auto" w:fill="auto"/>
          </w:tcPr>
          <w:p w14:paraId="6E3AD7B0" w14:textId="77777777" w:rsidR="008B0C96" w:rsidRPr="004C0D38" w:rsidRDefault="008B0C96" w:rsidP="00A2570E">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bl>
    <w:p w14:paraId="3F0A3CD2" w14:textId="01FFA825" w:rsidR="00BD6D8C" w:rsidRDefault="00BD6D8C" w:rsidP="00BD6D8C">
      <w:pPr>
        <w:pStyle w:val="Headingnumber2"/>
      </w:pPr>
      <w:r>
        <w:t>Surveillance audit report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122"/>
        <w:gridCol w:w="2503"/>
        <w:gridCol w:w="2174"/>
        <w:gridCol w:w="3402"/>
      </w:tblGrid>
      <w:tr w:rsidR="008B0C96" w:rsidRPr="004C0D38" w14:paraId="563B76E0" w14:textId="77777777" w:rsidTr="00A2570E">
        <w:trPr>
          <w:cantSplit/>
          <w:trHeight w:val="369"/>
        </w:trPr>
        <w:tc>
          <w:tcPr>
            <w:tcW w:w="2122" w:type="dxa"/>
            <w:shd w:val="clear" w:color="auto" w:fill="auto"/>
          </w:tcPr>
          <w:p w14:paraId="459F61B6" w14:textId="592A9F73" w:rsidR="008B0C96" w:rsidRPr="00F427AC" w:rsidRDefault="00A2570E" w:rsidP="00F427AC">
            <w:pPr>
              <w:pStyle w:val="tablebody"/>
            </w:pPr>
            <w:r>
              <w:lastRenderedPageBreak/>
              <w:t>L</w:t>
            </w:r>
            <w:r w:rsidR="008B0C96" w:rsidRPr="00F427AC">
              <w:t>atest surveillance audit or quality assessment report no.</w:t>
            </w:r>
          </w:p>
        </w:tc>
        <w:tc>
          <w:tcPr>
            <w:tcW w:w="2503" w:type="dxa"/>
            <w:shd w:val="clear" w:color="auto" w:fill="auto"/>
          </w:tcPr>
          <w:p w14:paraId="0E746F9E" w14:textId="77777777" w:rsidR="008B0C96" w:rsidRPr="004C0D38" w:rsidRDefault="008B0C96" w:rsidP="00A2570E">
            <w:pPr>
              <w:spacing w:after="0" w:line="200" w:lineRule="atLeast"/>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c>
          <w:tcPr>
            <w:tcW w:w="2174" w:type="dxa"/>
            <w:shd w:val="clear" w:color="auto" w:fill="auto"/>
          </w:tcPr>
          <w:p w14:paraId="23EAB47A" w14:textId="77777777" w:rsidR="008B0C96" w:rsidRPr="004C0D38" w:rsidRDefault="008B0C96" w:rsidP="00F427AC">
            <w:pPr>
              <w:pStyle w:val="tablebody"/>
              <w:rPr>
                <w:rFonts w:eastAsia="Times New Roman" w:cs="Arial"/>
                <w:lang w:eastAsia="en-GB"/>
              </w:rPr>
            </w:pPr>
            <w:r w:rsidRPr="00F427AC">
              <w:t>Report date</w:t>
            </w:r>
          </w:p>
        </w:tc>
        <w:tc>
          <w:tcPr>
            <w:tcW w:w="3402" w:type="dxa"/>
            <w:shd w:val="clear" w:color="auto" w:fill="auto"/>
          </w:tcPr>
          <w:p w14:paraId="7E1A6902" w14:textId="77777777" w:rsidR="008B0C96" w:rsidRPr="004C0D38" w:rsidRDefault="008B0C96" w:rsidP="00A2570E">
            <w:pPr>
              <w:spacing w:after="0" w:line="200" w:lineRule="atLeast"/>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8B0C96" w:rsidRPr="004C0D38" w14:paraId="2F36EA90" w14:textId="77777777" w:rsidTr="00A2570E">
        <w:trPr>
          <w:cantSplit/>
          <w:trHeight w:val="1170"/>
        </w:trPr>
        <w:tc>
          <w:tcPr>
            <w:tcW w:w="2122" w:type="dxa"/>
            <w:shd w:val="clear" w:color="auto" w:fill="auto"/>
          </w:tcPr>
          <w:p w14:paraId="424C40AC" w14:textId="77777777" w:rsidR="008B0C96" w:rsidRPr="00F427AC" w:rsidRDefault="008B0C96" w:rsidP="00F427AC">
            <w:pPr>
              <w:pStyle w:val="tablebody"/>
            </w:pPr>
            <w:r w:rsidRPr="00F427AC">
              <w:t>List the non-conformances identified</w:t>
            </w:r>
          </w:p>
          <w:p w14:paraId="0259E366" w14:textId="77777777" w:rsidR="008B0C96" w:rsidRPr="00F427AC" w:rsidRDefault="008B0C96" w:rsidP="00F427AC">
            <w:pPr>
              <w:pStyle w:val="tablebody"/>
            </w:pPr>
            <w:r w:rsidRPr="00F427AC">
              <w:t>(attach list if required)</w:t>
            </w:r>
          </w:p>
        </w:tc>
        <w:tc>
          <w:tcPr>
            <w:tcW w:w="8079" w:type="dxa"/>
            <w:gridSpan w:val="3"/>
            <w:shd w:val="clear" w:color="auto" w:fill="auto"/>
          </w:tcPr>
          <w:p w14:paraId="4D757C85" w14:textId="77777777" w:rsidR="008B0C96" w:rsidRPr="004C0D38" w:rsidRDefault="008B0C96" w:rsidP="00E32905">
            <w:pPr>
              <w:pStyle w:val="tablebody"/>
              <w:rPr>
                <w:rFonts w:cs="Arial"/>
              </w:rPr>
            </w:pPr>
            <w:r>
              <w:rPr>
                <w:rFonts w:eastAsia="Times New Roman"/>
              </w:rPr>
              <w:fldChar w:fldCharType="begin">
                <w:ffData>
                  <w:name w:val="Text2"/>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8B0C96" w:rsidRPr="004C0D38" w14:paraId="46D354EF" w14:textId="77777777" w:rsidTr="00A2570E">
        <w:trPr>
          <w:cantSplit/>
          <w:trHeight w:val="1163"/>
        </w:trPr>
        <w:tc>
          <w:tcPr>
            <w:tcW w:w="2122" w:type="dxa"/>
            <w:shd w:val="clear" w:color="auto" w:fill="auto"/>
          </w:tcPr>
          <w:p w14:paraId="68D16489" w14:textId="77777777" w:rsidR="008B0C96" w:rsidRPr="00F427AC" w:rsidRDefault="008B0C96" w:rsidP="00F427AC">
            <w:pPr>
              <w:pStyle w:val="tablebody"/>
            </w:pPr>
            <w:r w:rsidRPr="00F427AC">
              <w:t>List the opportunities for improvement / areas of concern identified</w:t>
            </w:r>
          </w:p>
          <w:p w14:paraId="440ACDE3" w14:textId="77777777" w:rsidR="008B0C96" w:rsidRPr="00F427AC" w:rsidRDefault="008B0C96" w:rsidP="00F427AC">
            <w:pPr>
              <w:pStyle w:val="tablebody"/>
            </w:pPr>
            <w:r w:rsidRPr="00F427AC">
              <w:t>(attach list if required)</w:t>
            </w:r>
          </w:p>
        </w:tc>
        <w:tc>
          <w:tcPr>
            <w:tcW w:w="8079" w:type="dxa"/>
            <w:gridSpan w:val="3"/>
            <w:shd w:val="clear" w:color="auto" w:fill="auto"/>
          </w:tcPr>
          <w:p w14:paraId="6D894971" w14:textId="77777777" w:rsidR="008B0C96" w:rsidRPr="004C0D38" w:rsidRDefault="008B0C96" w:rsidP="00E32905">
            <w:pPr>
              <w:pStyle w:val="tablebody"/>
              <w:rPr>
                <w:rFonts w:cs="Arial"/>
              </w:rPr>
            </w:pPr>
            <w:r>
              <w:rPr>
                <w:rFonts w:eastAsia="Times New Roman"/>
              </w:rPr>
              <w:fldChar w:fldCharType="begin">
                <w:ffData>
                  <w:name w:val="Text2"/>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8B0C96" w:rsidRPr="004C0D38" w14:paraId="4740350C" w14:textId="77777777" w:rsidTr="00A2570E">
        <w:trPr>
          <w:cantSplit/>
          <w:trHeight w:val="369"/>
        </w:trPr>
        <w:tc>
          <w:tcPr>
            <w:tcW w:w="2122" w:type="dxa"/>
            <w:shd w:val="clear" w:color="auto" w:fill="auto"/>
          </w:tcPr>
          <w:p w14:paraId="346E296B" w14:textId="77777777" w:rsidR="008B0C96" w:rsidRPr="00F427AC" w:rsidRDefault="008B0C96" w:rsidP="00F427AC">
            <w:pPr>
              <w:pStyle w:val="tablebody"/>
            </w:pPr>
            <w:r w:rsidRPr="00F427AC">
              <w:t>The facility address is covered in the surveillance assessment</w:t>
            </w:r>
          </w:p>
        </w:tc>
        <w:tc>
          <w:tcPr>
            <w:tcW w:w="2503" w:type="dxa"/>
            <w:shd w:val="clear" w:color="auto" w:fill="auto"/>
          </w:tcPr>
          <w:p w14:paraId="0137CA7D" w14:textId="613C8B66" w:rsidR="008B0C96" w:rsidRPr="00F427AC" w:rsidRDefault="00F427AC" w:rsidP="00F427AC">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8B0C96" w:rsidRPr="00F427AC">
              <w:t>Yes</w:t>
            </w:r>
          </w:p>
          <w:p w14:paraId="545FBE01" w14:textId="47674E88" w:rsidR="008B0C96" w:rsidRPr="00F427AC" w:rsidRDefault="00F427AC" w:rsidP="00F427AC">
            <w:pPr>
              <w:pStyle w:val="tablebody"/>
              <w:tabs>
                <w:tab w:val="left" w:pos="505"/>
              </w:tabs>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8B0C96" w:rsidRPr="00F427AC">
              <w:t>No</w:t>
            </w:r>
          </w:p>
        </w:tc>
        <w:tc>
          <w:tcPr>
            <w:tcW w:w="2174" w:type="dxa"/>
            <w:shd w:val="clear" w:color="auto" w:fill="auto"/>
          </w:tcPr>
          <w:p w14:paraId="780906BA" w14:textId="77777777" w:rsidR="008B0C96" w:rsidRPr="00F427AC" w:rsidRDefault="008B0C96" w:rsidP="00F427AC">
            <w:pPr>
              <w:pStyle w:val="tablebody"/>
            </w:pPr>
            <w:r w:rsidRPr="00F427AC">
              <w:t>All actions identified in the surveillance assessment have been addressed</w:t>
            </w:r>
          </w:p>
        </w:tc>
        <w:tc>
          <w:tcPr>
            <w:tcW w:w="3402" w:type="dxa"/>
            <w:shd w:val="clear" w:color="auto" w:fill="auto"/>
          </w:tcPr>
          <w:p w14:paraId="0D53F520" w14:textId="52A389E1" w:rsidR="008B0C96" w:rsidRPr="00F427AC" w:rsidRDefault="00F427AC" w:rsidP="00F427AC">
            <w:pPr>
              <w:pStyle w:val="tablebody"/>
              <w:ind w:left="517" w:hanging="51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8B0C96" w:rsidRPr="00F427AC">
              <w:t>Yes</w:t>
            </w:r>
          </w:p>
          <w:p w14:paraId="68EF814C" w14:textId="66ED5D18" w:rsidR="008B0C96" w:rsidRPr="00F427AC" w:rsidRDefault="00F427AC" w:rsidP="00F427AC">
            <w:pPr>
              <w:pStyle w:val="tablebody"/>
              <w:ind w:left="517" w:hanging="517"/>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008B0C96" w:rsidRPr="00F427AC">
              <w:t>No</w:t>
            </w:r>
          </w:p>
        </w:tc>
      </w:tr>
    </w:tbl>
    <w:bookmarkEnd w:id="1"/>
    <w:p w14:paraId="41AC0556" w14:textId="02359EE8" w:rsidR="00BD6D8C" w:rsidRDefault="00BD6D8C" w:rsidP="00BD6D8C">
      <w:pPr>
        <w:pStyle w:val="Headingnumber1"/>
      </w:pPr>
      <w:r>
        <w:t>Service facility certification</w:t>
      </w:r>
    </w:p>
    <w:p w14:paraId="7B27C129" w14:textId="07A7F5B3" w:rsidR="00F427AC" w:rsidRPr="00F427AC" w:rsidRDefault="00F427AC" w:rsidP="00F427AC">
      <w:pPr>
        <w:pStyle w:val="BodyText"/>
      </w:pPr>
      <w:r w:rsidRPr="00F427AC">
        <w:t>Provide details of the certification held by the facility for repair or overhaul of explosion protected plant or equipment</w:t>
      </w:r>
      <w:r>
        <w:t>.</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405"/>
        <w:gridCol w:w="3119"/>
        <w:gridCol w:w="1984"/>
        <w:gridCol w:w="2693"/>
      </w:tblGrid>
      <w:tr w:rsidR="00F427AC" w:rsidRPr="00F427AC" w14:paraId="13139F82" w14:textId="77777777" w:rsidTr="00C27C37">
        <w:trPr>
          <w:cantSplit/>
          <w:trHeight w:val="369"/>
        </w:trPr>
        <w:tc>
          <w:tcPr>
            <w:tcW w:w="2405" w:type="dxa"/>
            <w:shd w:val="clear" w:color="auto" w:fill="auto"/>
          </w:tcPr>
          <w:p w14:paraId="3F2A3D4D" w14:textId="0DAED271" w:rsidR="00F427AC" w:rsidRPr="00F427AC" w:rsidRDefault="00A2570E" w:rsidP="00F427AC">
            <w:pPr>
              <w:pStyle w:val="tablebody"/>
            </w:pPr>
            <w:r>
              <w:t>C</w:t>
            </w:r>
            <w:r w:rsidR="00F427AC" w:rsidRPr="00F427AC">
              <w:t>ertification</w:t>
            </w:r>
          </w:p>
        </w:tc>
        <w:tc>
          <w:tcPr>
            <w:tcW w:w="7796" w:type="dxa"/>
            <w:gridSpan w:val="3"/>
            <w:shd w:val="clear" w:color="auto" w:fill="auto"/>
          </w:tcPr>
          <w:p w14:paraId="527E931B" w14:textId="2B6B77B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t>ANZEx Certificate of Recognition</w:t>
            </w:r>
          </w:p>
          <w:p w14:paraId="5CDE4E5F" w14:textId="02DE7642"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t>AS/NZS 3800 Certificate of Verification</w:t>
            </w:r>
          </w:p>
          <w:p w14:paraId="57716B00" w14:textId="3E920534" w:rsidR="00F427AC" w:rsidRPr="00F427AC" w:rsidRDefault="00F427AC" w:rsidP="00F427AC">
            <w:pPr>
              <w:pStyle w:val="tablebody"/>
              <w:ind w:left="646" w:hanging="646"/>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t>Product Conformity Certificate</w:t>
            </w:r>
          </w:p>
          <w:p w14:paraId="3522CCB2" w14:textId="279FF54B" w:rsidR="00F427AC" w:rsidRPr="00F427AC" w:rsidRDefault="00F427AC" w:rsidP="00F427AC">
            <w:pPr>
              <w:pStyle w:val="tablebody"/>
              <w:ind w:left="646" w:hanging="646"/>
              <w:rPr>
                <w:rFonts w:ascii="Arial" w:eastAsia="Times New Roman" w:hAnsi="Arial" w:cs="Arial"/>
                <w:sz w:val="22"/>
                <w:lang w:eastAsia="en-GB"/>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t>IECEx Certificate of Conformity</w:t>
            </w:r>
          </w:p>
        </w:tc>
      </w:tr>
      <w:tr w:rsidR="00F427AC" w:rsidRPr="00F427AC" w14:paraId="44DA1810" w14:textId="77777777" w:rsidTr="00C27C37">
        <w:trPr>
          <w:cantSplit/>
          <w:trHeight w:val="369"/>
        </w:trPr>
        <w:tc>
          <w:tcPr>
            <w:tcW w:w="2405" w:type="dxa"/>
            <w:shd w:val="clear" w:color="auto" w:fill="auto"/>
          </w:tcPr>
          <w:p w14:paraId="72DB05B5" w14:textId="77777777" w:rsidR="00F427AC" w:rsidRPr="00F427AC" w:rsidRDefault="00F427AC" w:rsidP="00F427AC">
            <w:pPr>
              <w:pStyle w:val="tablebody"/>
            </w:pPr>
            <w:r w:rsidRPr="00F427AC">
              <w:t>Certificate no.</w:t>
            </w:r>
          </w:p>
        </w:tc>
        <w:tc>
          <w:tcPr>
            <w:tcW w:w="3119" w:type="dxa"/>
            <w:shd w:val="clear" w:color="auto" w:fill="auto"/>
          </w:tcPr>
          <w:p w14:paraId="5776D588"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984" w:type="dxa"/>
            <w:shd w:val="clear" w:color="auto" w:fill="auto"/>
          </w:tcPr>
          <w:p w14:paraId="04EAA816" w14:textId="77777777" w:rsidR="00F427AC" w:rsidRPr="00F427AC" w:rsidRDefault="00F427AC" w:rsidP="00F427AC">
            <w:pPr>
              <w:pStyle w:val="tablebody"/>
            </w:pPr>
            <w:r w:rsidRPr="00F427AC">
              <w:t>Issue no.</w:t>
            </w:r>
          </w:p>
        </w:tc>
        <w:tc>
          <w:tcPr>
            <w:tcW w:w="2693" w:type="dxa"/>
            <w:shd w:val="clear" w:color="auto" w:fill="auto"/>
          </w:tcPr>
          <w:p w14:paraId="393F1A20"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1FD99351" w14:textId="77777777" w:rsidTr="00C27C37">
        <w:trPr>
          <w:cantSplit/>
          <w:trHeight w:val="369"/>
        </w:trPr>
        <w:tc>
          <w:tcPr>
            <w:tcW w:w="2405" w:type="dxa"/>
            <w:shd w:val="clear" w:color="auto" w:fill="auto"/>
          </w:tcPr>
          <w:p w14:paraId="7DDA00DD" w14:textId="77777777" w:rsidR="00F427AC" w:rsidRPr="00F427AC" w:rsidRDefault="00F427AC" w:rsidP="00F427AC">
            <w:pPr>
              <w:pStyle w:val="tablebody"/>
            </w:pPr>
            <w:r w:rsidRPr="00F427AC">
              <w:t>Issue date</w:t>
            </w:r>
          </w:p>
        </w:tc>
        <w:tc>
          <w:tcPr>
            <w:tcW w:w="3119" w:type="dxa"/>
            <w:shd w:val="clear" w:color="auto" w:fill="auto"/>
          </w:tcPr>
          <w:p w14:paraId="2F60236F"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c>
          <w:tcPr>
            <w:tcW w:w="1984" w:type="dxa"/>
            <w:shd w:val="clear" w:color="auto" w:fill="auto"/>
          </w:tcPr>
          <w:p w14:paraId="163C2AA0" w14:textId="77777777" w:rsidR="00F427AC" w:rsidRPr="00F427AC" w:rsidRDefault="00F427AC" w:rsidP="00F427AC">
            <w:pPr>
              <w:pStyle w:val="tablebody"/>
            </w:pPr>
            <w:r w:rsidRPr="00F427AC">
              <w:t>Expiry date</w:t>
            </w:r>
          </w:p>
        </w:tc>
        <w:tc>
          <w:tcPr>
            <w:tcW w:w="2693" w:type="dxa"/>
            <w:shd w:val="clear" w:color="auto" w:fill="auto"/>
          </w:tcPr>
          <w:p w14:paraId="1D3BF2AD" w14:textId="77777777" w:rsidR="00F427AC" w:rsidRPr="00F427AC" w:rsidRDefault="00F427AC" w:rsidP="00F427AC">
            <w:pPr>
              <w:spacing w:before="0" w:after="0" w:line="200" w:lineRule="atLeast"/>
              <w:rPr>
                <w:rFonts w:ascii="Arial" w:eastAsia="Times New Roman" w:hAnsi="Arial" w:cs="Arial"/>
                <w:sz w:val="22"/>
                <w:lang w:eastAsia="en-GB"/>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r w:rsidR="00F427AC" w:rsidRPr="00F427AC" w14:paraId="5BAC5FA0" w14:textId="77777777" w:rsidTr="00C27C37">
        <w:trPr>
          <w:cantSplit/>
          <w:trHeight w:val="369"/>
        </w:trPr>
        <w:tc>
          <w:tcPr>
            <w:tcW w:w="2405" w:type="dxa"/>
            <w:shd w:val="clear" w:color="auto" w:fill="auto"/>
          </w:tcPr>
          <w:p w14:paraId="78F5544D" w14:textId="77777777" w:rsidR="00F427AC" w:rsidRPr="00F427AC" w:rsidRDefault="00F427AC" w:rsidP="00F427AC">
            <w:pPr>
              <w:pStyle w:val="tablebody"/>
            </w:pPr>
            <w:bookmarkStart w:id="2" w:name="_Hlk508274929"/>
            <w:r w:rsidRPr="00F427AC">
              <w:t>Certification body</w:t>
            </w:r>
          </w:p>
        </w:tc>
        <w:tc>
          <w:tcPr>
            <w:tcW w:w="7796" w:type="dxa"/>
            <w:gridSpan w:val="3"/>
            <w:shd w:val="clear" w:color="auto" w:fill="auto"/>
          </w:tcPr>
          <w:p w14:paraId="76B011E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bookmarkEnd w:id="2"/>
      <w:tr w:rsidR="00F427AC" w:rsidRPr="00F427AC" w14:paraId="463E598F" w14:textId="77777777" w:rsidTr="00C27C37">
        <w:trPr>
          <w:cantSplit/>
          <w:trHeight w:val="3751"/>
        </w:trPr>
        <w:tc>
          <w:tcPr>
            <w:tcW w:w="2405" w:type="dxa"/>
            <w:shd w:val="clear" w:color="auto" w:fill="auto"/>
          </w:tcPr>
          <w:p w14:paraId="7EDD75AE" w14:textId="77777777" w:rsidR="00F427AC" w:rsidRPr="00F427AC" w:rsidRDefault="00F427AC" w:rsidP="00F427AC">
            <w:pPr>
              <w:pStyle w:val="tablebody"/>
            </w:pPr>
            <w:r w:rsidRPr="00F427AC">
              <w:lastRenderedPageBreak/>
              <w:t>Scope of certification</w:t>
            </w:r>
          </w:p>
          <w:p w14:paraId="10F89E62" w14:textId="77777777" w:rsidR="00F427AC" w:rsidRPr="00F427AC" w:rsidRDefault="00F427AC" w:rsidP="00F427AC">
            <w:pPr>
              <w:pStyle w:val="tablebody"/>
            </w:pPr>
            <w:r w:rsidRPr="00F427AC">
              <w:t>(attach list if required)</w:t>
            </w:r>
          </w:p>
        </w:tc>
        <w:tc>
          <w:tcPr>
            <w:tcW w:w="7796" w:type="dxa"/>
            <w:gridSpan w:val="3"/>
            <w:shd w:val="clear" w:color="auto" w:fill="auto"/>
          </w:tcPr>
          <w:p w14:paraId="2CE0C6FB" w14:textId="77777777" w:rsidR="00F427AC" w:rsidRPr="00F427AC" w:rsidRDefault="00F427AC" w:rsidP="00F427AC">
            <w:pPr>
              <w:spacing w:before="0" w:after="0" w:line="200" w:lineRule="atLeast"/>
              <w:rPr>
                <w:rFonts w:ascii="Arial" w:hAnsi="Arial" w:cs="Arial"/>
                <w:sz w:val="22"/>
              </w:rPr>
            </w:pPr>
            <w:r w:rsidRPr="00F427AC">
              <w:rPr>
                <w:rFonts w:ascii="Arial" w:eastAsia="Times New Roman" w:hAnsi="Arial"/>
                <w:sz w:val="22"/>
                <w:szCs w:val="16"/>
                <w:lang w:eastAsia="en-GB"/>
              </w:rPr>
              <w:fldChar w:fldCharType="begin">
                <w:ffData>
                  <w:name w:val="Text2"/>
                  <w:enabled/>
                  <w:calcOnExit w:val="0"/>
                  <w:textInput/>
                </w:ffData>
              </w:fldChar>
            </w:r>
            <w:r w:rsidRPr="00F427AC">
              <w:rPr>
                <w:rFonts w:ascii="Arial" w:eastAsia="Times New Roman" w:hAnsi="Arial"/>
                <w:sz w:val="22"/>
                <w:szCs w:val="16"/>
                <w:lang w:eastAsia="en-GB"/>
              </w:rPr>
              <w:instrText xml:space="preserve"> FORMTEXT </w:instrText>
            </w:r>
            <w:r w:rsidRPr="00F427AC">
              <w:rPr>
                <w:rFonts w:ascii="Arial" w:eastAsia="Times New Roman" w:hAnsi="Arial"/>
                <w:sz w:val="22"/>
                <w:szCs w:val="16"/>
                <w:lang w:eastAsia="en-GB"/>
              </w:rPr>
            </w:r>
            <w:r w:rsidRPr="00F427AC">
              <w:rPr>
                <w:rFonts w:ascii="Arial" w:eastAsia="Times New Roman" w:hAnsi="Arial"/>
                <w:sz w:val="22"/>
                <w:szCs w:val="16"/>
                <w:lang w:eastAsia="en-GB"/>
              </w:rPr>
              <w:fldChar w:fldCharType="separate"/>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noProof/>
                <w:sz w:val="22"/>
                <w:szCs w:val="16"/>
                <w:lang w:eastAsia="en-GB"/>
              </w:rPr>
              <w:t> </w:t>
            </w:r>
            <w:r w:rsidRPr="00F427AC">
              <w:rPr>
                <w:rFonts w:ascii="Arial" w:eastAsia="Times New Roman" w:hAnsi="Arial"/>
                <w:sz w:val="22"/>
                <w:szCs w:val="16"/>
                <w:lang w:eastAsia="en-GB"/>
              </w:rPr>
              <w:fldChar w:fldCharType="end"/>
            </w:r>
          </w:p>
        </w:tc>
      </w:tr>
    </w:tbl>
    <w:p w14:paraId="73C12C19" w14:textId="3CF82810" w:rsidR="00BD6D8C" w:rsidRDefault="00BD6D8C" w:rsidP="00BD6D8C">
      <w:pPr>
        <w:pStyle w:val="Headingnumber2"/>
      </w:pPr>
      <w:r w:rsidRPr="00BD6D8C">
        <w:t>Current third-party verification of the service facility explosion protection certification or accreditation</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405"/>
        <w:gridCol w:w="2220"/>
        <w:gridCol w:w="2174"/>
        <w:gridCol w:w="3402"/>
      </w:tblGrid>
      <w:tr w:rsidR="00F427AC" w:rsidRPr="004C0D38" w14:paraId="7EF24B58" w14:textId="77777777" w:rsidTr="00C27C37">
        <w:trPr>
          <w:cantSplit/>
          <w:trHeight w:val="369"/>
        </w:trPr>
        <w:tc>
          <w:tcPr>
            <w:tcW w:w="2405" w:type="dxa"/>
            <w:shd w:val="clear" w:color="auto" w:fill="auto"/>
          </w:tcPr>
          <w:p w14:paraId="46AC4378" w14:textId="54221463" w:rsidR="00F427AC" w:rsidRPr="00F427AC" w:rsidRDefault="00A2570E" w:rsidP="00F427AC">
            <w:pPr>
              <w:pStyle w:val="tablebody"/>
            </w:pPr>
            <w:r>
              <w:t>S</w:t>
            </w:r>
            <w:r w:rsidR="00F427AC" w:rsidRPr="00F427AC">
              <w:t>cheme</w:t>
            </w:r>
          </w:p>
        </w:tc>
        <w:tc>
          <w:tcPr>
            <w:tcW w:w="7796" w:type="dxa"/>
            <w:gridSpan w:val="3"/>
            <w:shd w:val="clear" w:color="auto" w:fill="auto"/>
          </w:tcPr>
          <w:p w14:paraId="59A53B0B" w14:textId="3BC5F545" w:rsidR="00F427AC" w:rsidRPr="00F427AC" w:rsidRDefault="00F427AC" w:rsidP="00F427AC">
            <w:pPr>
              <w:spacing w:after="0" w:line="200" w:lineRule="atLeast"/>
              <w:ind w:left="646" w:hanging="646"/>
              <w:rPr>
                <w:rFonts w:eastAsiaTheme="minorEastAsia" w:cstheme="minorBidi"/>
                <w:szCs w:val="20"/>
                <w:lang w:val="en-US" w:eastAsia="zh-CN"/>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rPr>
                <w:rFonts w:eastAsiaTheme="minorEastAsia" w:cstheme="minorBidi"/>
                <w:szCs w:val="20"/>
                <w:lang w:val="en-US" w:eastAsia="zh-CN"/>
              </w:rPr>
              <w:t>ANZEx Facility Assessment Report (FAR)</w:t>
            </w:r>
          </w:p>
          <w:p w14:paraId="32D6F6C7" w14:textId="22F8BF0C" w:rsidR="00F427AC" w:rsidRPr="00F427AC" w:rsidRDefault="00F427AC" w:rsidP="00F427AC">
            <w:pPr>
              <w:spacing w:after="0" w:line="200" w:lineRule="atLeast"/>
              <w:ind w:left="646" w:hanging="646"/>
              <w:rPr>
                <w:rFonts w:eastAsiaTheme="minorEastAsia" w:cstheme="minorBidi"/>
                <w:szCs w:val="20"/>
                <w:lang w:val="en-US" w:eastAsia="zh-CN"/>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rPr>
                <w:rFonts w:eastAsiaTheme="minorEastAsia" w:cstheme="minorBidi"/>
                <w:szCs w:val="20"/>
                <w:lang w:val="en-US" w:eastAsia="zh-CN"/>
              </w:rPr>
              <w:t>Certification/Compliance Audit Report</w:t>
            </w:r>
          </w:p>
          <w:p w14:paraId="7BC60BB4" w14:textId="4B7D5A29" w:rsidR="00F427AC" w:rsidRPr="00F427AC" w:rsidRDefault="00F427AC" w:rsidP="00F427AC">
            <w:pPr>
              <w:spacing w:after="0" w:line="200" w:lineRule="atLeast"/>
              <w:ind w:left="646" w:hanging="646"/>
              <w:rPr>
                <w:rFonts w:eastAsiaTheme="minorEastAsia" w:cstheme="minorBidi"/>
                <w:szCs w:val="20"/>
                <w:lang w:val="en-US" w:eastAsia="zh-CN"/>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rPr>
                <w:rFonts w:eastAsiaTheme="minorEastAsia" w:cstheme="minorBidi"/>
                <w:szCs w:val="20"/>
                <w:lang w:val="en-US" w:eastAsia="zh-CN"/>
              </w:rPr>
              <w:t>Product Compliance Audit Report</w:t>
            </w:r>
          </w:p>
          <w:p w14:paraId="77BBE94E" w14:textId="0DA9F088" w:rsidR="00F427AC" w:rsidRPr="00F427AC" w:rsidRDefault="00F427AC" w:rsidP="00F427AC">
            <w:pPr>
              <w:spacing w:after="0" w:line="200" w:lineRule="atLeast"/>
              <w:ind w:left="646" w:hanging="646"/>
              <w:rPr>
                <w:rFonts w:eastAsiaTheme="minorEastAsia" w:cstheme="minorBidi"/>
                <w:szCs w:val="20"/>
                <w:lang w:val="en-US" w:eastAsia="zh-CN"/>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rPr>
                <w:rFonts w:eastAsiaTheme="minorEastAsia" w:cstheme="minorBidi"/>
                <w:szCs w:val="20"/>
                <w:lang w:val="en-US" w:eastAsia="zh-CN"/>
              </w:rPr>
              <w:t>IECEx Facility Assessment Report (FAR)</w:t>
            </w:r>
          </w:p>
        </w:tc>
      </w:tr>
      <w:tr w:rsidR="00F427AC" w:rsidRPr="004C0D38" w14:paraId="4BB087FE" w14:textId="77777777" w:rsidTr="00C27C37">
        <w:trPr>
          <w:cantSplit/>
          <w:trHeight w:val="369"/>
        </w:trPr>
        <w:tc>
          <w:tcPr>
            <w:tcW w:w="2405" w:type="dxa"/>
            <w:shd w:val="clear" w:color="auto" w:fill="auto"/>
          </w:tcPr>
          <w:p w14:paraId="30417278" w14:textId="77777777" w:rsidR="00F427AC" w:rsidRPr="00F427AC" w:rsidRDefault="00F427AC" w:rsidP="00E32905">
            <w:pPr>
              <w:pStyle w:val="tablebody"/>
            </w:pPr>
            <w:r w:rsidRPr="00F427AC">
              <w:t>Latest report no.</w:t>
            </w:r>
          </w:p>
        </w:tc>
        <w:tc>
          <w:tcPr>
            <w:tcW w:w="2220" w:type="dxa"/>
            <w:shd w:val="clear" w:color="auto" w:fill="auto"/>
          </w:tcPr>
          <w:p w14:paraId="59D1370A" w14:textId="77777777" w:rsidR="00F427AC" w:rsidRPr="004C0D38" w:rsidRDefault="00F427AC" w:rsidP="00E32905">
            <w:pPr>
              <w:pStyle w:val="tablebody"/>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c>
          <w:tcPr>
            <w:tcW w:w="2174" w:type="dxa"/>
            <w:shd w:val="clear" w:color="auto" w:fill="auto"/>
          </w:tcPr>
          <w:p w14:paraId="4A39657B" w14:textId="77777777" w:rsidR="00F427AC" w:rsidRPr="00F427AC" w:rsidRDefault="00F427AC" w:rsidP="00E32905">
            <w:pPr>
              <w:pStyle w:val="tablebody"/>
            </w:pPr>
            <w:r w:rsidRPr="00F427AC">
              <w:t>Report date</w:t>
            </w:r>
          </w:p>
          <w:p w14:paraId="16F6FA46" w14:textId="77777777" w:rsidR="00F427AC" w:rsidRPr="004C0D38" w:rsidRDefault="00F427AC" w:rsidP="00E32905">
            <w:pPr>
              <w:pStyle w:val="tablebody"/>
              <w:rPr>
                <w:rFonts w:eastAsia="Times New Roman" w:cs="Arial"/>
                <w:lang w:eastAsia="en-GB"/>
              </w:rPr>
            </w:pPr>
            <w:r w:rsidRPr="00F427AC">
              <w:t>(Must be provided)</w:t>
            </w:r>
          </w:p>
        </w:tc>
        <w:tc>
          <w:tcPr>
            <w:tcW w:w="3402" w:type="dxa"/>
            <w:shd w:val="clear" w:color="auto" w:fill="auto"/>
          </w:tcPr>
          <w:p w14:paraId="1BEC1A10" w14:textId="77777777" w:rsidR="00F427AC" w:rsidRPr="004C0D38" w:rsidRDefault="00F427AC" w:rsidP="00E32905">
            <w:pPr>
              <w:pStyle w:val="tablebody"/>
              <w:rPr>
                <w:rFonts w:eastAsia="Times New Roman" w:cs="Arial"/>
                <w:lang w:eastAsia="en-GB"/>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F427AC" w:rsidRPr="004C0D38" w14:paraId="4E1BC7E0" w14:textId="77777777" w:rsidTr="00C27C37">
        <w:trPr>
          <w:cantSplit/>
          <w:trHeight w:val="1992"/>
        </w:trPr>
        <w:tc>
          <w:tcPr>
            <w:tcW w:w="2405" w:type="dxa"/>
            <w:shd w:val="clear" w:color="auto" w:fill="auto"/>
          </w:tcPr>
          <w:p w14:paraId="4E5DED3F" w14:textId="77777777" w:rsidR="00F427AC" w:rsidRPr="00F427AC" w:rsidRDefault="00F427AC" w:rsidP="00E32905">
            <w:pPr>
              <w:pStyle w:val="tablebody"/>
            </w:pPr>
            <w:r w:rsidRPr="00F427AC">
              <w:t>List the non-conformances identified</w:t>
            </w:r>
          </w:p>
          <w:p w14:paraId="046358CA" w14:textId="77777777" w:rsidR="00F427AC" w:rsidRPr="00F427AC" w:rsidRDefault="00F427AC" w:rsidP="00E32905">
            <w:pPr>
              <w:pStyle w:val="tablebody"/>
            </w:pPr>
            <w:r w:rsidRPr="00F427AC">
              <w:t>(attach list if required)</w:t>
            </w:r>
          </w:p>
        </w:tc>
        <w:tc>
          <w:tcPr>
            <w:tcW w:w="7796" w:type="dxa"/>
            <w:gridSpan w:val="3"/>
            <w:shd w:val="clear" w:color="auto" w:fill="auto"/>
          </w:tcPr>
          <w:p w14:paraId="7251FB1F" w14:textId="77777777" w:rsidR="00F427AC" w:rsidRPr="004C0D38" w:rsidRDefault="00F427AC" w:rsidP="00E32905">
            <w:pPr>
              <w:pStyle w:val="tablebody"/>
              <w:rPr>
                <w:rFonts w:cs="Arial"/>
              </w:rPr>
            </w:pPr>
            <w:r>
              <w:rPr>
                <w:rFonts w:eastAsia="Times New Roman"/>
                <w:szCs w:val="16"/>
                <w:lang w:eastAsia="en-GB"/>
              </w:rPr>
              <w:fldChar w:fldCharType="begin">
                <w:ffData>
                  <w:name w:val="Text2"/>
                  <w:enabled/>
                  <w:calcOnExit w:val="0"/>
                  <w:textInput/>
                </w:ffData>
              </w:fldChar>
            </w:r>
            <w:r>
              <w:rPr>
                <w:rFonts w:eastAsia="Times New Roman"/>
                <w:szCs w:val="16"/>
                <w:lang w:eastAsia="en-GB"/>
              </w:rPr>
              <w:instrText xml:space="preserve"> FORMTEXT </w:instrText>
            </w:r>
            <w:r>
              <w:rPr>
                <w:rFonts w:eastAsia="Times New Roman"/>
                <w:szCs w:val="16"/>
                <w:lang w:eastAsia="en-GB"/>
              </w:rPr>
            </w:r>
            <w:r>
              <w:rPr>
                <w:rFonts w:eastAsia="Times New Roman"/>
                <w:szCs w:val="16"/>
                <w:lang w:eastAsia="en-GB"/>
              </w:rPr>
              <w:fldChar w:fldCharType="separate"/>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noProof/>
                <w:szCs w:val="16"/>
                <w:lang w:eastAsia="en-GB"/>
              </w:rPr>
              <w:t> </w:t>
            </w:r>
            <w:r>
              <w:rPr>
                <w:rFonts w:eastAsia="Times New Roman"/>
                <w:szCs w:val="16"/>
                <w:lang w:eastAsia="en-GB"/>
              </w:rPr>
              <w:fldChar w:fldCharType="end"/>
            </w:r>
          </w:p>
        </w:tc>
      </w:tr>
      <w:tr w:rsidR="00F427AC" w:rsidRPr="004C0D38" w14:paraId="33A79F10" w14:textId="77777777" w:rsidTr="00C27C37">
        <w:trPr>
          <w:cantSplit/>
          <w:trHeight w:val="1862"/>
        </w:trPr>
        <w:tc>
          <w:tcPr>
            <w:tcW w:w="2405" w:type="dxa"/>
            <w:shd w:val="clear" w:color="auto" w:fill="auto"/>
          </w:tcPr>
          <w:p w14:paraId="1ACFC0B5" w14:textId="77777777" w:rsidR="00F427AC" w:rsidRPr="00F427AC" w:rsidRDefault="00F427AC" w:rsidP="00E32905">
            <w:pPr>
              <w:pStyle w:val="tablebody"/>
            </w:pPr>
            <w:r w:rsidRPr="00F427AC">
              <w:t>List the opportunities for improvement / areas of concern identified</w:t>
            </w:r>
          </w:p>
          <w:p w14:paraId="2F209B8C" w14:textId="77777777" w:rsidR="00F427AC" w:rsidRPr="00F427AC" w:rsidRDefault="00F427AC" w:rsidP="00E32905">
            <w:pPr>
              <w:pStyle w:val="tablebody"/>
            </w:pPr>
            <w:r w:rsidRPr="00F427AC">
              <w:t>(attach list if required)</w:t>
            </w:r>
          </w:p>
        </w:tc>
        <w:tc>
          <w:tcPr>
            <w:tcW w:w="7796" w:type="dxa"/>
            <w:gridSpan w:val="3"/>
            <w:shd w:val="clear" w:color="auto" w:fill="auto"/>
          </w:tcPr>
          <w:p w14:paraId="10FC21C1" w14:textId="77777777" w:rsidR="00F427AC" w:rsidRPr="00F427AC" w:rsidRDefault="00F427AC" w:rsidP="00E32905">
            <w:pPr>
              <w:pStyle w:val="tablebody"/>
            </w:pPr>
            <w:r w:rsidRPr="00F427AC">
              <w:fldChar w:fldCharType="begin">
                <w:ffData>
                  <w:name w:val="Text2"/>
                  <w:enabled/>
                  <w:calcOnExit w:val="0"/>
                  <w:textInput/>
                </w:ffData>
              </w:fldChar>
            </w:r>
            <w:r w:rsidRPr="00F427AC">
              <w:instrText xml:space="preserve"> FORMTEXT </w:instrText>
            </w:r>
            <w:r w:rsidRPr="00F427AC">
              <w:fldChar w:fldCharType="separate"/>
            </w:r>
            <w:r w:rsidRPr="00F427AC">
              <w:t> </w:t>
            </w:r>
            <w:r w:rsidRPr="00F427AC">
              <w:t> </w:t>
            </w:r>
            <w:r w:rsidRPr="00F427AC">
              <w:t> </w:t>
            </w:r>
            <w:r w:rsidRPr="00F427AC">
              <w:t> </w:t>
            </w:r>
            <w:r w:rsidRPr="00F427AC">
              <w:t> </w:t>
            </w:r>
            <w:r w:rsidRPr="00F427AC">
              <w:fldChar w:fldCharType="end"/>
            </w:r>
          </w:p>
        </w:tc>
      </w:tr>
      <w:tr w:rsidR="00F427AC" w:rsidRPr="004C0D38" w14:paraId="1D47AA28" w14:textId="77777777" w:rsidTr="00C27C37">
        <w:trPr>
          <w:cantSplit/>
          <w:trHeight w:val="369"/>
        </w:trPr>
        <w:tc>
          <w:tcPr>
            <w:tcW w:w="2405" w:type="dxa"/>
            <w:shd w:val="clear" w:color="auto" w:fill="auto"/>
          </w:tcPr>
          <w:p w14:paraId="408DFA43" w14:textId="77777777" w:rsidR="00F427AC" w:rsidRPr="00F427AC" w:rsidRDefault="00F427AC" w:rsidP="00F427AC">
            <w:pPr>
              <w:pStyle w:val="tablebody"/>
            </w:pPr>
            <w:r w:rsidRPr="00F427AC">
              <w:lastRenderedPageBreak/>
              <w:t>All actions identified in the surveillance assessment have been addressed</w:t>
            </w:r>
          </w:p>
        </w:tc>
        <w:tc>
          <w:tcPr>
            <w:tcW w:w="7796" w:type="dxa"/>
            <w:gridSpan w:val="3"/>
            <w:shd w:val="clear" w:color="auto" w:fill="auto"/>
          </w:tcPr>
          <w:p w14:paraId="21C6A0D4" w14:textId="2CE7C747" w:rsidR="00F427AC" w:rsidRPr="00F427AC" w:rsidRDefault="00F427AC" w:rsidP="00F427AC">
            <w:pPr>
              <w:pStyle w:val="tablebody"/>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t>Yes</w:t>
            </w:r>
          </w:p>
          <w:p w14:paraId="5C14993D" w14:textId="2B59BE57" w:rsidR="00F427AC" w:rsidRPr="00F427AC" w:rsidRDefault="00F427AC" w:rsidP="00F427AC">
            <w:pPr>
              <w:pStyle w:val="tablebody"/>
              <w:ind w:left="505" w:hanging="505"/>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r>
              <w:rPr>
                <w:lang w:eastAsia="en-AU"/>
              </w:rPr>
              <w:tab/>
            </w:r>
            <w:r w:rsidRPr="00F427AC">
              <w:t>No</w:t>
            </w:r>
          </w:p>
        </w:tc>
      </w:tr>
    </w:tbl>
    <w:p w14:paraId="4E637C9E" w14:textId="3850036B" w:rsidR="00BD6D8C" w:rsidRDefault="00BD6D8C" w:rsidP="00BD6D8C">
      <w:pPr>
        <w:pStyle w:val="Headingnumber1"/>
      </w:pPr>
      <w:r>
        <w:t>Documentation required</w:t>
      </w:r>
    </w:p>
    <w:p w14:paraId="4C690CE0" w14:textId="77777777" w:rsidR="00F427AC" w:rsidRDefault="00F427AC" w:rsidP="00F427AC">
      <w:pPr>
        <w:pStyle w:val="BodyText"/>
      </w:pPr>
      <w:r>
        <w:t>Attach all documents listed below relevant to the specific certification/accreditation scheme held.</w:t>
      </w:r>
    </w:p>
    <w:p w14:paraId="5C91B53A" w14:textId="61B3FD6C" w:rsidR="00BD6D8C" w:rsidRDefault="00F427AC" w:rsidP="00F427AC">
      <w:pPr>
        <w:pStyle w:val="BodyText"/>
      </w:pPr>
      <w:r w:rsidRPr="005E7844">
        <w:rPr>
          <w:b/>
        </w:rPr>
        <w:t>Note:</w:t>
      </w:r>
      <w:r>
        <w:t xml:space="preserve"> This application will relate to only one of the schemes listed below</w:t>
      </w:r>
    </w:p>
    <w:p w14:paraId="072181DC" w14:textId="77777777" w:rsidR="005E7844" w:rsidRPr="005E7844" w:rsidRDefault="005E7844" w:rsidP="005E7844">
      <w:pPr>
        <w:pStyle w:val="Heading4"/>
      </w:pPr>
      <w:r w:rsidRPr="005E7844">
        <w:t>JAS-ANZ ANZEx Service Facility Scheme</w:t>
      </w:r>
    </w:p>
    <w:tbl>
      <w:tblPr>
        <w:tblStyle w:val="TableGrid1"/>
        <w:tblW w:w="0" w:type="auto"/>
        <w:tblLook w:val="04A0" w:firstRow="1" w:lastRow="0" w:firstColumn="1" w:lastColumn="0" w:noHBand="0" w:noVBand="1"/>
      </w:tblPr>
      <w:tblGrid>
        <w:gridCol w:w="803"/>
        <w:gridCol w:w="8446"/>
        <w:gridCol w:w="945"/>
      </w:tblGrid>
      <w:tr w:rsidR="005E7844" w:rsidRPr="005E7844" w14:paraId="08CD753A" w14:textId="77777777" w:rsidTr="00A2570E">
        <w:trPr>
          <w:trHeight w:val="397"/>
        </w:trPr>
        <w:tc>
          <w:tcPr>
            <w:tcW w:w="803" w:type="dxa"/>
            <w:vAlign w:val="center"/>
          </w:tcPr>
          <w:p w14:paraId="2B7F9417" w14:textId="039647BC" w:rsidR="005E7844" w:rsidRPr="005E7844" w:rsidRDefault="005E7844" w:rsidP="005E7844">
            <w:pPr>
              <w:spacing w:before="0" w:after="160"/>
              <w:jc w:val="center"/>
              <w:rPr>
                <w:rFonts w:asciiTheme="minorHAnsi" w:hAnsiTheme="minorHAnsi" w:cstheme="minorHAnsi"/>
                <w:b/>
                <w:sz w:val="22"/>
              </w:rPr>
            </w:pPr>
          </w:p>
        </w:tc>
        <w:tc>
          <w:tcPr>
            <w:tcW w:w="8446" w:type="dxa"/>
            <w:vAlign w:val="center"/>
          </w:tcPr>
          <w:p w14:paraId="5860EE8D" w14:textId="77777777" w:rsidR="005E7844" w:rsidRPr="005E7844" w:rsidRDefault="005E7844" w:rsidP="005E7844">
            <w:pPr>
              <w:spacing w:before="0" w:after="160"/>
              <w:rPr>
                <w:rFonts w:asciiTheme="minorHAnsi" w:hAnsiTheme="minorHAnsi" w:cstheme="minorHAnsi"/>
                <w:b/>
                <w:sz w:val="22"/>
              </w:rPr>
            </w:pPr>
            <w:r w:rsidRPr="005E7844">
              <w:rPr>
                <w:rFonts w:asciiTheme="minorHAnsi" w:hAnsiTheme="minorHAnsi" w:cstheme="minorHAnsi"/>
                <w:b/>
                <w:sz w:val="22"/>
              </w:rPr>
              <w:t>Documentation required</w:t>
            </w:r>
          </w:p>
        </w:tc>
        <w:tc>
          <w:tcPr>
            <w:tcW w:w="945" w:type="dxa"/>
            <w:vAlign w:val="center"/>
          </w:tcPr>
          <w:p w14:paraId="19AC79E8" w14:textId="77777777" w:rsidR="005E7844" w:rsidRPr="005E7844" w:rsidRDefault="005E7844" w:rsidP="00E32905">
            <w:pPr>
              <w:spacing w:before="0" w:after="160"/>
              <w:jc w:val="center"/>
              <w:rPr>
                <w:rFonts w:asciiTheme="minorHAnsi" w:hAnsiTheme="minorHAnsi" w:cstheme="minorHAnsi"/>
                <w:b/>
                <w:sz w:val="22"/>
              </w:rPr>
            </w:pPr>
            <w:r w:rsidRPr="005E7844">
              <w:rPr>
                <w:rFonts w:asciiTheme="minorHAnsi" w:hAnsiTheme="minorHAnsi" w:cstheme="minorHAnsi"/>
                <w:b/>
                <w:sz w:val="22"/>
              </w:rPr>
              <w:t>Tick</w:t>
            </w:r>
          </w:p>
        </w:tc>
      </w:tr>
      <w:tr w:rsidR="005E7844" w:rsidRPr="005E7844" w14:paraId="0D0B37C8" w14:textId="77777777" w:rsidTr="00A2570E">
        <w:trPr>
          <w:trHeight w:val="526"/>
        </w:trPr>
        <w:tc>
          <w:tcPr>
            <w:tcW w:w="803" w:type="dxa"/>
            <w:vAlign w:val="center"/>
          </w:tcPr>
          <w:p w14:paraId="4D16F189"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1</w:t>
            </w:r>
          </w:p>
        </w:tc>
        <w:tc>
          <w:tcPr>
            <w:tcW w:w="8446" w:type="dxa"/>
            <w:vAlign w:val="center"/>
          </w:tcPr>
          <w:p w14:paraId="043CE8D8"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ISO 9001 Quality Systems Certification</w:t>
            </w:r>
          </w:p>
        </w:tc>
        <w:tc>
          <w:tcPr>
            <w:tcW w:w="945" w:type="dxa"/>
            <w:vAlign w:val="center"/>
          </w:tcPr>
          <w:p w14:paraId="2FBD524E" w14:textId="7AD76E00"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59736097" w14:textId="77777777" w:rsidTr="00A2570E">
        <w:trPr>
          <w:trHeight w:val="397"/>
        </w:trPr>
        <w:tc>
          <w:tcPr>
            <w:tcW w:w="803" w:type="dxa"/>
            <w:vAlign w:val="center"/>
          </w:tcPr>
          <w:p w14:paraId="0267A50A"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2</w:t>
            </w:r>
          </w:p>
        </w:tc>
        <w:tc>
          <w:tcPr>
            <w:tcW w:w="8446" w:type="dxa"/>
            <w:vAlign w:val="center"/>
          </w:tcPr>
          <w:p w14:paraId="5D3318A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ANZEx Certificate of Recognition</w:t>
            </w:r>
          </w:p>
        </w:tc>
        <w:tc>
          <w:tcPr>
            <w:tcW w:w="945" w:type="dxa"/>
            <w:vAlign w:val="center"/>
          </w:tcPr>
          <w:p w14:paraId="0C454BA3" w14:textId="35A3E738"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492FBDA1" w14:textId="77777777" w:rsidTr="00A2570E">
        <w:trPr>
          <w:trHeight w:val="397"/>
        </w:trPr>
        <w:tc>
          <w:tcPr>
            <w:tcW w:w="803" w:type="dxa"/>
            <w:vAlign w:val="center"/>
          </w:tcPr>
          <w:p w14:paraId="3A4D596C" w14:textId="77777777" w:rsidR="005E7844" w:rsidRPr="005E7844" w:rsidDel="0043590C"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3</w:t>
            </w:r>
          </w:p>
        </w:tc>
        <w:tc>
          <w:tcPr>
            <w:tcW w:w="8446" w:type="dxa"/>
            <w:vAlign w:val="center"/>
          </w:tcPr>
          <w:p w14:paraId="446C5289"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latest ANZEx Service Facility Assessment Report (FAR) and any associated non-conformance report (NCR)</w:t>
            </w:r>
          </w:p>
        </w:tc>
        <w:tc>
          <w:tcPr>
            <w:tcW w:w="945" w:type="dxa"/>
            <w:vAlign w:val="center"/>
          </w:tcPr>
          <w:p w14:paraId="0AA7247E" w14:textId="6BEA1480"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bl>
    <w:p w14:paraId="478AAABF" w14:textId="77777777" w:rsidR="005E7844" w:rsidRPr="005E7844" w:rsidRDefault="005E7844" w:rsidP="005E7844">
      <w:pPr>
        <w:pStyle w:val="Heading4"/>
      </w:pPr>
      <w:r w:rsidRPr="005E7844">
        <w:t>NATA ANZEx Service Facility Scheme</w:t>
      </w:r>
    </w:p>
    <w:tbl>
      <w:tblPr>
        <w:tblStyle w:val="TableGrid1"/>
        <w:tblW w:w="0" w:type="auto"/>
        <w:tblLook w:val="04A0" w:firstRow="1" w:lastRow="0" w:firstColumn="1" w:lastColumn="0" w:noHBand="0" w:noVBand="1"/>
      </w:tblPr>
      <w:tblGrid>
        <w:gridCol w:w="803"/>
        <w:gridCol w:w="8446"/>
        <w:gridCol w:w="945"/>
      </w:tblGrid>
      <w:tr w:rsidR="005E7844" w:rsidRPr="005E7844" w14:paraId="54EDBBCF" w14:textId="77777777" w:rsidTr="00A2570E">
        <w:trPr>
          <w:trHeight w:val="397"/>
        </w:trPr>
        <w:tc>
          <w:tcPr>
            <w:tcW w:w="803" w:type="dxa"/>
            <w:vAlign w:val="center"/>
          </w:tcPr>
          <w:p w14:paraId="2DC53263" w14:textId="29AFC7EC" w:rsidR="005E7844" w:rsidRPr="005E7844" w:rsidRDefault="005E7844" w:rsidP="005E7844">
            <w:pPr>
              <w:spacing w:before="0" w:after="160"/>
              <w:jc w:val="center"/>
              <w:rPr>
                <w:rFonts w:asciiTheme="minorHAnsi" w:hAnsiTheme="minorHAnsi" w:cstheme="minorHAnsi"/>
                <w:b/>
                <w:sz w:val="22"/>
              </w:rPr>
            </w:pPr>
          </w:p>
        </w:tc>
        <w:tc>
          <w:tcPr>
            <w:tcW w:w="8446" w:type="dxa"/>
            <w:vAlign w:val="center"/>
          </w:tcPr>
          <w:p w14:paraId="012AC102" w14:textId="77777777" w:rsidR="005E7844" w:rsidRPr="005E7844" w:rsidRDefault="005E7844" w:rsidP="005E7844">
            <w:pPr>
              <w:spacing w:before="0" w:after="160"/>
              <w:rPr>
                <w:rFonts w:asciiTheme="minorHAnsi" w:hAnsiTheme="minorHAnsi" w:cstheme="minorHAnsi"/>
                <w:b/>
                <w:sz w:val="22"/>
              </w:rPr>
            </w:pPr>
            <w:r w:rsidRPr="005E7844">
              <w:rPr>
                <w:rFonts w:asciiTheme="minorHAnsi" w:hAnsiTheme="minorHAnsi" w:cstheme="minorHAnsi"/>
                <w:b/>
                <w:sz w:val="22"/>
              </w:rPr>
              <w:t>Documentation required</w:t>
            </w:r>
          </w:p>
        </w:tc>
        <w:tc>
          <w:tcPr>
            <w:tcW w:w="945" w:type="dxa"/>
            <w:vAlign w:val="center"/>
          </w:tcPr>
          <w:p w14:paraId="603B1050" w14:textId="77777777" w:rsidR="005E7844" w:rsidRPr="005E7844" w:rsidRDefault="005E7844" w:rsidP="00E32905">
            <w:pPr>
              <w:spacing w:before="0" w:after="160"/>
              <w:jc w:val="center"/>
              <w:rPr>
                <w:rFonts w:asciiTheme="minorHAnsi" w:hAnsiTheme="minorHAnsi" w:cstheme="minorHAnsi"/>
                <w:b/>
                <w:sz w:val="22"/>
              </w:rPr>
            </w:pPr>
            <w:r w:rsidRPr="005E7844">
              <w:rPr>
                <w:rFonts w:asciiTheme="minorHAnsi" w:hAnsiTheme="minorHAnsi" w:cstheme="minorHAnsi"/>
                <w:b/>
                <w:sz w:val="22"/>
              </w:rPr>
              <w:t>Tick</w:t>
            </w:r>
          </w:p>
        </w:tc>
      </w:tr>
      <w:tr w:rsidR="005E7844" w:rsidRPr="005E7844" w14:paraId="3EC72943" w14:textId="77777777" w:rsidTr="00A2570E">
        <w:trPr>
          <w:trHeight w:val="526"/>
        </w:trPr>
        <w:tc>
          <w:tcPr>
            <w:tcW w:w="803" w:type="dxa"/>
            <w:vAlign w:val="center"/>
          </w:tcPr>
          <w:p w14:paraId="3F4AC4F9"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1</w:t>
            </w:r>
          </w:p>
        </w:tc>
        <w:tc>
          <w:tcPr>
            <w:tcW w:w="8446" w:type="dxa"/>
            <w:vAlign w:val="center"/>
          </w:tcPr>
          <w:p w14:paraId="327356F4"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ISO 9001 Quality Systems Certification</w:t>
            </w:r>
          </w:p>
        </w:tc>
        <w:tc>
          <w:tcPr>
            <w:tcW w:w="945" w:type="dxa"/>
            <w:vAlign w:val="center"/>
          </w:tcPr>
          <w:p w14:paraId="0DDBA7F5" w14:textId="0E216572"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45424E67" w14:textId="77777777" w:rsidTr="00A2570E">
        <w:trPr>
          <w:trHeight w:val="526"/>
        </w:trPr>
        <w:tc>
          <w:tcPr>
            <w:tcW w:w="803" w:type="dxa"/>
            <w:vAlign w:val="center"/>
          </w:tcPr>
          <w:p w14:paraId="7986BF36"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2</w:t>
            </w:r>
          </w:p>
        </w:tc>
        <w:tc>
          <w:tcPr>
            <w:tcW w:w="8446" w:type="dxa"/>
            <w:vAlign w:val="center"/>
          </w:tcPr>
          <w:p w14:paraId="41626C9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ANZEx Certificate of Recognition</w:t>
            </w:r>
          </w:p>
        </w:tc>
        <w:tc>
          <w:tcPr>
            <w:tcW w:w="945" w:type="dxa"/>
            <w:vAlign w:val="center"/>
          </w:tcPr>
          <w:p w14:paraId="77EC749B" w14:textId="323D6C1B"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28554C51" w14:textId="77777777" w:rsidTr="00A2570E">
        <w:trPr>
          <w:trHeight w:val="526"/>
        </w:trPr>
        <w:tc>
          <w:tcPr>
            <w:tcW w:w="803" w:type="dxa"/>
            <w:vAlign w:val="center"/>
          </w:tcPr>
          <w:p w14:paraId="1BC69512"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3</w:t>
            </w:r>
          </w:p>
        </w:tc>
        <w:tc>
          <w:tcPr>
            <w:tcW w:w="8446" w:type="dxa"/>
            <w:vAlign w:val="center"/>
          </w:tcPr>
          <w:p w14:paraId="2C518A3D"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ISO/IEC 17020 Accreditation and the associated Scope Of Accreditation</w:t>
            </w:r>
          </w:p>
        </w:tc>
        <w:tc>
          <w:tcPr>
            <w:tcW w:w="945" w:type="dxa"/>
            <w:vAlign w:val="center"/>
          </w:tcPr>
          <w:p w14:paraId="4F311090" w14:textId="7969094B"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3F127E18" w14:textId="77777777" w:rsidTr="00A2570E">
        <w:trPr>
          <w:trHeight w:val="397"/>
        </w:trPr>
        <w:tc>
          <w:tcPr>
            <w:tcW w:w="803" w:type="dxa"/>
            <w:vAlign w:val="center"/>
          </w:tcPr>
          <w:p w14:paraId="6B5D776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4</w:t>
            </w:r>
          </w:p>
        </w:tc>
        <w:tc>
          <w:tcPr>
            <w:tcW w:w="8446" w:type="dxa"/>
            <w:vAlign w:val="center"/>
          </w:tcPr>
          <w:p w14:paraId="7BBA51D4"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latest ANZEx Service Facility Assessment Report (FAR) and any associated non-conformance report (NCR)</w:t>
            </w:r>
          </w:p>
        </w:tc>
        <w:tc>
          <w:tcPr>
            <w:tcW w:w="945" w:type="dxa"/>
            <w:vAlign w:val="center"/>
          </w:tcPr>
          <w:p w14:paraId="35E220D6" w14:textId="4D967902"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bl>
    <w:p w14:paraId="437C3C14" w14:textId="77777777" w:rsidR="005E7844" w:rsidRPr="005E7844" w:rsidRDefault="005E7844" w:rsidP="005E7844">
      <w:pPr>
        <w:pStyle w:val="Heading4"/>
      </w:pPr>
      <w:r w:rsidRPr="005E7844">
        <w:t>JAS-ANZ Product Certification Scheme</w:t>
      </w:r>
    </w:p>
    <w:tbl>
      <w:tblPr>
        <w:tblStyle w:val="TableGrid1"/>
        <w:tblW w:w="0" w:type="auto"/>
        <w:tblLook w:val="04A0" w:firstRow="1" w:lastRow="0" w:firstColumn="1" w:lastColumn="0" w:noHBand="0" w:noVBand="1"/>
      </w:tblPr>
      <w:tblGrid>
        <w:gridCol w:w="803"/>
        <w:gridCol w:w="8446"/>
        <w:gridCol w:w="945"/>
      </w:tblGrid>
      <w:tr w:rsidR="005E7844" w:rsidRPr="005E7844" w14:paraId="2C678ECA" w14:textId="77777777" w:rsidTr="00A2570E">
        <w:trPr>
          <w:trHeight w:val="397"/>
        </w:trPr>
        <w:tc>
          <w:tcPr>
            <w:tcW w:w="803" w:type="dxa"/>
            <w:vAlign w:val="center"/>
          </w:tcPr>
          <w:p w14:paraId="1019B18C" w14:textId="150C2D57" w:rsidR="005E7844" w:rsidRPr="005E7844" w:rsidRDefault="005E7844" w:rsidP="005E7844">
            <w:pPr>
              <w:spacing w:before="0" w:after="160"/>
              <w:jc w:val="center"/>
              <w:rPr>
                <w:rFonts w:asciiTheme="minorHAnsi" w:hAnsiTheme="minorHAnsi" w:cstheme="minorHAnsi"/>
                <w:b/>
                <w:sz w:val="22"/>
              </w:rPr>
            </w:pPr>
          </w:p>
        </w:tc>
        <w:tc>
          <w:tcPr>
            <w:tcW w:w="8446" w:type="dxa"/>
            <w:vAlign w:val="center"/>
          </w:tcPr>
          <w:p w14:paraId="44BCF903" w14:textId="77777777" w:rsidR="005E7844" w:rsidRPr="005E7844" w:rsidRDefault="005E7844" w:rsidP="005E7844">
            <w:pPr>
              <w:spacing w:before="0" w:after="160"/>
              <w:rPr>
                <w:rFonts w:asciiTheme="minorHAnsi" w:hAnsiTheme="minorHAnsi" w:cstheme="minorHAnsi"/>
                <w:b/>
                <w:sz w:val="22"/>
              </w:rPr>
            </w:pPr>
            <w:r w:rsidRPr="005E7844">
              <w:rPr>
                <w:rFonts w:asciiTheme="minorHAnsi" w:hAnsiTheme="minorHAnsi" w:cstheme="minorHAnsi"/>
                <w:b/>
                <w:sz w:val="22"/>
              </w:rPr>
              <w:t>Documentation required</w:t>
            </w:r>
          </w:p>
        </w:tc>
        <w:tc>
          <w:tcPr>
            <w:tcW w:w="945" w:type="dxa"/>
            <w:vAlign w:val="center"/>
          </w:tcPr>
          <w:p w14:paraId="20A9C7ED" w14:textId="77777777" w:rsidR="005E7844" w:rsidRPr="005E7844" w:rsidRDefault="005E7844" w:rsidP="00E32905">
            <w:pPr>
              <w:spacing w:before="0" w:after="160"/>
              <w:jc w:val="center"/>
              <w:rPr>
                <w:rFonts w:asciiTheme="minorHAnsi" w:hAnsiTheme="minorHAnsi" w:cstheme="minorHAnsi"/>
                <w:b/>
                <w:sz w:val="22"/>
              </w:rPr>
            </w:pPr>
            <w:r w:rsidRPr="005E7844">
              <w:rPr>
                <w:rFonts w:asciiTheme="minorHAnsi" w:hAnsiTheme="minorHAnsi" w:cstheme="minorHAnsi"/>
                <w:b/>
                <w:sz w:val="22"/>
              </w:rPr>
              <w:t>Tick</w:t>
            </w:r>
          </w:p>
        </w:tc>
      </w:tr>
      <w:tr w:rsidR="005E7844" w:rsidRPr="005E7844" w14:paraId="22A82EDC" w14:textId="77777777" w:rsidTr="00A2570E">
        <w:trPr>
          <w:trHeight w:val="526"/>
        </w:trPr>
        <w:tc>
          <w:tcPr>
            <w:tcW w:w="803" w:type="dxa"/>
            <w:vAlign w:val="center"/>
          </w:tcPr>
          <w:p w14:paraId="1BDD9DFF"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1</w:t>
            </w:r>
          </w:p>
        </w:tc>
        <w:tc>
          <w:tcPr>
            <w:tcW w:w="8446" w:type="dxa"/>
            <w:vAlign w:val="center"/>
          </w:tcPr>
          <w:p w14:paraId="20030579"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ISO 9001 Quality Systems Certification</w:t>
            </w:r>
          </w:p>
        </w:tc>
        <w:tc>
          <w:tcPr>
            <w:tcW w:w="945" w:type="dxa"/>
            <w:vAlign w:val="center"/>
          </w:tcPr>
          <w:p w14:paraId="2EF5B186" w14:textId="20AD17D2"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66913BFE" w14:textId="77777777" w:rsidTr="00A2570E">
        <w:trPr>
          <w:trHeight w:val="526"/>
        </w:trPr>
        <w:tc>
          <w:tcPr>
            <w:tcW w:w="803" w:type="dxa"/>
            <w:vAlign w:val="center"/>
          </w:tcPr>
          <w:p w14:paraId="291A64D9"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2</w:t>
            </w:r>
          </w:p>
        </w:tc>
        <w:tc>
          <w:tcPr>
            <w:tcW w:w="8446" w:type="dxa"/>
            <w:vAlign w:val="center"/>
          </w:tcPr>
          <w:p w14:paraId="749B91C6"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Product Conformity Certificate and any associated schedule including conditions of certification or AS/NZS 3800 Certificate of Verification</w:t>
            </w:r>
          </w:p>
        </w:tc>
        <w:tc>
          <w:tcPr>
            <w:tcW w:w="945" w:type="dxa"/>
            <w:vAlign w:val="center"/>
          </w:tcPr>
          <w:p w14:paraId="0F345AEF" w14:textId="2B77A1D1"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699D6E79" w14:textId="77777777" w:rsidTr="00A2570E">
        <w:trPr>
          <w:trHeight w:val="397"/>
        </w:trPr>
        <w:tc>
          <w:tcPr>
            <w:tcW w:w="803" w:type="dxa"/>
            <w:vAlign w:val="center"/>
          </w:tcPr>
          <w:p w14:paraId="6CB76FD0"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lastRenderedPageBreak/>
              <w:t>3</w:t>
            </w:r>
          </w:p>
        </w:tc>
        <w:tc>
          <w:tcPr>
            <w:tcW w:w="8446" w:type="dxa"/>
            <w:vAlign w:val="center"/>
          </w:tcPr>
          <w:p w14:paraId="5449780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latest Product Compliance Audit Report and any associated non-conformance report (NCR) or Certification/Compliance Audit Report and any associated non-conformance report (NCR)</w:t>
            </w:r>
          </w:p>
        </w:tc>
        <w:tc>
          <w:tcPr>
            <w:tcW w:w="945" w:type="dxa"/>
            <w:vAlign w:val="center"/>
          </w:tcPr>
          <w:p w14:paraId="218E4297" w14:textId="27879031"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2CEE5E65" w14:textId="77777777" w:rsidTr="00A2570E">
        <w:trPr>
          <w:trHeight w:val="397"/>
        </w:trPr>
        <w:tc>
          <w:tcPr>
            <w:tcW w:w="803" w:type="dxa"/>
            <w:vAlign w:val="center"/>
          </w:tcPr>
          <w:p w14:paraId="57A40D12"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4</w:t>
            </w:r>
          </w:p>
        </w:tc>
        <w:tc>
          <w:tcPr>
            <w:tcW w:w="8446" w:type="dxa"/>
            <w:vAlign w:val="center"/>
          </w:tcPr>
          <w:p w14:paraId="4B9641B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latest ISO9001 Quality Systems Surveillance Audit Report and any associated non-conformance report (NCR)</w:t>
            </w:r>
          </w:p>
        </w:tc>
        <w:tc>
          <w:tcPr>
            <w:tcW w:w="945" w:type="dxa"/>
            <w:vAlign w:val="center"/>
          </w:tcPr>
          <w:p w14:paraId="5E63923F" w14:textId="16B3634C"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bl>
    <w:p w14:paraId="4FA8048F" w14:textId="77777777" w:rsidR="005E7844" w:rsidRPr="005E7844" w:rsidRDefault="005E7844" w:rsidP="005E7844">
      <w:pPr>
        <w:pStyle w:val="Heading4"/>
      </w:pPr>
      <w:r w:rsidRPr="005E7844">
        <w:t>IECEx Certified Service Facility Scheme</w:t>
      </w:r>
    </w:p>
    <w:tbl>
      <w:tblPr>
        <w:tblStyle w:val="TableGrid1"/>
        <w:tblW w:w="0" w:type="auto"/>
        <w:tblLook w:val="04A0" w:firstRow="1" w:lastRow="0" w:firstColumn="1" w:lastColumn="0" w:noHBand="0" w:noVBand="1"/>
      </w:tblPr>
      <w:tblGrid>
        <w:gridCol w:w="803"/>
        <w:gridCol w:w="8446"/>
        <w:gridCol w:w="945"/>
      </w:tblGrid>
      <w:tr w:rsidR="005E7844" w:rsidRPr="005E7844" w14:paraId="482F9400" w14:textId="77777777" w:rsidTr="00A2570E">
        <w:trPr>
          <w:trHeight w:val="397"/>
        </w:trPr>
        <w:tc>
          <w:tcPr>
            <w:tcW w:w="803" w:type="dxa"/>
            <w:vAlign w:val="center"/>
          </w:tcPr>
          <w:p w14:paraId="7BC3C0CE" w14:textId="49E44DFE" w:rsidR="005E7844" w:rsidRPr="005E7844" w:rsidRDefault="005E7844" w:rsidP="005E7844">
            <w:pPr>
              <w:spacing w:before="0" w:after="160"/>
              <w:jc w:val="center"/>
              <w:rPr>
                <w:rFonts w:asciiTheme="minorHAnsi" w:hAnsiTheme="minorHAnsi" w:cstheme="minorHAnsi"/>
                <w:b/>
                <w:sz w:val="22"/>
              </w:rPr>
            </w:pPr>
          </w:p>
        </w:tc>
        <w:tc>
          <w:tcPr>
            <w:tcW w:w="8446" w:type="dxa"/>
            <w:vAlign w:val="center"/>
          </w:tcPr>
          <w:p w14:paraId="1FC89D64" w14:textId="77777777" w:rsidR="005E7844" w:rsidRPr="005E7844" w:rsidRDefault="005E7844" w:rsidP="005E7844">
            <w:pPr>
              <w:spacing w:before="0" w:after="160"/>
              <w:rPr>
                <w:rFonts w:asciiTheme="minorHAnsi" w:hAnsiTheme="minorHAnsi" w:cstheme="minorHAnsi"/>
                <w:b/>
                <w:sz w:val="22"/>
              </w:rPr>
            </w:pPr>
            <w:r w:rsidRPr="005E7844">
              <w:rPr>
                <w:rFonts w:asciiTheme="minorHAnsi" w:hAnsiTheme="minorHAnsi" w:cstheme="minorHAnsi"/>
                <w:b/>
                <w:sz w:val="22"/>
              </w:rPr>
              <w:t>Documentation required</w:t>
            </w:r>
          </w:p>
        </w:tc>
        <w:tc>
          <w:tcPr>
            <w:tcW w:w="945" w:type="dxa"/>
            <w:vAlign w:val="center"/>
          </w:tcPr>
          <w:p w14:paraId="6E4AD739" w14:textId="77777777" w:rsidR="005E7844" w:rsidRPr="005E7844" w:rsidRDefault="005E7844" w:rsidP="00E32905">
            <w:pPr>
              <w:spacing w:before="0" w:after="160"/>
              <w:jc w:val="center"/>
              <w:rPr>
                <w:rFonts w:asciiTheme="minorHAnsi" w:hAnsiTheme="minorHAnsi" w:cstheme="minorHAnsi"/>
                <w:b/>
                <w:sz w:val="22"/>
              </w:rPr>
            </w:pPr>
            <w:r w:rsidRPr="005E7844">
              <w:rPr>
                <w:rFonts w:asciiTheme="minorHAnsi" w:hAnsiTheme="minorHAnsi" w:cstheme="minorHAnsi"/>
                <w:b/>
                <w:sz w:val="22"/>
              </w:rPr>
              <w:t>Tick</w:t>
            </w:r>
          </w:p>
        </w:tc>
      </w:tr>
      <w:tr w:rsidR="005E7844" w:rsidRPr="005E7844" w14:paraId="14726FBC" w14:textId="77777777" w:rsidTr="00A2570E">
        <w:trPr>
          <w:trHeight w:val="526"/>
        </w:trPr>
        <w:tc>
          <w:tcPr>
            <w:tcW w:w="803" w:type="dxa"/>
            <w:vAlign w:val="center"/>
          </w:tcPr>
          <w:p w14:paraId="644DAC39"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1</w:t>
            </w:r>
          </w:p>
        </w:tc>
        <w:tc>
          <w:tcPr>
            <w:tcW w:w="8446" w:type="dxa"/>
            <w:vAlign w:val="center"/>
          </w:tcPr>
          <w:p w14:paraId="12D4F9F3"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current ISO 9001 Quality Systems Certification (if applicable)</w:t>
            </w:r>
          </w:p>
        </w:tc>
        <w:tc>
          <w:tcPr>
            <w:tcW w:w="945" w:type="dxa"/>
            <w:vAlign w:val="center"/>
          </w:tcPr>
          <w:p w14:paraId="0F85A0B1" w14:textId="7AF516A0"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2E452A48" w14:textId="77777777" w:rsidTr="00A2570E">
        <w:trPr>
          <w:trHeight w:val="526"/>
        </w:trPr>
        <w:tc>
          <w:tcPr>
            <w:tcW w:w="803" w:type="dxa"/>
            <w:vAlign w:val="center"/>
          </w:tcPr>
          <w:p w14:paraId="05353314"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2</w:t>
            </w:r>
          </w:p>
        </w:tc>
        <w:tc>
          <w:tcPr>
            <w:tcW w:w="8446" w:type="dxa"/>
            <w:vAlign w:val="center"/>
          </w:tcPr>
          <w:p w14:paraId="64F5271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IECEx Certificate of Conformity and any associated schedule including conditions</w:t>
            </w:r>
          </w:p>
        </w:tc>
        <w:tc>
          <w:tcPr>
            <w:tcW w:w="945" w:type="dxa"/>
            <w:vAlign w:val="center"/>
          </w:tcPr>
          <w:p w14:paraId="2BE93FE6" w14:textId="2771E4EC"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77372556" w14:textId="77777777" w:rsidTr="00A2570E">
        <w:trPr>
          <w:trHeight w:val="397"/>
        </w:trPr>
        <w:tc>
          <w:tcPr>
            <w:tcW w:w="803" w:type="dxa"/>
            <w:vAlign w:val="center"/>
          </w:tcPr>
          <w:p w14:paraId="2E73C9D3"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3</w:t>
            </w:r>
          </w:p>
        </w:tc>
        <w:tc>
          <w:tcPr>
            <w:tcW w:w="8446" w:type="dxa"/>
            <w:vAlign w:val="center"/>
          </w:tcPr>
          <w:p w14:paraId="2B1269F0"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latest IECEx Facility Assessment Report (FAR) and any associated IECEx Non-Conformity Report (NCR)</w:t>
            </w:r>
          </w:p>
        </w:tc>
        <w:tc>
          <w:tcPr>
            <w:tcW w:w="945" w:type="dxa"/>
            <w:vAlign w:val="center"/>
          </w:tcPr>
          <w:p w14:paraId="7C76DE32" w14:textId="576801AF"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r w:rsidR="005E7844" w:rsidRPr="005E7844" w14:paraId="732C2B20" w14:textId="77777777" w:rsidTr="00A2570E">
        <w:trPr>
          <w:trHeight w:val="397"/>
        </w:trPr>
        <w:tc>
          <w:tcPr>
            <w:tcW w:w="803" w:type="dxa"/>
            <w:vAlign w:val="center"/>
          </w:tcPr>
          <w:p w14:paraId="19A05A24"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4</w:t>
            </w:r>
          </w:p>
        </w:tc>
        <w:tc>
          <w:tcPr>
            <w:tcW w:w="8446" w:type="dxa"/>
            <w:vAlign w:val="center"/>
          </w:tcPr>
          <w:p w14:paraId="37AEE155" w14:textId="77777777" w:rsidR="005E7844" w:rsidRPr="005E7844" w:rsidRDefault="005E7844" w:rsidP="005E7844">
            <w:pPr>
              <w:spacing w:before="0" w:after="160"/>
              <w:rPr>
                <w:rFonts w:asciiTheme="minorHAnsi" w:hAnsiTheme="minorHAnsi" w:cstheme="minorHAnsi"/>
                <w:sz w:val="22"/>
              </w:rPr>
            </w:pPr>
            <w:r w:rsidRPr="005E7844">
              <w:rPr>
                <w:rFonts w:asciiTheme="minorHAnsi" w:hAnsiTheme="minorHAnsi" w:cstheme="minorHAnsi"/>
                <w:sz w:val="22"/>
              </w:rPr>
              <w:t>Copy of the latest IECEx Quality Assessment Report (QAR) and any associated Non-Conformity Report (NCR)</w:t>
            </w:r>
          </w:p>
        </w:tc>
        <w:tc>
          <w:tcPr>
            <w:tcW w:w="945" w:type="dxa"/>
            <w:vAlign w:val="center"/>
          </w:tcPr>
          <w:p w14:paraId="4B0753F1" w14:textId="4C156925" w:rsidR="005E7844" w:rsidRPr="005E7844" w:rsidRDefault="005E7844" w:rsidP="005E7844">
            <w:pPr>
              <w:spacing w:before="0" w:after="160"/>
              <w:jc w:val="center"/>
              <w:rPr>
                <w:rFonts w:asciiTheme="minorHAnsi" w:hAnsiTheme="minorHAnsi" w:cstheme="minorHAnsi"/>
                <w:sz w:val="22"/>
              </w:rPr>
            </w:pPr>
            <w:r>
              <w:rPr>
                <w:lang w:eastAsia="en-AU"/>
              </w:rPr>
              <w:fldChar w:fldCharType="begin">
                <w:ffData>
                  <w:name w:val="Check3"/>
                  <w:enabled/>
                  <w:calcOnExit w:val="0"/>
                  <w:checkBox>
                    <w:sizeAuto/>
                    <w:default w:val="0"/>
                  </w:checkBox>
                </w:ffData>
              </w:fldChar>
            </w:r>
            <w:r>
              <w:rPr>
                <w:lang w:eastAsia="en-AU"/>
              </w:rPr>
              <w:instrText xml:space="preserve"> FORMCHECKBOX </w:instrText>
            </w:r>
            <w:r w:rsidR="004F0F75">
              <w:rPr>
                <w:lang w:eastAsia="en-AU"/>
              </w:rPr>
            </w:r>
            <w:r w:rsidR="004F0F75">
              <w:rPr>
                <w:lang w:eastAsia="en-AU"/>
              </w:rPr>
              <w:fldChar w:fldCharType="separate"/>
            </w:r>
            <w:r>
              <w:rPr>
                <w:lang w:eastAsia="en-AU"/>
              </w:rPr>
              <w:fldChar w:fldCharType="end"/>
            </w:r>
          </w:p>
        </w:tc>
      </w:tr>
    </w:tbl>
    <w:p w14:paraId="3C8AF808" w14:textId="77777777" w:rsidR="00BD6D8C" w:rsidRDefault="00BD6D8C" w:rsidP="00BD6D8C">
      <w:pPr>
        <w:pStyle w:val="Headingnumber1"/>
      </w:pPr>
      <w:r>
        <w:t>Fees</w:t>
      </w:r>
    </w:p>
    <w:p w14:paraId="4E9F3251" w14:textId="77777777" w:rsidR="00A53D18" w:rsidRPr="00A53D18" w:rsidRDefault="006D7A9D" w:rsidP="00A53D18">
      <w:pPr>
        <w:pStyle w:val="BodyText"/>
      </w:pPr>
      <w:r w:rsidRPr="006D7A9D">
        <w:t xml:space="preserve">A fee is payable for an application for a licence. The Resources Regulator uses a third-party secure payment service to receive payments. </w:t>
      </w:r>
      <w:r w:rsidR="00A53D18" w:rsidRPr="00A53D18">
        <w:t xml:space="preserve">Refer to </w:t>
      </w:r>
      <w:hyperlink r:id="rId10" w:history="1">
        <w:r w:rsidR="00A53D18" w:rsidRPr="00A53D18">
          <w:rPr>
            <w:color w:val="0563C1"/>
            <w:u w:val="single"/>
          </w:rPr>
          <w:t>our website</w:t>
        </w:r>
      </w:hyperlink>
      <w:r w:rsidR="00A53D18" w:rsidRPr="00A53D18">
        <w:t xml:space="preserve"> for instructions on how to make payment.</w:t>
      </w:r>
    </w:p>
    <w:p w14:paraId="4C5A2A30" w14:textId="77777777" w:rsidR="00A53D18" w:rsidRPr="00A53D18" w:rsidRDefault="00A53D18" w:rsidP="00A53D18">
      <w:pPr>
        <w:spacing w:line="276" w:lineRule="auto"/>
        <w:rPr>
          <w:rFonts w:cs="Myriad Pro"/>
        </w:rPr>
      </w:pPr>
      <w:bookmarkStart w:id="3" w:name="_Hlk55218108"/>
      <w:r w:rsidRPr="00A53D18">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A53D18" w:rsidRPr="00A53D18" w14:paraId="22016F8E" w14:textId="77777777" w:rsidTr="003A17ED">
        <w:trPr>
          <w:cantSplit/>
          <w:trHeight w:hRule="exact" w:val="454"/>
          <w:tblHeader/>
        </w:trPr>
        <w:tc>
          <w:tcPr>
            <w:tcW w:w="384" w:type="dxa"/>
            <w:shd w:val="clear" w:color="auto" w:fill="auto"/>
            <w:vAlign w:val="center"/>
          </w:tcPr>
          <w:p w14:paraId="3A114855"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4410B700"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504957D6"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28BB889B"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3D74704F"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370563E9"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64D6B9FC"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vAlign w:val="center"/>
          </w:tcPr>
          <w:p w14:paraId="1CA9D84F"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vAlign w:val="center"/>
          </w:tcPr>
          <w:p w14:paraId="3ADC076C"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c>
          <w:tcPr>
            <w:tcW w:w="382" w:type="dxa"/>
            <w:shd w:val="clear" w:color="auto" w:fill="auto"/>
            <w:vAlign w:val="center"/>
          </w:tcPr>
          <w:p w14:paraId="261580F8" w14:textId="77777777" w:rsidR="00A53D18" w:rsidRPr="00A53D18" w:rsidRDefault="00A53D18" w:rsidP="00A53D18">
            <w:pPr>
              <w:spacing w:before="80" w:after="80" w:line="240" w:lineRule="auto"/>
              <w:rPr>
                <w:rFonts w:eastAsiaTheme="minorEastAsia" w:cstheme="minorBidi"/>
                <w:szCs w:val="20"/>
                <w:lang w:val="en-US" w:eastAsia="zh-CN"/>
              </w:rPr>
            </w:pPr>
            <w:r w:rsidRPr="00A53D18">
              <w:rPr>
                <w:rFonts w:eastAsiaTheme="minorEastAsia" w:cstheme="minorBidi"/>
                <w:szCs w:val="20"/>
                <w:lang w:val="en-US" w:eastAsia="zh-CN"/>
              </w:rPr>
              <w:fldChar w:fldCharType="begin">
                <w:ffData>
                  <w:name w:val="Text2"/>
                  <w:enabled/>
                  <w:calcOnExit w:val="0"/>
                  <w:textInput>
                    <w:maxLength w:val="1"/>
                  </w:textInput>
                </w:ffData>
              </w:fldChar>
            </w:r>
            <w:r w:rsidRPr="00A53D18">
              <w:rPr>
                <w:rFonts w:eastAsiaTheme="minorEastAsia" w:cstheme="minorBidi"/>
                <w:szCs w:val="20"/>
                <w:lang w:val="en-US" w:eastAsia="zh-CN"/>
              </w:rPr>
              <w:instrText xml:space="preserve"> FORMTEXT </w:instrText>
            </w:r>
            <w:r w:rsidRPr="00A53D18">
              <w:rPr>
                <w:rFonts w:eastAsiaTheme="minorEastAsia" w:cstheme="minorBidi"/>
                <w:szCs w:val="20"/>
                <w:lang w:val="en-US" w:eastAsia="zh-CN"/>
              </w:rPr>
            </w:r>
            <w:r w:rsidRPr="00A53D18">
              <w:rPr>
                <w:rFonts w:eastAsiaTheme="minorEastAsia" w:cstheme="minorBidi"/>
                <w:szCs w:val="20"/>
                <w:lang w:val="en-US" w:eastAsia="zh-CN"/>
              </w:rPr>
              <w:fldChar w:fldCharType="separate"/>
            </w:r>
            <w:r w:rsidRPr="00A53D18">
              <w:rPr>
                <w:rFonts w:eastAsiaTheme="minorEastAsia" w:cstheme="minorBidi"/>
                <w:noProof/>
                <w:szCs w:val="20"/>
                <w:lang w:val="en-US" w:eastAsia="zh-CN"/>
              </w:rPr>
              <w:t> </w:t>
            </w:r>
            <w:r w:rsidRPr="00A53D18">
              <w:rPr>
                <w:rFonts w:eastAsiaTheme="minorEastAsia" w:cstheme="minorBidi"/>
                <w:szCs w:val="20"/>
                <w:lang w:val="en-US" w:eastAsia="zh-CN"/>
              </w:rPr>
              <w:fldChar w:fldCharType="end"/>
            </w:r>
          </w:p>
        </w:tc>
      </w:tr>
    </w:tbl>
    <w:bookmarkEnd w:id="3"/>
    <w:p w14:paraId="22F4D53A" w14:textId="77777777" w:rsidR="00BD6D8C" w:rsidRDefault="00BD6D8C">
      <w:pPr>
        <w:pStyle w:val="Headingnumber1"/>
      </w:pPr>
      <w:r>
        <w:t>Applicant’s declaration</w:t>
      </w:r>
    </w:p>
    <w:p w14:paraId="25A4E6BE" w14:textId="77777777" w:rsidR="00BD6D8C" w:rsidRDefault="00BD6D8C" w:rsidP="00BD6D8C">
      <w:r>
        <w:t>I declare that:</w:t>
      </w:r>
    </w:p>
    <w:p w14:paraId="4B01D8E1" w14:textId="5C9F27D8" w:rsidR="006D4944" w:rsidRPr="007D1C81" w:rsidRDefault="006D4944" w:rsidP="006D4944">
      <w:pPr>
        <w:pStyle w:val="Bullet"/>
        <w:numPr>
          <w:ilvl w:val="0"/>
          <w:numId w:val="1"/>
        </w:numPr>
        <w:spacing w:before="120" w:after="120" w:line="240" w:lineRule="atLeast"/>
        <w:ind w:left="1077" w:hanging="357"/>
      </w:pPr>
      <w:r w:rsidRPr="007D1C81">
        <w:t xml:space="preserve">the information supplied in this </w:t>
      </w:r>
      <w:r>
        <w:t>application</w:t>
      </w:r>
      <w:r w:rsidRPr="007D1C81">
        <w:t xml:space="preserve"> is true and correct to the best of my knowledge; </w:t>
      </w:r>
      <w:r>
        <w:t>and</w:t>
      </w:r>
    </w:p>
    <w:p w14:paraId="20E9FC64" w14:textId="60C88360" w:rsidR="006D4944" w:rsidRDefault="006D4944" w:rsidP="006D4944">
      <w:pPr>
        <w:pStyle w:val="Bullet"/>
        <w:numPr>
          <w:ilvl w:val="0"/>
          <w:numId w:val="1"/>
        </w:numPr>
        <w:spacing w:before="120" w:after="120" w:line="240" w:lineRule="atLeast"/>
        <w:ind w:left="1077" w:hanging="357"/>
      </w:pPr>
      <w:r w:rsidRPr="007D1C81">
        <w:t>in making this application, I have not failed to provide material information relating to the matters addressed above;</w:t>
      </w:r>
      <w:r>
        <w:t xml:space="preserve"> and</w:t>
      </w:r>
    </w:p>
    <w:p w14:paraId="4B845B33" w14:textId="4525E21B" w:rsidR="006D4944" w:rsidRDefault="006D4944" w:rsidP="006D4944">
      <w:pPr>
        <w:pStyle w:val="Bullet"/>
        <w:numPr>
          <w:ilvl w:val="0"/>
          <w:numId w:val="1"/>
        </w:numPr>
        <w:ind w:left="1077" w:hanging="357"/>
        <w:rPr>
          <w:lang w:eastAsia="en-AU"/>
        </w:rPr>
      </w:pPr>
      <w:r w:rsidRPr="00D75992">
        <w:rPr>
          <w:lang w:eastAsia="en-AU"/>
        </w:rPr>
        <w:t xml:space="preserve">I am authorised to provide this information on behalf of the </w:t>
      </w:r>
      <w:r>
        <w:rPr>
          <w:lang w:eastAsia="en-AU"/>
        </w:rPr>
        <w:t>applicant; and</w:t>
      </w:r>
    </w:p>
    <w:p w14:paraId="5657013B" w14:textId="58CB8FB7" w:rsidR="00BD6D8C" w:rsidRPr="007D1C81" w:rsidRDefault="006D4944" w:rsidP="006D4944">
      <w:pPr>
        <w:pStyle w:val="Bullet"/>
        <w:numPr>
          <w:ilvl w:val="0"/>
          <w:numId w:val="1"/>
        </w:numPr>
        <w:spacing w:before="120" w:after="120" w:line="240" w:lineRule="atLeast"/>
        <w:ind w:left="1077" w:hanging="357"/>
      </w:pPr>
      <w:r w:rsidRPr="007D1C81">
        <w:lastRenderedPageBreak/>
        <w:t xml:space="preserve">I consent to the </w:t>
      </w:r>
      <w:r>
        <w:t>d</w:t>
      </w:r>
      <w:r w:rsidRPr="007D1C81">
        <w:t xml:space="preserve">epartment making enquiries and exchanging information with </w:t>
      </w:r>
      <w:r>
        <w:t>SafeWork</w:t>
      </w:r>
      <w:r w:rsidRPr="007D1C81">
        <w:t xml:space="preserve"> NSW and other work health and safety regulators in other states regarding any matter relevant to this application.</w:t>
      </w:r>
    </w:p>
    <w:tbl>
      <w:tblPr>
        <w:tblStyle w:val="TableGridLight"/>
        <w:tblW w:w="0" w:type="auto"/>
        <w:tblLook w:val="04A0" w:firstRow="1" w:lastRow="0" w:firstColumn="1" w:lastColumn="0" w:noHBand="0" w:noVBand="1"/>
      </w:tblPr>
      <w:tblGrid>
        <w:gridCol w:w="3681"/>
        <w:gridCol w:w="6513"/>
      </w:tblGrid>
      <w:tr w:rsidR="00BD6D8C" w14:paraId="0CA3038D" w14:textId="77777777" w:rsidTr="00A2570E">
        <w:tc>
          <w:tcPr>
            <w:tcW w:w="3681" w:type="dxa"/>
          </w:tcPr>
          <w:p w14:paraId="62D72307" w14:textId="77777777" w:rsidR="00BD6D8C" w:rsidRPr="00810A68" w:rsidRDefault="00BD6D8C" w:rsidP="00A2570E">
            <w:pPr>
              <w:pStyle w:val="tablebody"/>
            </w:pPr>
            <w:r>
              <w:t>Name</w:t>
            </w:r>
          </w:p>
        </w:tc>
        <w:tc>
          <w:tcPr>
            <w:tcW w:w="6513" w:type="dxa"/>
          </w:tcPr>
          <w:p w14:paraId="7267A147"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185662" w14:paraId="207A1914" w14:textId="77777777" w:rsidTr="00A2570E">
        <w:tc>
          <w:tcPr>
            <w:tcW w:w="3681" w:type="dxa"/>
          </w:tcPr>
          <w:p w14:paraId="62B980C0" w14:textId="183C6240" w:rsidR="00185662" w:rsidRDefault="00185662" w:rsidP="00A2570E">
            <w:pPr>
              <w:pStyle w:val="tablebody"/>
            </w:pPr>
            <w:r>
              <w:t>Position title</w:t>
            </w:r>
          </w:p>
        </w:tc>
        <w:tc>
          <w:tcPr>
            <w:tcW w:w="6513" w:type="dxa"/>
          </w:tcPr>
          <w:p w14:paraId="018D3014" w14:textId="09E04485" w:rsidR="00185662" w:rsidRDefault="009A64B4" w:rsidP="00A2570E">
            <w:pPr>
              <w:pStyle w:val="tablebody"/>
              <w:rPr>
                <w:lang w:eastAsia="en-AU"/>
              </w:rPr>
            </w:pPr>
            <w:r>
              <w:rPr>
                <w:lang w:eastAsia="en-AU"/>
              </w:rPr>
              <w:fldChar w:fldCharType="begin">
                <w:ffData>
                  <w:name w:val="Text5"/>
                  <w:enabled/>
                  <w:calcOnExit w:val="0"/>
                  <w:textInput/>
                </w:ffData>
              </w:fldChar>
            </w:r>
            <w:bookmarkStart w:id="4" w:name="Text5"/>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4"/>
          </w:p>
        </w:tc>
      </w:tr>
      <w:tr w:rsidR="00BD6D8C" w14:paraId="79B6CCAC" w14:textId="77777777" w:rsidTr="00A2570E">
        <w:tc>
          <w:tcPr>
            <w:tcW w:w="3681" w:type="dxa"/>
          </w:tcPr>
          <w:p w14:paraId="64CBFB48" w14:textId="77777777" w:rsidR="00BD6D8C" w:rsidRPr="00810A68" w:rsidRDefault="00BD6D8C" w:rsidP="00A2570E">
            <w:pPr>
              <w:pStyle w:val="tablebody"/>
            </w:pPr>
            <w:r>
              <w:t>Signature</w:t>
            </w:r>
          </w:p>
        </w:tc>
        <w:tc>
          <w:tcPr>
            <w:tcW w:w="6513" w:type="dxa"/>
          </w:tcPr>
          <w:p w14:paraId="0073E8CE" w14:textId="77777777" w:rsidR="00BD6D8C" w:rsidRDefault="00BD6D8C" w:rsidP="00A2570E">
            <w:pPr>
              <w:pStyle w:val="tablebody"/>
              <w:rPr>
                <w:lang w:eastAsia="en-AU"/>
              </w:rPr>
            </w:pPr>
          </w:p>
        </w:tc>
      </w:tr>
      <w:tr w:rsidR="00BD6D8C" w14:paraId="6AB7A66A" w14:textId="77777777" w:rsidTr="00A2570E">
        <w:tc>
          <w:tcPr>
            <w:tcW w:w="3681" w:type="dxa"/>
          </w:tcPr>
          <w:p w14:paraId="74D6D845" w14:textId="77777777" w:rsidR="00BD6D8C" w:rsidRPr="00810A68" w:rsidRDefault="00BD6D8C" w:rsidP="00A2570E">
            <w:pPr>
              <w:pStyle w:val="tablebody"/>
            </w:pPr>
            <w:r>
              <w:t>Date</w:t>
            </w:r>
          </w:p>
        </w:tc>
        <w:tc>
          <w:tcPr>
            <w:tcW w:w="6513" w:type="dxa"/>
          </w:tcPr>
          <w:p w14:paraId="7133C91F" w14:textId="77777777" w:rsidR="00BD6D8C" w:rsidRDefault="00BD6D8C" w:rsidP="00A2570E">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2782FF7" w14:textId="77777777" w:rsidR="00BD6D8C" w:rsidRDefault="00BD6D8C" w:rsidP="00BD6D8C">
      <w:pPr>
        <w:spacing w:before="0" w:after="0" w:line="240" w:lineRule="auto"/>
        <w:rPr>
          <w:sz w:val="18"/>
          <w:szCs w:val="18"/>
          <w:lang w:eastAsia="en-AU"/>
        </w:rPr>
      </w:pPr>
      <w:r w:rsidRPr="00681403">
        <w:rPr>
          <w:sz w:val="18"/>
          <w:szCs w:val="18"/>
          <w:lang w:eastAsia="en-AU"/>
        </w:rPr>
        <w:t xml:space="preserve">Note: Giving false or misleading information is a serious offence under section 268 of the </w:t>
      </w:r>
      <w:r w:rsidRPr="00681403">
        <w:rPr>
          <w:i/>
          <w:sz w:val="18"/>
          <w:szCs w:val="18"/>
          <w:lang w:eastAsia="en-AU"/>
        </w:rPr>
        <w:t>Work Health and Safety Act 2011</w:t>
      </w:r>
      <w:r w:rsidRPr="00681403">
        <w:rPr>
          <w:sz w:val="18"/>
          <w:szCs w:val="18"/>
          <w:lang w:eastAsia="en-AU"/>
        </w:rPr>
        <w:t xml:space="preserve">, and Part 5A of the </w:t>
      </w:r>
      <w:r w:rsidRPr="00681403">
        <w:rPr>
          <w:i/>
          <w:sz w:val="18"/>
          <w:szCs w:val="18"/>
          <w:lang w:eastAsia="en-AU"/>
        </w:rPr>
        <w:t>Crimes Act 1900.</w:t>
      </w:r>
    </w:p>
    <w:p w14:paraId="1F7AC3E2" w14:textId="77777777" w:rsidR="00640C9B" w:rsidRPr="00F737F3" w:rsidRDefault="00640C9B" w:rsidP="00640C9B">
      <w:pPr>
        <w:pStyle w:val="Headingnumber1"/>
      </w:pPr>
      <w:r>
        <w:t>Submitting the form</w:t>
      </w:r>
    </w:p>
    <w:p w14:paraId="43B97A90" w14:textId="14ECE325" w:rsidR="00640C9B" w:rsidRPr="005963F2" w:rsidRDefault="00640C9B" w:rsidP="00640C9B">
      <w:r w:rsidRPr="005963F2">
        <w:t xml:space="preserve">Email this form and all accompanying documentation to the Mining Authorisation Team of </w:t>
      </w:r>
      <w:r w:rsidR="008A37C0">
        <w:t xml:space="preserve">Regional </w:t>
      </w:r>
      <w:r w:rsidRPr="005963F2">
        <w:t>NSW - Resources Regulator at:</w:t>
      </w:r>
    </w:p>
    <w:p w14:paraId="3D9FB3E7" w14:textId="4D98E377" w:rsidR="00640C9B" w:rsidRPr="00C94B57" w:rsidRDefault="00640C9B" w:rsidP="00640C9B">
      <w:pPr>
        <w:pStyle w:val="Bullet"/>
        <w:numPr>
          <w:ilvl w:val="0"/>
          <w:numId w:val="1"/>
        </w:numPr>
        <w:ind w:left="1077" w:hanging="357"/>
      </w:pPr>
      <w:r w:rsidRPr="00C94B57">
        <w:t xml:space="preserve">Email: </w:t>
      </w:r>
      <w:hyperlink r:id="rId11" w:history="1">
        <w:r w:rsidR="00A2570E" w:rsidRPr="00614B44">
          <w:rPr>
            <w:rStyle w:val="Hyperlink"/>
          </w:rPr>
          <w:t>mca@planning.nsw.gov.au</w:t>
        </w:r>
      </w:hyperlink>
      <w:r w:rsidR="00A2570E">
        <w:t xml:space="preserve"> </w:t>
      </w:r>
    </w:p>
    <w:p w14:paraId="32C56EF3" w14:textId="77777777" w:rsidR="00640C9B" w:rsidRPr="00C94B57" w:rsidRDefault="00640C9B" w:rsidP="00640C9B">
      <w:r w:rsidRPr="0036041D">
        <w:rPr>
          <w:b/>
        </w:rPr>
        <w:t>Please note:</w:t>
      </w:r>
      <w:r w:rsidRPr="00C94B57">
        <w:t xml:space="preserve"> applications can only be accepted by email.</w:t>
      </w:r>
    </w:p>
    <w:p w14:paraId="5B3E256F" w14:textId="0D3E7874" w:rsidR="00640C9B" w:rsidRDefault="00640C9B" w:rsidP="00640C9B">
      <w:pPr>
        <w:spacing w:after="0" w:line="240" w:lineRule="auto"/>
        <w:rPr>
          <w:rStyle w:val="Hyperlink"/>
        </w:rPr>
      </w:pPr>
      <w:bookmarkStart w:id="5" w:name="_Toc500146495"/>
      <w:r w:rsidRPr="00C94B57">
        <w:t>If you have any queries or need assistance submitting your supporting documentation, please contact the Resources Regulator on 1300 814 609 or at</w:t>
      </w:r>
      <w:r w:rsidR="00A2570E">
        <w:t xml:space="preserve"> </w:t>
      </w:r>
      <w:hyperlink r:id="rId12" w:history="1">
        <w:r w:rsidR="00A2570E" w:rsidRPr="00614B44">
          <w:rPr>
            <w:rStyle w:val="Hyperlink"/>
          </w:rPr>
          <w:t>mca@planning.nsw.gov.au</w:t>
        </w:r>
      </w:hyperlink>
    </w:p>
    <w:p w14:paraId="6A65B311" w14:textId="14553A5F" w:rsidR="00C27C37" w:rsidRDefault="00C27C37">
      <w:pPr>
        <w:spacing w:before="0" w:after="0" w:line="240" w:lineRule="auto"/>
        <w:rPr>
          <w:rFonts w:cs="Myriad Pro"/>
        </w:rPr>
      </w:pPr>
    </w:p>
    <w:p w14:paraId="2FD0014F" w14:textId="67F56B6E" w:rsidR="00EC42D8" w:rsidRDefault="00EC42D8" w:rsidP="00EC42D8">
      <w:pPr>
        <w:pStyle w:val="Disclaimer"/>
      </w:pPr>
      <w:bookmarkStart w:id="6" w:name="_Hlk59612226"/>
      <w:bookmarkEnd w:id="5"/>
      <w:r>
        <w:t>© State of New South Wales through Department of Regional NSW 202</w:t>
      </w:r>
      <w:r w:rsidR="0017625C">
        <w:t>1</w:t>
      </w:r>
      <w:r>
        <w:t>. You may copy, distribute, display, download and otherwise freely deal with this publication for any purpose, provided that you attribute the Department of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59CF0DD6" w14:textId="765138FB" w:rsidR="00EC42D8" w:rsidRDefault="00EC42D8" w:rsidP="00EC42D8">
      <w:pPr>
        <w:pStyle w:val="Disclaimer"/>
      </w:pPr>
      <w:r>
        <w:t>Disclaimer: The information contained in this publication is based on knowledge and understanding at the time of writing (</w:t>
      </w:r>
      <w:r w:rsidR="009A64B4">
        <w:t>August</w:t>
      </w:r>
      <w:r>
        <w:t xml:space="preserve"> 202</w:t>
      </w:r>
      <w:r w:rsidR="0017625C">
        <w:t>1</w:t>
      </w:r>
      <w:r>
        <w:t>) and may not be accurate, current or complete. The State of New South Wales (including the NSW Depart of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bookmarkEnd w:id="6"/>
    <w:p w14:paraId="54A29CBA" w14:textId="086E13F1" w:rsidR="00A70D3C" w:rsidRDefault="00C27C37" w:rsidP="00E813EB">
      <w:pPr>
        <w:pStyle w:val="Disclaimer"/>
      </w:pPr>
      <w:r w:rsidRPr="00C27C37">
        <w:t>PUB18/124</w:t>
      </w:r>
    </w:p>
    <w:sectPr w:rsidR="00A70D3C" w:rsidSect="00127D19">
      <w:headerReference w:type="default" r:id="rId13"/>
      <w:footerReference w:type="default" r:id="rId14"/>
      <w:headerReference w:type="first" r:id="rId15"/>
      <w:footerReference w:type="first" r:id="rId16"/>
      <w:pgSz w:w="11906" w:h="16838" w:code="9"/>
      <w:pgMar w:top="2438" w:right="851" w:bottom="1560"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FEBC9" w14:textId="77777777" w:rsidR="009A4BC9" w:rsidRDefault="009A4BC9" w:rsidP="00870475">
      <w:pPr>
        <w:spacing w:after="0" w:line="240" w:lineRule="auto"/>
      </w:pPr>
      <w:r>
        <w:separator/>
      </w:r>
    </w:p>
  </w:endnote>
  <w:endnote w:type="continuationSeparator" w:id="0">
    <w:p w14:paraId="68D05811" w14:textId="77777777" w:rsidR="009A4BC9" w:rsidRDefault="009A4BC9"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Segoe UI Semibold"/>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55A6" w14:textId="77777777" w:rsidR="00A2570E" w:rsidRDefault="00A2570E" w:rsidP="00B2504B">
    <w:r>
      <w:rPr>
        <w:noProof/>
      </w:rPr>
      <mc:AlternateContent>
        <mc:Choice Requires="wps">
          <w:drawing>
            <wp:anchor distT="0" distB="0" distL="114300" distR="114300" simplePos="0" relativeHeight="251675648" behindDoc="0" locked="0" layoutInCell="1" allowOverlap="1" wp14:anchorId="684FAB99" wp14:editId="53770511">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A950" w14:textId="77777777" w:rsidR="00A2570E" w:rsidRPr="006B239E" w:rsidRDefault="00A2570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4FAB99"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65FA950" w14:textId="77777777" w:rsidR="00A2570E" w:rsidRPr="006B239E" w:rsidRDefault="00A2570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9629" w14:textId="77777777" w:rsidR="00A2570E" w:rsidRDefault="00A2570E" w:rsidP="003C5D63">
    <w:r>
      <w:rPr>
        <w:noProof/>
      </w:rPr>
      <mc:AlternateContent>
        <mc:Choice Requires="wps">
          <w:drawing>
            <wp:anchor distT="0" distB="0" distL="114300" distR="114300" simplePos="0" relativeHeight="251673600" behindDoc="0" locked="0" layoutInCell="1" allowOverlap="1" wp14:anchorId="51D7ADD0" wp14:editId="5A33F1A8">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CA3C" w14:textId="77777777" w:rsidR="00A2570E" w:rsidRPr="006B239E" w:rsidRDefault="00A2570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7ADD0"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AA6CA3C" w14:textId="77777777" w:rsidR="00A2570E" w:rsidRPr="006B239E" w:rsidRDefault="00A2570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325EF" w14:textId="77777777" w:rsidR="009A4BC9" w:rsidRDefault="009A4BC9" w:rsidP="00870475">
      <w:pPr>
        <w:spacing w:after="0" w:line="240" w:lineRule="auto"/>
      </w:pPr>
      <w:r>
        <w:separator/>
      </w:r>
    </w:p>
  </w:footnote>
  <w:footnote w:type="continuationSeparator" w:id="0">
    <w:p w14:paraId="0F6960E6" w14:textId="77777777" w:rsidR="009A4BC9" w:rsidRDefault="009A4BC9"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31BE" w14:textId="77777777" w:rsidR="00A2570E" w:rsidRPr="0045381F" w:rsidRDefault="00A2570E"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6B367648" wp14:editId="11B408ED">
          <wp:simplePos x="0" y="0"/>
          <wp:positionH relativeFrom="margin">
            <wp:align>right</wp:align>
          </wp:positionH>
          <wp:positionV relativeFrom="paragraph">
            <wp:posOffset>-33020</wp:posOffset>
          </wp:positionV>
          <wp:extent cx="1232976" cy="706300"/>
          <wp:effectExtent l="0" t="0" r="5715" b="0"/>
          <wp:wrapNone/>
          <wp:docPr id="26" name="Picture 26"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NSW Resources Regulator graphic"/>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65A1B9EE" wp14:editId="0866BC3A">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5CAA5DB" w14:textId="325866B8" w:rsidR="00A2570E" w:rsidRPr="00C15256" w:rsidRDefault="00A2570E" w:rsidP="009B3062">
                          <w:pPr>
                            <w:pStyle w:val="Secondaryheader"/>
                          </w:pPr>
                          <w:r>
                            <w:t>LICENSED ACTIVITIES</w:t>
                          </w:r>
                        </w:p>
                        <w:p w14:paraId="1A4984A6" w14:textId="75977000" w:rsidR="00A2570E" w:rsidRPr="009B3062" w:rsidRDefault="00A2570E" w:rsidP="009B3062">
                          <w:pPr>
                            <w:pStyle w:val="Secondaryheadersubtitle"/>
                          </w:pPr>
                          <w:r w:rsidRPr="005A3FB2">
                            <w:t xml:space="preserve">Overhauling, repairing or modifying activities that may affect the </w:t>
                          </w:r>
                          <w:r>
                            <w:br/>
                          </w:r>
                          <w:r w:rsidRPr="005A3FB2">
                            <w:t xml:space="preserve">explosion-protected properties of explosion-protected electrical plant </w:t>
                          </w:r>
                        </w:p>
                        <w:p w14:paraId="11728FBA" w14:textId="77777777" w:rsidR="00A2570E" w:rsidRDefault="00A2570E"/>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1B9EE"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5CAA5DB" w14:textId="325866B8" w:rsidR="00A2570E" w:rsidRPr="00C15256" w:rsidRDefault="00A2570E" w:rsidP="009B3062">
                    <w:pPr>
                      <w:pStyle w:val="Secondaryheader"/>
                    </w:pPr>
                    <w:r>
                      <w:t>LICENSED ACTIVITIES</w:t>
                    </w:r>
                  </w:p>
                  <w:p w14:paraId="1A4984A6" w14:textId="75977000" w:rsidR="00A2570E" w:rsidRPr="009B3062" w:rsidRDefault="00A2570E" w:rsidP="009B3062">
                    <w:pPr>
                      <w:pStyle w:val="Secondaryheadersubtitle"/>
                    </w:pPr>
                    <w:r w:rsidRPr="005A3FB2">
                      <w:t xml:space="preserve">Overhauling, repairing or modifying activities that may affect the </w:t>
                    </w:r>
                    <w:r>
                      <w:br/>
                    </w:r>
                    <w:r w:rsidRPr="005A3FB2">
                      <w:t xml:space="preserve">explosion-protected properties of explosion-protected electrical plant </w:t>
                    </w:r>
                  </w:p>
                  <w:p w14:paraId="11728FBA" w14:textId="77777777" w:rsidR="00A2570E" w:rsidRDefault="00A2570E"/>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626F" w14:textId="4BEC3F3F" w:rsidR="00A2570E" w:rsidRDefault="0099740D" w:rsidP="00B2504B">
    <w:pPr>
      <w:pStyle w:val="Header"/>
      <w:pBdr>
        <w:bottom w:val="none" w:sz="0" w:space="0" w:color="auto"/>
      </w:pBdr>
    </w:pPr>
    <w:r>
      <w:rPr>
        <w:noProof/>
      </w:rPr>
      <w:drawing>
        <wp:anchor distT="0" distB="0" distL="114300" distR="114300" simplePos="0" relativeHeight="251682816" behindDoc="0" locked="0" layoutInCell="1" allowOverlap="1" wp14:anchorId="41432170" wp14:editId="25BBBF07">
          <wp:simplePos x="0" y="0"/>
          <wp:positionH relativeFrom="margin">
            <wp:posOffset>-139555</wp:posOffset>
          </wp:positionH>
          <wp:positionV relativeFrom="paragraph">
            <wp:posOffset>156845</wp:posOffset>
          </wp:positionV>
          <wp:extent cx="2489200" cy="772402"/>
          <wp:effectExtent l="0" t="0" r="6350" b="8890"/>
          <wp:wrapNone/>
          <wp:docPr id="48" name="Picture 48" descr="NSW Government and Regional NSW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NSW Government and Regional NSW artwork"/>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A2570E">
      <w:rPr>
        <w:noProof/>
      </w:rPr>
      <w:drawing>
        <wp:anchor distT="0" distB="0" distL="114300" distR="114300" simplePos="0" relativeHeight="251655167" behindDoc="0" locked="0" layoutInCell="1" allowOverlap="1" wp14:anchorId="180A3A04" wp14:editId="6ABC1130">
          <wp:simplePos x="0" y="0"/>
          <wp:positionH relativeFrom="column">
            <wp:posOffset>-138735</wp:posOffset>
          </wp:positionH>
          <wp:positionV relativeFrom="paragraph">
            <wp:posOffset>-30480</wp:posOffset>
          </wp:positionV>
          <wp:extent cx="3175565" cy="106070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2"/>
                  <a:stretch>
                    <a:fillRect/>
                  </a:stretch>
                </pic:blipFill>
                <pic:spPr>
                  <a:xfrm>
                    <a:off x="0" y="0"/>
                    <a:ext cx="3175565" cy="1060704"/>
                  </a:xfrm>
                  <a:prstGeom prst="rect">
                    <a:avLst/>
                  </a:prstGeom>
                </pic:spPr>
              </pic:pic>
            </a:graphicData>
          </a:graphic>
          <wp14:sizeRelH relativeFrom="page">
            <wp14:pctWidth>0</wp14:pctWidth>
          </wp14:sizeRelH>
          <wp14:sizeRelV relativeFrom="page">
            <wp14:pctHeight>0</wp14:pctHeight>
          </wp14:sizeRelV>
        </wp:anchor>
      </w:drawing>
    </w:r>
    <w:r w:rsidR="00A2570E">
      <w:rPr>
        <w:noProof/>
        <w:color w:val="FFFFFF"/>
        <w:sz w:val="24"/>
        <w:szCs w:val="24"/>
      </w:rPr>
      <w:drawing>
        <wp:anchor distT="0" distB="0" distL="114300" distR="114300" simplePos="0" relativeHeight="251680768" behindDoc="0" locked="0" layoutInCell="1" allowOverlap="1" wp14:anchorId="1B743EA5" wp14:editId="695EB2D5">
          <wp:simplePos x="0" y="0"/>
          <wp:positionH relativeFrom="margin">
            <wp:posOffset>4953000</wp:posOffset>
          </wp:positionH>
          <wp:positionV relativeFrom="paragraph">
            <wp:posOffset>140589</wp:posOffset>
          </wp:positionV>
          <wp:extent cx="1382545" cy="791979"/>
          <wp:effectExtent l="0" t="0" r="8255" b="8255"/>
          <wp:wrapNone/>
          <wp:docPr id="28" name="Picture 28" descr="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esources Regulator graphic"/>
                  <pic:cNvPicPr/>
                </pic:nvPicPr>
                <pic:blipFill>
                  <a:blip r:embed="rId3"/>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A2570E">
      <w:rPr>
        <w:noProof/>
      </w:rPr>
      <mc:AlternateContent>
        <mc:Choice Requires="wps">
          <w:drawing>
            <wp:anchor distT="45720" distB="45720" distL="114300" distR="114300" simplePos="0" relativeHeight="251656192" behindDoc="0" locked="0" layoutInCell="1" allowOverlap="1" wp14:anchorId="286F7BBA" wp14:editId="57EA47F7">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F12AE0A" w14:textId="77777777" w:rsidR="00A2570E" w:rsidRDefault="00A2570E" w:rsidP="00E813EB">
                          <w:pPr>
                            <w:pStyle w:val="Title"/>
                            <w:spacing w:after="0"/>
                            <w:ind w:firstLine="0"/>
                          </w:pPr>
                          <w:r>
                            <w:t>form</w:t>
                          </w:r>
                        </w:p>
                        <w:p w14:paraId="1AAB8702" w14:textId="7F169B92" w:rsidR="00A2570E" w:rsidRPr="00296909" w:rsidRDefault="00A2570E" w:rsidP="00296909">
                          <w:pPr>
                            <w:pStyle w:val="Subtitle"/>
                          </w:pPr>
                          <w:r>
                            <w:t>Licensed activities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F7BBA"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4F12AE0A" w14:textId="77777777" w:rsidR="00A2570E" w:rsidRDefault="00A2570E" w:rsidP="00E813EB">
                    <w:pPr>
                      <w:pStyle w:val="Title"/>
                      <w:spacing w:after="0"/>
                      <w:ind w:firstLine="0"/>
                    </w:pPr>
                    <w:r>
                      <w:t>form</w:t>
                    </w:r>
                  </w:p>
                  <w:p w14:paraId="1AAB8702" w14:textId="7F169B92" w:rsidR="00A2570E" w:rsidRPr="00296909" w:rsidRDefault="00A2570E" w:rsidP="00296909">
                    <w:pPr>
                      <w:pStyle w:val="Subtitle"/>
                    </w:pPr>
                    <w:r>
                      <w:t>Licensed activities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C4E56"/>
    <w:multiLevelType w:val="hybridMultilevel"/>
    <w:tmpl w:val="5A8AF6BC"/>
    <w:lvl w:ilvl="0" w:tplc="02C2279E">
      <w:start w:val="1"/>
      <w:numFmt w:val="decimal"/>
      <w:pStyle w:val="Numberedbullet"/>
      <w:lvlText w:val="%1."/>
      <w:lvlJc w:val="left"/>
      <w:pPr>
        <w:ind w:left="720" w:hanging="360"/>
      </w:pPr>
    </w:lvl>
    <w:lvl w:ilvl="1" w:tplc="51D49F84">
      <w:start w:val="1"/>
      <w:numFmt w:val="lowerLetter"/>
      <w:pStyle w:val="Numberedsecondarybullet"/>
      <w:lvlText w:val="%2."/>
      <w:lvlJc w:val="left"/>
      <w:pPr>
        <w:ind w:left="1440" w:hanging="360"/>
      </w:pPr>
    </w:lvl>
    <w:lvl w:ilvl="2" w:tplc="2E82AA20">
      <w:start w:val="1"/>
      <w:numFmt w:val="lowerRoman"/>
      <w:pStyle w:val="Numbered3levelbullet"/>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6326D0"/>
    <w:multiLevelType w:val="hybridMultilevel"/>
    <w:tmpl w:val="5D829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6D5D2E"/>
    <w:multiLevelType w:val="hybridMultilevel"/>
    <w:tmpl w:val="FE7A30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CB252C"/>
    <w:multiLevelType w:val="hybridMultilevel"/>
    <w:tmpl w:val="4874201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C792EAD"/>
    <w:multiLevelType w:val="hybridMultilevel"/>
    <w:tmpl w:val="78B65864"/>
    <w:lvl w:ilvl="0" w:tplc="924E38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CE4B9F"/>
    <w:multiLevelType w:val="hybridMultilevel"/>
    <w:tmpl w:val="A5D46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8"/>
  </w:num>
  <w:num w:numId="3">
    <w:abstractNumId w:val="0"/>
  </w:num>
  <w:num w:numId="4">
    <w:abstractNumId w:val="3"/>
  </w:num>
  <w:num w:numId="5">
    <w:abstractNumId w:val="10"/>
  </w:num>
  <w:num w:numId="6">
    <w:abstractNumId w:val="2"/>
  </w:num>
  <w:num w:numId="7">
    <w:abstractNumId w:val="9"/>
  </w:num>
  <w:num w:numId="8">
    <w:abstractNumId w:val="12"/>
  </w:num>
  <w:num w:numId="9">
    <w:abstractNumId w:val="11"/>
  </w:num>
  <w:num w:numId="10">
    <w:abstractNumId w:val="4"/>
  </w:num>
  <w:num w:numId="11">
    <w:abstractNumId w:val="1"/>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d+mBaXCcaSeDgz8qIPru/jST3dBEpbDeqkNiO3G/0nM/wmLZzjDSGBjK2lIOXLL+jHZVrcsBNCyK1gE7K5Hsyw==" w:salt="wbMv4Q2zpOQvHJXojkLde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MDC2NDY0NzYxtTBX0lEKTi0uzszPAykwNK8FAK7L1/4tAAAA"/>
  </w:docVars>
  <w:rsids>
    <w:rsidRoot w:val="009E273E"/>
    <w:rsid w:val="00002057"/>
    <w:rsid w:val="00005820"/>
    <w:rsid w:val="00011E34"/>
    <w:rsid w:val="0001281D"/>
    <w:rsid w:val="00014257"/>
    <w:rsid w:val="00014971"/>
    <w:rsid w:val="000171CB"/>
    <w:rsid w:val="00021DAA"/>
    <w:rsid w:val="0002292E"/>
    <w:rsid w:val="00023AA1"/>
    <w:rsid w:val="00025770"/>
    <w:rsid w:val="00035407"/>
    <w:rsid w:val="000467F3"/>
    <w:rsid w:val="00046DAC"/>
    <w:rsid w:val="00050715"/>
    <w:rsid w:val="00051FB0"/>
    <w:rsid w:val="000553C0"/>
    <w:rsid w:val="00063866"/>
    <w:rsid w:val="00071DD1"/>
    <w:rsid w:val="00080110"/>
    <w:rsid w:val="000801C6"/>
    <w:rsid w:val="00080F9A"/>
    <w:rsid w:val="000814C9"/>
    <w:rsid w:val="00082EE7"/>
    <w:rsid w:val="000903B2"/>
    <w:rsid w:val="000A52E3"/>
    <w:rsid w:val="000A5E87"/>
    <w:rsid w:val="000A7AF9"/>
    <w:rsid w:val="000B5D4D"/>
    <w:rsid w:val="000C2D28"/>
    <w:rsid w:val="000C3F22"/>
    <w:rsid w:val="000C4D13"/>
    <w:rsid w:val="000C5442"/>
    <w:rsid w:val="000C5AF0"/>
    <w:rsid w:val="000C77DF"/>
    <w:rsid w:val="000D066B"/>
    <w:rsid w:val="000D1266"/>
    <w:rsid w:val="000D199B"/>
    <w:rsid w:val="000D2029"/>
    <w:rsid w:val="000D2A37"/>
    <w:rsid w:val="000D3C96"/>
    <w:rsid w:val="000D3F3B"/>
    <w:rsid w:val="000F14D7"/>
    <w:rsid w:val="000F23B6"/>
    <w:rsid w:val="000F556B"/>
    <w:rsid w:val="000F583F"/>
    <w:rsid w:val="00101B29"/>
    <w:rsid w:val="00103336"/>
    <w:rsid w:val="00115A9F"/>
    <w:rsid w:val="001179B1"/>
    <w:rsid w:val="00121FC5"/>
    <w:rsid w:val="00125AE3"/>
    <w:rsid w:val="00126DC8"/>
    <w:rsid w:val="0012762A"/>
    <w:rsid w:val="00127D19"/>
    <w:rsid w:val="00130947"/>
    <w:rsid w:val="0013306E"/>
    <w:rsid w:val="00140412"/>
    <w:rsid w:val="00141905"/>
    <w:rsid w:val="001425BA"/>
    <w:rsid w:val="00144B7B"/>
    <w:rsid w:val="0015020B"/>
    <w:rsid w:val="0015218A"/>
    <w:rsid w:val="0015489D"/>
    <w:rsid w:val="00157814"/>
    <w:rsid w:val="00157A41"/>
    <w:rsid w:val="00157B1E"/>
    <w:rsid w:val="001730AE"/>
    <w:rsid w:val="00173147"/>
    <w:rsid w:val="0017369B"/>
    <w:rsid w:val="00175C56"/>
    <w:rsid w:val="0017625C"/>
    <w:rsid w:val="00185662"/>
    <w:rsid w:val="00187C40"/>
    <w:rsid w:val="00191420"/>
    <w:rsid w:val="00192A75"/>
    <w:rsid w:val="001A291F"/>
    <w:rsid w:val="001A2F07"/>
    <w:rsid w:val="001A4A83"/>
    <w:rsid w:val="001C02CD"/>
    <w:rsid w:val="001C051D"/>
    <w:rsid w:val="001C0DEB"/>
    <w:rsid w:val="001C1AF5"/>
    <w:rsid w:val="001C64CE"/>
    <w:rsid w:val="001D06E1"/>
    <w:rsid w:val="001D119F"/>
    <w:rsid w:val="001D5170"/>
    <w:rsid w:val="001E423A"/>
    <w:rsid w:val="001E5DC9"/>
    <w:rsid w:val="001E6A76"/>
    <w:rsid w:val="002000A8"/>
    <w:rsid w:val="002100B0"/>
    <w:rsid w:val="00221A19"/>
    <w:rsid w:val="002272F4"/>
    <w:rsid w:val="00230E8C"/>
    <w:rsid w:val="0023497B"/>
    <w:rsid w:val="00234FA6"/>
    <w:rsid w:val="0023752D"/>
    <w:rsid w:val="002376B4"/>
    <w:rsid w:val="0025015C"/>
    <w:rsid w:val="00252010"/>
    <w:rsid w:val="00252FB7"/>
    <w:rsid w:val="00253965"/>
    <w:rsid w:val="0027446D"/>
    <w:rsid w:val="00276E57"/>
    <w:rsid w:val="0028081D"/>
    <w:rsid w:val="00285389"/>
    <w:rsid w:val="002903A6"/>
    <w:rsid w:val="00295B2A"/>
    <w:rsid w:val="00296909"/>
    <w:rsid w:val="002A0937"/>
    <w:rsid w:val="002B15CC"/>
    <w:rsid w:val="002B667D"/>
    <w:rsid w:val="002C38D8"/>
    <w:rsid w:val="002C4D41"/>
    <w:rsid w:val="002D2C39"/>
    <w:rsid w:val="002E6558"/>
    <w:rsid w:val="002E78B5"/>
    <w:rsid w:val="002E7B51"/>
    <w:rsid w:val="002E7DA1"/>
    <w:rsid w:val="002F7417"/>
    <w:rsid w:val="00315A1A"/>
    <w:rsid w:val="00317318"/>
    <w:rsid w:val="003366D8"/>
    <w:rsid w:val="00336A61"/>
    <w:rsid w:val="00341EBD"/>
    <w:rsid w:val="003448DF"/>
    <w:rsid w:val="00346088"/>
    <w:rsid w:val="00346299"/>
    <w:rsid w:val="00351894"/>
    <w:rsid w:val="00351F31"/>
    <w:rsid w:val="00357FCF"/>
    <w:rsid w:val="00360204"/>
    <w:rsid w:val="00364456"/>
    <w:rsid w:val="003664AD"/>
    <w:rsid w:val="003703DF"/>
    <w:rsid w:val="003761EB"/>
    <w:rsid w:val="0039532A"/>
    <w:rsid w:val="003977A6"/>
    <w:rsid w:val="003B15F3"/>
    <w:rsid w:val="003B5C46"/>
    <w:rsid w:val="003C4751"/>
    <w:rsid w:val="003C4B34"/>
    <w:rsid w:val="003C5D63"/>
    <w:rsid w:val="003D1102"/>
    <w:rsid w:val="003D14F1"/>
    <w:rsid w:val="003D3AA4"/>
    <w:rsid w:val="003E26A3"/>
    <w:rsid w:val="003E6EC5"/>
    <w:rsid w:val="003F198D"/>
    <w:rsid w:val="003F303E"/>
    <w:rsid w:val="003F419E"/>
    <w:rsid w:val="003F5A02"/>
    <w:rsid w:val="003F5A90"/>
    <w:rsid w:val="004048A5"/>
    <w:rsid w:val="0040519A"/>
    <w:rsid w:val="004071E5"/>
    <w:rsid w:val="0041264E"/>
    <w:rsid w:val="00417753"/>
    <w:rsid w:val="004202F1"/>
    <w:rsid w:val="004209F1"/>
    <w:rsid w:val="00421340"/>
    <w:rsid w:val="004327C0"/>
    <w:rsid w:val="0043510E"/>
    <w:rsid w:val="0043590C"/>
    <w:rsid w:val="00436023"/>
    <w:rsid w:val="00440763"/>
    <w:rsid w:val="00444730"/>
    <w:rsid w:val="0044504D"/>
    <w:rsid w:val="004458ED"/>
    <w:rsid w:val="00450475"/>
    <w:rsid w:val="0045381F"/>
    <w:rsid w:val="004611B1"/>
    <w:rsid w:val="00467129"/>
    <w:rsid w:val="00485316"/>
    <w:rsid w:val="004900C8"/>
    <w:rsid w:val="00494E8C"/>
    <w:rsid w:val="004957DB"/>
    <w:rsid w:val="00496559"/>
    <w:rsid w:val="004A1D15"/>
    <w:rsid w:val="004A6347"/>
    <w:rsid w:val="004A64DD"/>
    <w:rsid w:val="004B584B"/>
    <w:rsid w:val="004C03E3"/>
    <w:rsid w:val="004C0D38"/>
    <w:rsid w:val="004C37D8"/>
    <w:rsid w:val="004C4DC8"/>
    <w:rsid w:val="004D3458"/>
    <w:rsid w:val="004E2E82"/>
    <w:rsid w:val="004E336A"/>
    <w:rsid w:val="004E43CC"/>
    <w:rsid w:val="004E4E55"/>
    <w:rsid w:val="004F0F75"/>
    <w:rsid w:val="004F29CC"/>
    <w:rsid w:val="004F75B9"/>
    <w:rsid w:val="00510902"/>
    <w:rsid w:val="00512A34"/>
    <w:rsid w:val="00515074"/>
    <w:rsid w:val="005167A0"/>
    <w:rsid w:val="005175DA"/>
    <w:rsid w:val="005311B5"/>
    <w:rsid w:val="00542706"/>
    <w:rsid w:val="00543D29"/>
    <w:rsid w:val="005448F4"/>
    <w:rsid w:val="00545DEB"/>
    <w:rsid w:val="0054641B"/>
    <w:rsid w:val="00552143"/>
    <w:rsid w:val="00553161"/>
    <w:rsid w:val="00554043"/>
    <w:rsid w:val="0056614E"/>
    <w:rsid w:val="00571A0E"/>
    <w:rsid w:val="00571A6F"/>
    <w:rsid w:val="005838DC"/>
    <w:rsid w:val="0058687F"/>
    <w:rsid w:val="00587395"/>
    <w:rsid w:val="00590982"/>
    <w:rsid w:val="005A16AB"/>
    <w:rsid w:val="005A1B13"/>
    <w:rsid w:val="005A3FB2"/>
    <w:rsid w:val="005B23E6"/>
    <w:rsid w:val="005C174A"/>
    <w:rsid w:val="005D1BFF"/>
    <w:rsid w:val="005D6E77"/>
    <w:rsid w:val="005E6219"/>
    <w:rsid w:val="005E7844"/>
    <w:rsid w:val="005E7C45"/>
    <w:rsid w:val="005F020C"/>
    <w:rsid w:val="005F0DC8"/>
    <w:rsid w:val="005F3D3D"/>
    <w:rsid w:val="005F41E8"/>
    <w:rsid w:val="00604D0E"/>
    <w:rsid w:val="006100FB"/>
    <w:rsid w:val="00610617"/>
    <w:rsid w:val="006140F3"/>
    <w:rsid w:val="006152A2"/>
    <w:rsid w:val="00616231"/>
    <w:rsid w:val="00620551"/>
    <w:rsid w:val="0063069B"/>
    <w:rsid w:val="006347C4"/>
    <w:rsid w:val="00640C9B"/>
    <w:rsid w:val="0065138A"/>
    <w:rsid w:val="0065479E"/>
    <w:rsid w:val="00655025"/>
    <w:rsid w:val="00661AB8"/>
    <w:rsid w:val="00663994"/>
    <w:rsid w:val="00664E57"/>
    <w:rsid w:val="00670DB6"/>
    <w:rsid w:val="00672AB6"/>
    <w:rsid w:val="0067629F"/>
    <w:rsid w:val="00681403"/>
    <w:rsid w:val="00682DC1"/>
    <w:rsid w:val="006844F6"/>
    <w:rsid w:val="00686E98"/>
    <w:rsid w:val="00697123"/>
    <w:rsid w:val="006A312D"/>
    <w:rsid w:val="006A6577"/>
    <w:rsid w:val="006A749D"/>
    <w:rsid w:val="006B239E"/>
    <w:rsid w:val="006B2D29"/>
    <w:rsid w:val="006B459A"/>
    <w:rsid w:val="006B605D"/>
    <w:rsid w:val="006B78C9"/>
    <w:rsid w:val="006C087C"/>
    <w:rsid w:val="006C5832"/>
    <w:rsid w:val="006C7165"/>
    <w:rsid w:val="006C786F"/>
    <w:rsid w:val="006D4944"/>
    <w:rsid w:val="006D57F9"/>
    <w:rsid w:val="006D5BDC"/>
    <w:rsid w:val="006D7A9D"/>
    <w:rsid w:val="006E2DE0"/>
    <w:rsid w:val="006F0894"/>
    <w:rsid w:val="006F09A0"/>
    <w:rsid w:val="006F2BF5"/>
    <w:rsid w:val="006F4C4D"/>
    <w:rsid w:val="00706608"/>
    <w:rsid w:val="0070784A"/>
    <w:rsid w:val="0071114E"/>
    <w:rsid w:val="007208B0"/>
    <w:rsid w:val="007444EC"/>
    <w:rsid w:val="00754464"/>
    <w:rsid w:val="00755222"/>
    <w:rsid w:val="0076239B"/>
    <w:rsid w:val="0076447A"/>
    <w:rsid w:val="007733FC"/>
    <w:rsid w:val="00781D50"/>
    <w:rsid w:val="00787FC8"/>
    <w:rsid w:val="007905FE"/>
    <w:rsid w:val="00791BE2"/>
    <w:rsid w:val="00797CAF"/>
    <w:rsid w:val="007A2F71"/>
    <w:rsid w:val="007A580F"/>
    <w:rsid w:val="007B2D74"/>
    <w:rsid w:val="007C035A"/>
    <w:rsid w:val="007C04C6"/>
    <w:rsid w:val="007C3C7B"/>
    <w:rsid w:val="007C6318"/>
    <w:rsid w:val="007E7F59"/>
    <w:rsid w:val="007F344D"/>
    <w:rsid w:val="007F7122"/>
    <w:rsid w:val="007F7DA6"/>
    <w:rsid w:val="008012C8"/>
    <w:rsid w:val="00806EC8"/>
    <w:rsid w:val="008108AC"/>
    <w:rsid w:val="00810A68"/>
    <w:rsid w:val="00813895"/>
    <w:rsid w:val="00813C36"/>
    <w:rsid w:val="00827381"/>
    <w:rsid w:val="008428C7"/>
    <w:rsid w:val="00844B76"/>
    <w:rsid w:val="00870475"/>
    <w:rsid w:val="00872532"/>
    <w:rsid w:val="00875464"/>
    <w:rsid w:val="00875828"/>
    <w:rsid w:val="0087676B"/>
    <w:rsid w:val="0088241A"/>
    <w:rsid w:val="0088253F"/>
    <w:rsid w:val="008A0BF6"/>
    <w:rsid w:val="008A37C0"/>
    <w:rsid w:val="008A6AFB"/>
    <w:rsid w:val="008B0C96"/>
    <w:rsid w:val="008B100C"/>
    <w:rsid w:val="008B5A59"/>
    <w:rsid w:val="008B5FF0"/>
    <w:rsid w:val="008C6692"/>
    <w:rsid w:val="008D0020"/>
    <w:rsid w:val="008D06C2"/>
    <w:rsid w:val="008D463F"/>
    <w:rsid w:val="008D501F"/>
    <w:rsid w:val="008D7DEE"/>
    <w:rsid w:val="008E588A"/>
    <w:rsid w:val="008E6133"/>
    <w:rsid w:val="008F6767"/>
    <w:rsid w:val="008F705B"/>
    <w:rsid w:val="00905A44"/>
    <w:rsid w:val="009102B7"/>
    <w:rsid w:val="00920DC2"/>
    <w:rsid w:val="00920F0B"/>
    <w:rsid w:val="00926C8B"/>
    <w:rsid w:val="00932135"/>
    <w:rsid w:val="00932866"/>
    <w:rsid w:val="00937F7D"/>
    <w:rsid w:val="00942A8F"/>
    <w:rsid w:val="00945DF8"/>
    <w:rsid w:val="0094695D"/>
    <w:rsid w:val="00957095"/>
    <w:rsid w:val="009573C6"/>
    <w:rsid w:val="00961E16"/>
    <w:rsid w:val="0096216A"/>
    <w:rsid w:val="009633CA"/>
    <w:rsid w:val="00963DC9"/>
    <w:rsid w:val="00967FD7"/>
    <w:rsid w:val="00975883"/>
    <w:rsid w:val="00980F84"/>
    <w:rsid w:val="009835EE"/>
    <w:rsid w:val="0098484C"/>
    <w:rsid w:val="009868E8"/>
    <w:rsid w:val="0099740D"/>
    <w:rsid w:val="00997EEC"/>
    <w:rsid w:val="009A4BC9"/>
    <w:rsid w:val="009A64B4"/>
    <w:rsid w:val="009B3062"/>
    <w:rsid w:val="009B591D"/>
    <w:rsid w:val="009C0F5D"/>
    <w:rsid w:val="009C11A2"/>
    <w:rsid w:val="009C20D8"/>
    <w:rsid w:val="009D557D"/>
    <w:rsid w:val="009E273E"/>
    <w:rsid w:val="009E2ADE"/>
    <w:rsid w:val="009F2B2E"/>
    <w:rsid w:val="009F6C8D"/>
    <w:rsid w:val="00A00BC5"/>
    <w:rsid w:val="00A03558"/>
    <w:rsid w:val="00A158D6"/>
    <w:rsid w:val="00A2570E"/>
    <w:rsid w:val="00A302A3"/>
    <w:rsid w:val="00A31C0A"/>
    <w:rsid w:val="00A33092"/>
    <w:rsid w:val="00A3606B"/>
    <w:rsid w:val="00A367D5"/>
    <w:rsid w:val="00A40C72"/>
    <w:rsid w:val="00A44B6D"/>
    <w:rsid w:val="00A53D18"/>
    <w:rsid w:val="00A600AC"/>
    <w:rsid w:val="00A70D3C"/>
    <w:rsid w:val="00A70FF0"/>
    <w:rsid w:val="00A74DD7"/>
    <w:rsid w:val="00A75085"/>
    <w:rsid w:val="00A77CFA"/>
    <w:rsid w:val="00A804F4"/>
    <w:rsid w:val="00A80F8B"/>
    <w:rsid w:val="00A82CD8"/>
    <w:rsid w:val="00A84027"/>
    <w:rsid w:val="00AA1493"/>
    <w:rsid w:val="00AA3517"/>
    <w:rsid w:val="00AB0350"/>
    <w:rsid w:val="00AB7227"/>
    <w:rsid w:val="00AC2F2B"/>
    <w:rsid w:val="00AD40F0"/>
    <w:rsid w:val="00AD7A00"/>
    <w:rsid w:val="00AE24D3"/>
    <w:rsid w:val="00AE2AC9"/>
    <w:rsid w:val="00AE71F9"/>
    <w:rsid w:val="00AF0D4B"/>
    <w:rsid w:val="00AF39C8"/>
    <w:rsid w:val="00B12505"/>
    <w:rsid w:val="00B1357A"/>
    <w:rsid w:val="00B20347"/>
    <w:rsid w:val="00B2504B"/>
    <w:rsid w:val="00B3202B"/>
    <w:rsid w:val="00B37BD7"/>
    <w:rsid w:val="00B37E52"/>
    <w:rsid w:val="00B40535"/>
    <w:rsid w:val="00B664E8"/>
    <w:rsid w:val="00B71858"/>
    <w:rsid w:val="00B72A32"/>
    <w:rsid w:val="00B73A31"/>
    <w:rsid w:val="00B74998"/>
    <w:rsid w:val="00B7594F"/>
    <w:rsid w:val="00B80AF5"/>
    <w:rsid w:val="00B86C7A"/>
    <w:rsid w:val="00B874E3"/>
    <w:rsid w:val="00BA22CA"/>
    <w:rsid w:val="00BA69DE"/>
    <w:rsid w:val="00BA6B30"/>
    <w:rsid w:val="00BB0D31"/>
    <w:rsid w:val="00BB1F5C"/>
    <w:rsid w:val="00BB3C59"/>
    <w:rsid w:val="00BB50CD"/>
    <w:rsid w:val="00BB5F3C"/>
    <w:rsid w:val="00BD011A"/>
    <w:rsid w:val="00BD1F76"/>
    <w:rsid w:val="00BD6D8C"/>
    <w:rsid w:val="00BE3985"/>
    <w:rsid w:val="00BE51BE"/>
    <w:rsid w:val="00BF10E1"/>
    <w:rsid w:val="00BF1358"/>
    <w:rsid w:val="00BF4C4F"/>
    <w:rsid w:val="00BF62F2"/>
    <w:rsid w:val="00C03A10"/>
    <w:rsid w:val="00C06818"/>
    <w:rsid w:val="00C12D98"/>
    <w:rsid w:val="00C135C7"/>
    <w:rsid w:val="00C15256"/>
    <w:rsid w:val="00C161AC"/>
    <w:rsid w:val="00C22789"/>
    <w:rsid w:val="00C27C37"/>
    <w:rsid w:val="00C46696"/>
    <w:rsid w:val="00C53CD0"/>
    <w:rsid w:val="00C54830"/>
    <w:rsid w:val="00C60FB8"/>
    <w:rsid w:val="00C64C27"/>
    <w:rsid w:val="00C64D7A"/>
    <w:rsid w:val="00C6645A"/>
    <w:rsid w:val="00C66FE6"/>
    <w:rsid w:val="00C70901"/>
    <w:rsid w:val="00C82CCB"/>
    <w:rsid w:val="00C904B8"/>
    <w:rsid w:val="00C94F8A"/>
    <w:rsid w:val="00CA0C36"/>
    <w:rsid w:val="00CA1FFC"/>
    <w:rsid w:val="00CB44D5"/>
    <w:rsid w:val="00CB4B81"/>
    <w:rsid w:val="00CC1B80"/>
    <w:rsid w:val="00CC4530"/>
    <w:rsid w:val="00CD0E0B"/>
    <w:rsid w:val="00CD414A"/>
    <w:rsid w:val="00CD77E2"/>
    <w:rsid w:val="00CE0FAE"/>
    <w:rsid w:val="00CE5268"/>
    <w:rsid w:val="00CF5B40"/>
    <w:rsid w:val="00D0120D"/>
    <w:rsid w:val="00D0606A"/>
    <w:rsid w:val="00D102EB"/>
    <w:rsid w:val="00D161CC"/>
    <w:rsid w:val="00D25A96"/>
    <w:rsid w:val="00D32AFA"/>
    <w:rsid w:val="00D3622B"/>
    <w:rsid w:val="00D40061"/>
    <w:rsid w:val="00D40B42"/>
    <w:rsid w:val="00D4317C"/>
    <w:rsid w:val="00D474EF"/>
    <w:rsid w:val="00D527A3"/>
    <w:rsid w:val="00D5349F"/>
    <w:rsid w:val="00D672EB"/>
    <w:rsid w:val="00D70E3E"/>
    <w:rsid w:val="00D72913"/>
    <w:rsid w:val="00D91158"/>
    <w:rsid w:val="00D950C9"/>
    <w:rsid w:val="00DA17D0"/>
    <w:rsid w:val="00DB2042"/>
    <w:rsid w:val="00DB4660"/>
    <w:rsid w:val="00DB6259"/>
    <w:rsid w:val="00DC249D"/>
    <w:rsid w:val="00DC73DE"/>
    <w:rsid w:val="00DD5122"/>
    <w:rsid w:val="00DD6532"/>
    <w:rsid w:val="00DD7155"/>
    <w:rsid w:val="00DE09EC"/>
    <w:rsid w:val="00DF0344"/>
    <w:rsid w:val="00DF6D25"/>
    <w:rsid w:val="00E10EE4"/>
    <w:rsid w:val="00E12945"/>
    <w:rsid w:val="00E2047D"/>
    <w:rsid w:val="00E2382F"/>
    <w:rsid w:val="00E248E3"/>
    <w:rsid w:val="00E3041F"/>
    <w:rsid w:val="00E32905"/>
    <w:rsid w:val="00E3393B"/>
    <w:rsid w:val="00E353F6"/>
    <w:rsid w:val="00E412EB"/>
    <w:rsid w:val="00E5179E"/>
    <w:rsid w:val="00E55251"/>
    <w:rsid w:val="00E70942"/>
    <w:rsid w:val="00E71451"/>
    <w:rsid w:val="00E750DE"/>
    <w:rsid w:val="00E754F0"/>
    <w:rsid w:val="00E80680"/>
    <w:rsid w:val="00E813EB"/>
    <w:rsid w:val="00E81F61"/>
    <w:rsid w:val="00E837D6"/>
    <w:rsid w:val="00E859D1"/>
    <w:rsid w:val="00E87049"/>
    <w:rsid w:val="00E93521"/>
    <w:rsid w:val="00EA1CC4"/>
    <w:rsid w:val="00EA1E5E"/>
    <w:rsid w:val="00EA2106"/>
    <w:rsid w:val="00EA431D"/>
    <w:rsid w:val="00EA7DAC"/>
    <w:rsid w:val="00EB0DA8"/>
    <w:rsid w:val="00EB5BFB"/>
    <w:rsid w:val="00EC32FE"/>
    <w:rsid w:val="00EC42D8"/>
    <w:rsid w:val="00EC626C"/>
    <w:rsid w:val="00EC7259"/>
    <w:rsid w:val="00ED47EE"/>
    <w:rsid w:val="00EF6674"/>
    <w:rsid w:val="00F00B5F"/>
    <w:rsid w:val="00F029FE"/>
    <w:rsid w:val="00F20987"/>
    <w:rsid w:val="00F24354"/>
    <w:rsid w:val="00F36690"/>
    <w:rsid w:val="00F40188"/>
    <w:rsid w:val="00F427AC"/>
    <w:rsid w:val="00F55D51"/>
    <w:rsid w:val="00F608CC"/>
    <w:rsid w:val="00F62707"/>
    <w:rsid w:val="00F75412"/>
    <w:rsid w:val="00F764F7"/>
    <w:rsid w:val="00F93182"/>
    <w:rsid w:val="00F96821"/>
    <w:rsid w:val="00FA0B0A"/>
    <w:rsid w:val="00FA4C22"/>
    <w:rsid w:val="00FB0F04"/>
    <w:rsid w:val="00FB314F"/>
    <w:rsid w:val="00FD7ECF"/>
    <w:rsid w:val="00FE1B9E"/>
    <w:rsid w:val="00FE4B05"/>
    <w:rsid w:val="00FF01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DA899C"/>
  <w15:chartTrackingRefBased/>
  <w15:docId w15:val="{8DF64D3C-643F-4690-9A1C-9946C81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9"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9"/>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9"/>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uiPriority w:val="10"/>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uiPriority w:val="10"/>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34"/>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customStyle="1" w:styleId="Tabletext">
    <w:name w:val="Table text"/>
    <w:basedOn w:val="BodyText"/>
    <w:link w:val="TabletextChar"/>
    <w:rsid w:val="007F344D"/>
    <w:pPr>
      <w:spacing w:before="0" w:after="0" w:line="200" w:lineRule="atLeast"/>
    </w:pPr>
    <w:rPr>
      <w:rFonts w:ascii="Arial" w:eastAsia="Times New Roman" w:hAnsi="Arial" w:cs="Times New Roman"/>
      <w:sz w:val="18"/>
      <w:szCs w:val="16"/>
      <w:lang w:eastAsia="en-GB"/>
    </w:rPr>
  </w:style>
  <w:style w:type="character" w:customStyle="1" w:styleId="TabletextChar">
    <w:name w:val="Table text Char"/>
    <w:link w:val="Tabletext"/>
    <w:rsid w:val="007F344D"/>
    <w:rPr>
      <w:rFonts w:ascii="Arial" w:eastAsia="Times New Roman" w:hAnsi="Arial"/>
      <w:sz w:val="18"/>
      <w:szCs w:val="16"/>
      <w:lang w:eastAsia="en-GB"/>
    </w:rPr>
  </w:style>
  <w:style w:type="paragraph" w:customStyle="1" w:styleId="Numberedbullet">
    <w:name w:val="Numbered bullet"/>
    <w:basedOn w:val="ListParagraph"/>
    <w:autoRedefine/>
    <w:uiPriority w:val="49"/>
    <w:rsid w:val="004F29CC"/>
    <w:pPr>
      <w:numPr>
        <w:numId w:val="11"/>
      </w:numPr>
      <w:spacing w:line="276" w:lineRule="auto"/>
      <w:ind w:left="357" w:hanging="357"/>
      <w:contextualSpacing w:val="0"/>
    </w:pPr>
  </w:style>
  <w:style w:type="paragraph" w:customStyle="1" w:styleId="Numberedsecondarybullet">
    <w:name w:val="Numbered secondary bullet"/>
    <w:basedOn w:val="ListParagraph"/>
    <w:autoRedefine/>
    <w:uiPriority w:val="49"/>
    <w:rsid w:val="004F29CC"/>
    <w:pPr>
      <w:numPr>
        <w:ilvl w:val="1"/>
        <w:numId w:val="11"/>
      </w:numPr>
      <w:spacing w:line="276" w:lineRule="auto"/>
      <w:ind w:left="714" w:hanging="357"/>
      <w:contextualSpacing w:val="0"/>
    </w:pPr>
  </w:style>
  <w:style w:type="paragraph" w:customStyle="1" w:styleId="Numbered3levelbullet">
    <w:name w:val="Numbered 3 level bullet"/>
    <w:basedOn w:val="ListParagraph"/>
    <w:autoRedefine/>
    <w:uiPriority w:val="49"/>
    <w:rsid w:val="004F29CC"/>
    <w:pPr>
      <w:numPr>
        <w:ilvl w:val="2"/>
        <w:numId w:val="11"/>
      </w:numPr>
      <w:spacing w:line="276" w:lineRule="auto"/>
      <w:ind w:left="1078" w:hanging="227"/>
      <w:contextualSpacing w:val="0"/>
    </w:pPr>
  </w:style>
  <w:style w:type="table" w:customStyle="1" w:styleId="TableGrid1">
    <w:name w:val="Table Grid1"/>
    <w:basedOn w:val="TableNormal"/>
    <w:next w:val="TableGrid"/>
    <w:rsid w:val="005E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planning.nsw.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resourcesregulator.nsw.gov.au/safety-and-health/applications/licensed-activities/schedule-of-fees-for-authorisations"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EF814101-DC1B-43AB-8311-851E247A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3</TotalTime>
  <Pages>10</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Overhauling, repairing or modifying activities that may affect the explosion-protected properties of explosion-protected electrical plant | Resources Regulator publication</vt:lpstr>
    </vt:vector>
  </TitlesOfParts>
  <Company>NSW Government</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Overhauling, repairing or modifying activities that may affect the explosion-protected properties of explosion-protected electrical plant | Resources Regulator publication</dc:title>
  <dc:subject>Form</dc:subject>
  <dc:creator>NSW Resources Regulator</dc:creator>
  <cp:keywords>mines, mining, NSW Resources Regulator, mine safety, NSW mine safety, compliance, enforcement</cp:keywords>
  <cp:lastModifiedBy>Nicholas Shields</cp:lastModifiedBy>
  <cp:revision>2</cp:revision>
  <cp:lastPrinted>2017-12-04T06:06:00Z</cp:lastPrinted>
  <dcterms:created xsi:type="dcterms:W3CDTF">2021-08-25T06:29:00Z</dcterms:created>
  <dcterms:modified xsi:type="dcterms:W3CDTF">2021-08-25T06:29:00Z</dcterms:modified>
</cp:coreProperties>
</file>